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2B50AC" w14:textId="7FC29485" w:rsidR="00FB59AE" w:rsidRDefault="00FB59AE"/>
    <w:p w14:paraId="66C8C1CD" w14:textId="77777777" w:rsidR="00FB59AE" w:rsidRDefault="00FB59AE"/>
    <w:tbl>
      <w:tblPr>
        <w:tblStyle w:val="TableNormal1"/>
        <w:tblW w:w="0" w:type="auto"/>
        <w:tblInd w:w="114" w:type="dxa"/>
        <w:tblBorders>
          <w:top w:val="single" w:sz="6" w:space="0" w:color="414042"/>
          <w:left w:val="single" w:sz="6" w:space="0" w:color="414042"/>
          <w:bottom w:val="single" w:sz="6" w:space="0" w:color="414042"/>
          <w:right w:val="single" w:sz="6" w:space="0" w:color="414042"/>
          <w:insideH w:val="single" w:sz="6" w:space="0" w:color="414042"/>
          <w:insideV w:val="single" w:sz="6" w:space="0" w:color="414042"/>
        </w:tblBorders>
        <w:tblLayout w:type="fixed"/>
        <w:tblCellMar>
          <w:top w:w="57" w:type="dxa"/>
          <w:bottom w:w="57" w:type="dxa"/>
        </w:tblCellMar>
        <w:tblLook w:val="01E0" w:firstRow="1" w:lastRow="1" w:firstColumn="1" w:lastColumn="1" w:noHBand="0" w:noVBand="0"/>
      </w:tblPr>
      <w:tblGrid>
        <w:gridCol w:w="3505"/>
        <w:gridCol w:w="18203"/>
      </w:tblGrid>
      <w:tr w:rsidR="00FB59AE" w:rsidRPr="009E30C0" w14:paraId="7CB65B96" w14:textId="77777777" w:rsidTr="00480248">
        <w:tc>
          <w:tcPr>
            <w:tcW w:w="21708" w:type="dxa"/>
            <w:gridSpan w:val="2"/>
            <w:shd w:val="clear" w:color="auto" w:fill="00AEEF"/>
          </w:tcPr>
          <w:p w14:paraId="366FDE77" w14:textId="77777777" w:rsidR="00FB59AE" w:rsidRPr="009E30C0" w:rsidRDefault="00FB59AE" w:rsidP="003A5F2B">
            <w:pPr>
              <w:rPr>
                <w:rFonts w:ascii="Verdana" w:hAnsi="Verdana"/>
                <w:b/>
                <w:sz w:val="20"/>
                <w:szCs w:val="20"/>
                <w:lang w:val="nl-NL"/>
              </w:rPr>
            </w:pPr>
            <w:r w:rsidRPr="009E30C0">
              <w:rPr>
                <w:rFonts w:ascii="Verdana" w:hAnsi="Verdana"/>
                <w:b/>
                <w:sz w:val="20"/>
                <w:szCs w:val="20"/>
                <w:lang w:val="nl-NL"/>
              </w:rPr>
              <w:t>OVER</w:t>
            </w:r>
            <w:r w:rsidRPr="009E30C0">
              <w:rPr>
                <w:rFonts w:ascii="Verdana" w:hAnsi="Verdana"/>
                <w:b/>
                <w:color w:val="FFFFFF"/>
                <w:sz w:val="20"/>
                <w:szCs w:val="20"/>
                <w:lang w:val="nl-NL"/>
              </w:rPr>
              <w:t xml:space="preserve"> </w:t>
            </w:r>
            <w:r w:rsidRPr="009E30C0">
              <w:rPr>
                <w:rFonts w:ascii="Verdana" w:hAnsi="Verdana"/>
                <w:b/>
                <w:sz w:val="20"/>
                <w:szCs w:val="20"/>
                <w:lang w:val="nl-NL"/>
              </w:rPr>
              <w:t>DE</w:t>
            </w:r>
            <w:r w:rsidRPr="009E30C0">
              <w:rPr>
                <w:rFonts w:ascii="Verdana" w:hAnsi="Verdana"/>
                <w:b/>
                <w:color w:val="FFFFFF"/>
                <w:sz w:val="20"/>
                <w:szCs w:val="20"/>
                <w:lang w:val="nl-NL"/>
              </w:rPr>
              <w:t xml:space="preserve"> </w:t>
            </w:r>
            <w:r w:rsidRPr="009E30C0">
              <w:rPr>
                <w:rFonts w:ascii="Verdana" w:hAnsi="Verdana"/>
                <w:b/>
                <w:sz w:val="20"/>
                <w:szCs w:val="20"/>
                <w:lang w:val="nl-NL"/>
              </w:rPr>
              <w:t>CHECKLIST</w:t>
            </w:r>
          </w:p>
        </w:tc>
      </w:tr>
      <w:tr w:rsidR="00FB59AE" w:rsidRPr="009E30C0" w14:paraId="4CFB168A" w14:textId="77777777" w:rsidTr="00480248">
        <w:tc>
          <w:tcPr>
            <w:tcW w:w="3505" w:type="dxa"/>
          </w:tcPr>
          <w:p w14:paraId="7AE479F5" w14:textId="77777777" w:rsidR="00FB59AE" w:rsidRPr="009E30C0" w:rsidRDefault="00FB59AE" w:rsidP="003A5F2B">
            <w:pPr>
              <w:pStyle w:val="TableParagraph"/>
              <w:ind w:right="63"/>
              <w:jc w:val="right"/>
              <w:rPr>
                <w:rFonts w:ascii="Verdana" w:hAnsi="Verdana"/>
                <w:sz w:val="20"/>
                <w:szCs w:val="20"/>
                <w:lang w:val="nl-NL"/>
              </w:rPr>
            </w:pPr>
            <w:r w:rsidRPr="009E30C0">
              <w:rPr>
                <w:rFonts w:ascii="Verdana" w:hAnsi="Verdana"/>
                <w:color w:val="414042"/>
                <w:sz w:val="20"/>
                <w:szCs w:val="20"/>
                <w:lang w:val="nl-NL"/>
              </w:rPr>
              <w:t>Publicatiedatum en versie</w:t>
            </w:r>
          </w:p>
        </w:tc>
        <w:tc>
          <w:tcPr>
            <w:tcW w:w="18203" w:type="dxa"/>
          </w:tcPr>
          <w:p w14:paraId="2A279E92" w14:textId="21D8CF08" w:rsidR="00FB59AE" w:rsidRPr="009E30C0" w:rsidRDefault="00E948DC" w:rsidP="003A5F2B">
            <w:pPr>
              <w:pStyle w:val="TableParagraph"/>
              <w:ind w:left="80"/>
              <w:rPr>
                <w:rFonts w:ascii="Verdana" w:hAnsi="Verdana"/>
                <w:sz w:val="20"/>
                <w:szCs w:val="20"/>
                <w:lang w:val="nl-NL"/>
              </w:rPr>
            </w:pPr>
            <w:r>
              <w:rPr>
                <w:rFonts w:ascii="Verdana" w:hAnsi="Verdana"/>
                <w:color w:val="414042"/>
                <w:sz w:val="20"/>
                <w:szCs w:val="20"/>
                <w:lang w:val="nl-NL"/>
              </w:rPr>
              <w:t>25 september</w:t>
            </w:r>
            <w:r w:rsidR="00FB59AE" w:rsidRPr="009E30C0">
              <w:rPr>
                <w:rFonts w:ascii="Verdana" w:hAnsi="Verdana"/>
                <w:color w:val="414042"/>
                <w:sz w:val="20"/>
                <w:szCs w:val="20"/>
                <w:lang w:val="nl-NL"/>
              </w:rPr>
              <w:t xml:space="preserve"> 2018, versie 1.</w:t>
            </w:r>
            <w:r w:rsidR="00FB59AE">
              <w:rPr>
                <w:rFonts w:ascii="Verdana" w:hAnsi="Verdana"/>
                <w:color w:val="414042"/>
                <w:sz w:val="20"/>
                <w:szCs w:val="20"/>
                <w:lang w:val="nl-NL"/>
              </w:rPr>
              <w:t>2. Nieuw in versie 1.2 t.o.v. 1.1</w:t>
            </w:r>
            <w:r w:rsidR="00FB59AE" w:rsidRPr="009E30C0">
              <w:rPr>
                <w:rFonts w:ascii="Verdana" w:hAnsi="Verdana"/>
                <w:color w:val="414042"/>
                <w:sz w:val="20"/>
                <w:szCs w:val="20"/>
                <w:lang w:val="nl-NL"/>
              </w:rPr>
              <w:t xml:space="preserve">: teksten en links geüpdatet, enkele </w:t>
            </w:r>
            <w:r w:rsidR="00FB59AE">
              <w:rPr>
                <w:rFonts w:ascii="Verdana" w:hAnsi="Verdana"/>
                <w:color w:val="414042"/>
                <w:sz w:val="20"/>
                <w:szCs w:val="20"/>
                <w:lang w:val="nl-NL"/>
              </w:rPr>
              <w:t xml:space="preserve">nieuwe </w:t>
            </w:r>
            <w:r w:rsidR="00FB59AE" w:rsidRPr="009E30C0">
              <w:rPr>
                <w:rFonts w:ascii="Verdana" w:hAnsi="Verdana"/>
                <w:color w:val="414042"/>
                <w:sz w:val="20"/>
                <w:szCs w:val="20"/>
                <w:lang w:val="nl-NL"/>
              </w:rPr>
              <w:t xml:space="preserve">acties </w:t>
            </w:r>
            <w:r w:rsidR="00FB59AE">
              <w:rPr>
                <w:rFonts w:ascii="Verdana" w:hAnsi="Verdana"/>
                <w:color w:val="414042"/>
                <w:sz w:val="20"/>
                <w:szCs w:val="20"/>
                <w:lang w:val="nl-NL"/>
              </w:rPr>
              <w:t xml:space="preserve">benoemd </w:t>
            </w:r>
            <w:r w:rsidR="00FB59AE" w:rsidRPr="009E30C0">
              <w:rPr>
                <w:rFonts w:ascii="Verdana" w:hAnsi="Verdana"/>
                <w:color w:val="414042"/>
                <w:sz w:val="20"/>
                <w:szCs w:val="20"/>
                <w:lang w:val="nl-NL"/>
              </w:rPr>
              <w:t>(geel gemarkeerd</w:t>
            </w:r>
            <w:r w:rsidR="00FB59AE">
              <w:rPr>
                <w:rFonts w:ascii="Verdana" w:hAnsi="Verdana"/>
                <w:color w:val="414042"/>
                <w:sz w:val="20"/>
                <w:szCs w:val="20"/>
                <w:lang w:val="nl-NL"/>
              </w:rPr>
              <w:t xml:space="preserve"> in de lijst</w:t>
            </w:r>
            <w:r w:rsidR="00FB59AE" w:rsidRPr="009E30C0">
              <w:rPr>
                <w:rFonts w:ascii="Verdana" w:hAnsi="Verdana"/>
                <w:color w:val="414042"/>
                <w:sz w:val="20"/>
                <w:szCs w:val="20"/>
                <w:lang w:val="nl-NL"/>
              </w:rPr>
              <w:t>), categorie wettelijk toegevoegd.</w:t>
            </w:r>
          </w:p>
        </w:tc>
      </w:tr>
      <w:tr w:rsidR="00FB59AE" w:rsidRPr="009E30C0" w14:paraId="67146C03" w14:textId="77777777" w:rsidTr="00480248">
        <w:tc>
          <w:tcPr>
            <w:tcW w:w="3505" w:type="dxa"/>
            <w:shd w:val="clear" w:color="auto" w:fill="C7EAFB"/>
          </w:tcPr>
          <w:p w14:paraId="579C7B42" w14:textId="77777777" w:rsidR="00FB59AE" w:rsidRPr="009E30C0" w:rsidRDefault="00FB59AE" w:rsidP="003A5F2B">
            <w:pPr>
              <w:pStyle w:val="TableParagraph"/>
              <w:ind w:right="63"/>
              <w:jc w:val="right"/>
              <w:rPr>
                <w:rFonts w:ascii="Verdana" w:hAnsi="Verdana"/>
                <w:sz w:val="20"/>
                <w:szCs w:val="20"/>
                <w:lang w:val="nl-NL"/>
              </w:rPr>
            </w:pPr>
            <w:r w:rsidRPr="009E30C0">
              <w:rPr>
                <w:rFonts w:ascii="Verdana" w:hAnsi="Verdana"/>
                <w:color w:val="414042"/>
                <w:sz w:val="20"/>
                <w:szCs w:val="20"/>
                <w:lang w:val="nl-NL"/>
              </w:rPr>
              <w:t>Doelgroep</w:t>
            </w:r>
          </w:p>
        </w:tc>
        <w:tc>
          <w:tcPr>
            <w:tcW w:w="18203" w:type="dxa"/>
            <w:shd w:val="clear" w:color="auto" w:fill="C7EAFB"/>
          </w:tcPr>
          <w:p w14:paraId="293165A0" w14:textId="77777777" w:rsidR="00FB59AE" w:rsidRPr="009E30C0" w:rsidRDefault="00FB59AE" w:rsidP="003A5F2B">
            <w:pPr>
              <w:pStyle w:val="TableParagraph"/>
              <w:ind w:left="80"/>
              <w:rPr>
                <w:rFonts w:ascii="Verdana" w:hAnsi="Verdana"/>
                <w:sz w:val="20"/>
                <w:szCs w:val="20"/>
                <w:lang w:val="nl-NL"/>
              </w:rPr>
            </w:pPr>
            <w:r w:rsidRPr="009E30C0">
              <w:rPr>
                <w:rFonts w:ascii="Verdana" w:hAnsi="Verdana"/>
                <w:color w:val="414042"/>
                <w:sz w:val="20"/>
                <w:szCs w:val="20"/>
                <w:lang w:val="nl-NL"/>
              </w:rPr>
              <w:t>Gemeenten en specifiek projectleider ICT/IV Omgevingswet, informatiemanager, architect.</w:t>
            </w:r>
          </w:p>
        </w:tc>
      </w:tr>
      <w:tr w:rsidR="00FB59AE" w:rsidRPr="009E30C0" w14:paraId="42C578E7" w14:textId="77777777" w:rsidTr="00480248">
        <w:tc>
          <w:tcPr>
            <w:tcW w:w="3505" w:type="dxa"/>
          </w:tcPr>
          <w:p w14:paraId="15809479" w14:textId="77777777" w:rsidR="00FB59AE" w:rsidRPr="009E30C0" w:rsidRDefault="00FB59AE" w:rsidP="003A5F2B">
            <w:pPr>
              <w:pStyle w:val="TableParagraph"/>
              <w:ind w:right="63"/>
              <w:jc w:val="right"/>
              <w:rPr>
                <w:rFonts w:ascii="Verdana" w:hAnsi="Verdana"/>
                <w:sz w:val="20"/>
                <w:szCs w:val="20"/>
                <w:lang w:val="nl-NL"/>
              </w:rPr>
            </w:pPr>
            <w:r w:rsidRPr="009E30C0">
              <w:rPr>
                <w:rFonts w:ascii="Verdana" w:hAnsi="Verdana"/>
                <w:color w:val="414042"/>
                <w:sz w:val="20"/>
                <w:szCs w:val="20"/>
                <w:lang w:val="nl-NL"/>
              </w:rPr>
              <w:t>Doel</w:t>
            </w:r>
          </w:p>
        </w:tc>
        <w:tc>
          <w:tcPr>
            <w:tcW w:w="18203" w:type="dxa"/>
          </w:tcPr>
          <w:p w14:paraId="00CC9039" w14:textId="77777777" w:rsidR="00FB59AE" w:rsidRPr="009E30C0" w:rsidRDefault="00FB59AE" w:rsidP="003A5F2B">
            <w:pPr>
              <w:pStyle w:val="TableParagraph"/>
              <w:spacing w:before="18" w:line="280" w:lineRule="atLeast"/>
              <w:ind w:left="80" w:right="179"/>
              <w:rPr>
                <w:rFonts w:ascii="Verdana" w:hAnsi="Verdana"/>
                <w:color w:val="414042"/>
                <w:sz w:val="20"/>
                <w:szCs w:val="20"/>
                <w:lang w:val="nl-NL"/>
              </w:rPr>
            </w:pPr>
            <w:r w:rsidRPr="009E30C0">
              <w:rPr>
                <w:rFonts w:ascii="Verdana" w:hAnsi="Verdana"/>
                <w:color w:val="414042"/>
                <w:sz w:val="20"/>
                <w:szCs w:val="20"/>
                <w:lang w:val="nl-NL"/>
              </w:rPr>
              <w:t xml:space="preserve">Deze checklist biedt gemeenten handvatten voor het opstellen van een plan van aanpak voor de </w:t>
            </w:r>
            <w:r w:rsidRPr="009E30C0">
              <w:rPr>
                <w:rFonts w:ascii="Verdana" w:hAnsi="Verdana"/>
                <w:i/>
                <w:color w:val="414042"/>
                <w:sz w:val="20"/>
                <w:szCs w:val="20"/>
                <w:lang w:val="nl-NL"/>
              </w:rPr>
              <w:t>informatievoorziening</w:t>
            </w:r>
            <w:r w:rsidRPr="009E30C0">
              <w:rPr>
                <w:rFonts w:ascii="Verdana" w:hAnsi="Verdana"/>
                <w:color w:val="414042"/>
                <w:sz w:val="20"/>
                <w:szCs w:val="20"/>
                <w:lang w:val="nl-NL"/>
              </w:rPr>
              <w:t xml:space="preserve"> benodigd voor de invoering van de Omgevingswet. Het geeft inzicht in wat een gemeente minimaal dient te doen op gebied van de informatievoorziening, om in 2021 klaar zijn voor de Omgevingswet. Ben je op zoek naar informatie over de invoering van de Omgevingswet in bredere zin? Bekijk dan de </w:t>
            </w:r>
            <w:hyperlink r:id="rId7" w:anchor="introductie" w:history="1">
              <w:r w:rsidRPr="009E30C0">
                <w:rPr>
                  <w:rStyle w:val="Hyperlink"/>
                  <w:rFonts w:ascii="Verdana" w:hAnsi="Verdana"/>
                  <w:sz w:val="20"/>
                  <w:szCs w:val="20"/>
                  <w:lang w:val="nl-NL"/>
                </w:rPr>
                <w:t>VNG Kompas invoering Omgevingswet</w:t>
              </w:r>
            </w:hyperlink>
            <w:r w:rsidRPr="009E30C0">
              <w:rPr>
                <w:rFonts w:ascii="Verdana" w:hAnsi="Verdana"/>
                <w:color w:val="414042"/>
                <w:sz w:val="20"/>
                <w:szCs w:val="20"/>
                <w:lang w:val="nl-NL"/>
              </w:rPr>
              <w:t>.</w:t>
            </w:r>
          </w:p>
        </w:tc>
      </w:tr>
      <w:tr w:rsidR="00FB59AE" w:rsidRPr="009E30C0" w14:paraId="38E98D25" w14:textId="77777777" w:rsidTr="00480248">
        <w:tc>
          <w:tcPr>
            <w:tcW w:w="3505" w:type="dxa"/>
            <w:shd w:val="clear" w:color="auto" w:fill="C7EAFB"/>
          </w:tcPr>
          <w:p w14:paraId="2CBC177A" w14:textId="77777777" w:rsidR="00FB59AE" w:rsidRPr="009E30C0" w:rsidRDefault="00FB59AE" w:rsidP="003A5F2B">
            <w:pPr>
              <w:pStyle w:val="TableParagraph"/>
              <w:ind w:right="63"/>
              <w:jc w:val="right"/>
              <w:rPr>
                <w:rFonts w:ascii="Verdana" w:hAnsi="Verdana"/>
                <w:sz w:val="20"/>
                <w:szCs w:val="20"/>
                <w:lang w:val="nl-NL"/>
              </w:rPr>
            </w:pPr>
            <w:r w:rsidRPr="009E30C0">
              <w:rPr>
                <w:rFonts w:ascii="Verdana" w:hAnsi="Verdana"/>
                <w:color w:val="414042"/>
                <w:sz w:val="20"/>
                <w:szCs w:val="20"/>
                <w:lang w:val="nl-NL"/>
              </w:rPr>
              <w:t>Status checklist</w:t>
            </w:r>
          </w:p>
        </w:tc>
        <w:tc>
          <w:tcPr>
            <w:tcW w:w="18203" w:type="dxa"/>
            <w:shd w:val="clear" w:color="auto" w:fill="C7EAFB"/>
          </w:tcPr>
          <w:p w14:paraId="46DD754B" w14:textId="77777777" w:rsidR="00FB59AE" w:rsidRPr="009E30C0" w:rsidRDefault="00FB59AE" w:rsidP="003A5F2B">
            <w:pPr>
              <w:pStyle w:val="TableParagraph"/>
              <w:spacing w:before="18" w:line="280" w:lineRule="atLeast"/>
              <w:ind w:left="80" w:right="165"/>
              <w:rPr>
                <w:rFonts w:ascii="Verdana" w:hAnsi="Verdana"/>
                <w:sz w:val="20"/>
                <w:szCs w:val="20"/>
                <w:lang w:val="nl-NL"/>
              </w:rPr>
            </w:pPr>
            <w:r w:rsidRPr="009E30C0">
              <w:rPr>
                <w:rFonts w:ascii="Verdana" w:hAnsi="Verdana"/>
                <w:color w:val="414042"/>
                <w:sz w:val="20"/>
                <w:szCs w:val="20"/>
                <w:lang w:val="nl-NL"/>
              </w:rPr>
              <w:t xml:space="preserve">In deze versie zijn de </w:t>
            </w:r>
            <w:proofErr w:type="spellStart"/>
            <w:r w:rsidRPr="009E30C0">
              <w:rPr>
                <w:rFonts w:ascii="Verdana" w:hAnsi="Verdana"/>
                <w:i/>
                <w:color w:val="414042"/>
                <w:sz w:val="20"/>
                <w:szCs w:val="20"/>
                <w:lang w:val="nl-NL"/>
              </w:rPr>
              <w:t>to</w:t>
            </w:r>
            <w:proofErr w:type="spellEnd"/>
            <w:r w:rsidRPr="009E30C0">
              <w:rPr>
                <w:rFonts w:ascii="Verdana" w:hAnsi="Verdana"/>
                <w:i/>
                <w:color w:val="414042"/>
                <w:sz w:val="20"/>
                <w:szCs w:val="20"/>
                <w:lang w:val="nl-NL"/>
              </w:rPr>
              <w:t xml:space="preserve"> do’s</w:t>
            </w:r>
            <w:r w:rsidRPr="009E30C0">
              <w:rPr>
                <w:rFonts w:ascii="Verdana" w:hAnsi="Verdana"/>
                <w:color w:val="414042"/>
                <w:sz w:val="20"/>
                <w:szCs w:val="20"/>
                <w:lang w:val="nl-NL"/>
              </w:rPr>
              <w:t xml:space="preserve"> voor 2018 </w:t>
            </w:r>
            <w:r>
              <w:rPr>
                <w:rFonts w:ascii="Verdana" w:hAnsi="Verdana"/>
                <w:color w:val="414042"/>
                <w:sz w:val="20"/>
                <w:szCs w:val="20"/>
                <w:lang w:val="nl-NL"/>
              </w:rPr>
              <w:t xml:space="preserve">en 2019 </w:t>
            </w:r>
            <w:r w:rsidRPr="009E30C0">
              <w:rPr>
                <w:rFonts w:ascii="Verdana" w:hAnsi="Verdana"/>
                <w:color w:val="414042"/>
                <w:sz w:val="20"/>
                <w:szCs w:val="20"/>
                <w:lang w:val="nl-NL"/>
              </w:rPr>
              <w:t xml:space="preserve">vastgesteld. De </w:t>
            </w:r>
            <w:proofErr w:type="spellStart"/>
            <w:r w:rsidRPr="009E30C0">
              <w:rPr>
                <w:rFonts w:ascii="Verdana" w:hAnsi="Verdana"/>
                <w:i/>
                <w:color w:val="414042"/>
                <w:sz w:val="20"/>
                <w:szCs w:val="20"/>
                <w:lang w:val="nl-NL"/>
              </w:rPr>
              <w:t>to</w:t>
            </w:r>
            <w:proofErr w:type="spellEnd"/>
            <w:r w:rsidRPr="009E30C0">
              <w:rPr>
                <w:rFonts w:ascii="Verdana" w:hAnsi="Verdana"/>
                <w:i/>
                <w:color w:val="414042"/>
                <w:sz w:val="20"/>
                <w:szCs w:val="20"/>
                <w:lang w:val="nl-NL"/>
              </w:rPr>
              <w:t xml:space="preserve"> do’s</w:t>
            </w:r>
            <w:r w:rsidRPr="009E30C0">
              <w:rPr>
                <w:rFonts w:ascii="Verdana" w:hAnsi="Verdana"/>
                <w:color w:val="414042"/>
                <w:sz w:val="20"/>
                <w:szCs w:val="20"/>
                <w:lang w:val="nl-NL"/>
              </w:rPr>
              <w:t xml:space="preserve"> voor 2017 zijn niet aangepast, maar wel behouden om gemeenten inzicht te blijven geven in de acties die ze vorig jaar hadden moeten uitvoeren om op tijd klaar te zijn voor de invoering van de Omgevingswet. Aangezien de invoering van de Omgevingswet een dynamisch proces is, is de checklist ook een dynamisch product. Waarbij voortschrijdend inzicht leidt tot aanpassingen in de checklist. Dit betekent dat sommige </w:t>
            </w:r>
            <w:proofErr w:type="spellStart"/>
            <w:r w:rsidRPr="009E30C0">
              <w:rPr>
                <w:rFonts w:ascii="Verdana" w:hAnsi="Verdana"/>
                <w:i/>
                <w:color w:val="414042"/>
                <w:sz w:val="20"/>
                <w:szCs w:val="20"/>
                <w:lang w:val="nl-NL"/>
              </w:rPr>
              <w:t>to</w:t>
            </w:r>
            <w:proofErr w:type="spellEnd"/>
            <w:r w:rsidRPr="009E30C0">
              <w:rPr>
                <w:rFonts w:ascii="Verdana" w:hAnsi="Verdana"/>
                <w:i/>
                <w:color w:val="414042"/>
                <w:sz w:val="20"/>
                <w:szCs w:val="20"/>
                <w:lang w:val="nl-NL"/>
              </w:rPr>
              <w:t xml:space="preserve"> do’s</w:t>
            </w:r>
            <w:r w:rsidRPr="009E30C0">
              <w:rPr>
                <w:rFonts w:ascii="Verdana" w:hAnsi="Verdana"/>
                <w:color w:val="414042"/>
                <w:sz w:val="20"/>
                <w:szCs w:val="20"/>
                <w:lang w:val="nl-NL"/>
              </w:rPr>
              <w:t xml:space="preserve"> wel al op de lijst staan, maar dat de exacte invulling hiervan nog verder wordt onderzocht. Dit zal dan ook in de toelichting van de </w:t>
            </w:r>
            <w:proofErr w:type="spellStart"/>
            <w:r w:rsidRPr="009E30C0">
              <w:rPr>
                <w:rFonts w:ascii="Verdana" w:hAnsi="Verdana"/>
                <w:i/>
                <w:color w:val="414042"/>
                <w:sz w:val="20"/>
                <w:szCs w:val="20"/>
                <w:lang w:val="nl-NL"/>
              </w:rPr>
              <w:t>to</w:t>
            </w:r>
            <w:proofErr w:type="spellEnd"/>
            <w:r w:rsidRPr="009E30C0">
              <w:rPr>
                <w:rFonts w:ascii="Verdana" w:hAnsi="Verdana"/>
                <w:i/>
                <w:color w:val="414042"/>
                <w:sz w:val="20"/>
                <w:szCs w:val="20"/>
                <w:lang w:val="nl-NL"/>
              </w:rPr>
              <w:t xml:space="preserve"> do</w:t>
            </w:r>
            <w:r w:rsidRPr="009E30C0">
              <w:rPr>
                <w:rFonts w:ascii="Verdana" w:hAnsi="Verdana"/>
                <w:color w:val="414042"/>
                <w:sz w:val="20"/>
                <w:szCs w:val="20"/>
                <w:lang w:val="nl-NL"/>
              </w:rPr>
              <w:t xml:space="preserve"> worden weergegeven. </w:t>
            </w:r>
          </w:p>
        </w:tc>
      </w:tr>
      <w:tr w:rsidR="00FB59AE" w:rsidRPr="009E30C0" w14:paraId="722AA680" w14:textId="77777777" w:rsidTr="00480248">
        <w:tc>
          <w:tcPr>
            <w:tcW w:w="3505" w:type="dxa"/>
          </w:tcPr>
          <w:p w14:paraId="72D8A88B" w14:textId="77777777" w:rsidR="00FB59AE" w:rsidRPr="009E30C0" w:rsidRDefault="00FB59AE" w:rsidP="003A5F2B">
            <w:pPr>
              <w:pStyle w:val="TableParagraph"/>
              <w:ind w:right="63"/>
              <w:jc w:val="right"/>
              <w:rPr>
                <w:rFonts w:ascii="Verdana" w:hAnsi="Verdana"/>
                <w:sz w:val="20"/>
                <w:szCs w:val="20"/>
                <w:lang w:val="nl-NL"/>
              </w:rPr>
            </w:pPr>
            <w:r w:rsidRPr="009E30C0">
              <w:rPr>
                <w:rFonts w:ascii="Verdana" w:hAnsi="Verdana"/>
                <w:color w:val="414042"/>
                <w:sz w:val="20"/>
                <w:szCs w:val="20"/>
                <w:lang w:val="nl-NL"/>
              </w:rPr>
              <w:t>Beheer</w:t>
            </w:r>
          </w:p>
        </w:tc>
        <w:tc>
          <w:tcPr>
            <w:tcW w:w="18203" w:type="dxa"/>
          </w:tcPr>
          <w:p w14:paraId="7CC6D01B" w14:textId="77777777" w:rsidR="00FB59AE" w:rsidRPr="009E30C0" w:rsidRDefault="00FB59AE" w:rsidP="003A5F2B">
            <w:pPr>
              <w:pStyle w:val="TableParagraph"/>
              <w:ind w:left="80"/>
              <w:rPr>
                <w:rFonts w:ascii="Verdana" w:hAnsi="Verdana"/>
                <w:sz w:val="20"/>
                <w:szCs w:val="20"/>
                <w:lang w:val="nl-NL"/>
              </w:rPr>
            </w:pPr>
            <w:r w:rsidRPr="009E30C0">
              <w:rPr>
                <w:rFonts w:ascii="Verdana" w:hAnsi="Verdana"/>
                <w:color w:val="414042"/>
                <w:sz w:val="20"/>
                <w:szCs w:val="20"/>
                <w:lang w:val="nl-NL"/>
              </w:rPr>
              <w:t xml:space="preserve">Deze checklist wordt beheerd door </w:t>
            </w:r>
            <w:r>
              <w:rPr>
                <w:rFonts w:ascii="Verdana" w:hAnsi="Verdana"/>
                <w:color w:val="414042"/>
                <w:sz w:val="20"/>
                <w:szCs w:val="20"/>
                <w:lang w:val="nl-NL"/>
              </w:rPr>
              <w:t>VNG R</w:t>
            </w:r>
            <w:r w:rsidRPr="009E30C0">
              <w:rPr>
                <w:rFonts w:ascii="Verdana" w:hAnsi="Verdana"/>
                <w:color w:val="414042"/>
                <w:sz w:val="20"/>
                <w:szCs w:val="20"/>
                <w:lang w:val="nl-NL"/>
              </w:rPr>
              <w:t>ealisatie Architectuurteam Omgevingswet.</w:t>
            </w:r>
          </w:p>
        </w:tc>
      </w:tr>
      <w:tr w:rsidR="00FB59AE" w:rsidRPr="009E30C0" w14:paraId="5162C5CE" w14:textId="77777777" w:rsidTr="00480248">
        <w:tc>
          <w:tcPr>
            <w:tcW w:w="3505" w:type="dxa"/>
            <w:shd w:val="clear" w:color="auto" w:fill="C7EAFB"/>
          </w:tcPr>
          <w:p w14:paraId="69425EBB" w14:textId="77777777" w:rsidR="00FB59AE" w:rsidRPr="009E30C0" w:rsidRDefault="00FB59AE" w:rsidP="003A5F2B">
            <w:pPr>
              <w:pStyle w:val="TableParagraph"/>
              <w:ind w:right="63"/>
              <w:jc w:val="right"/>
              <w:rPr>
                <w:rFonts w:ascii="Verdana" w:hAnsi="Verdana"/>
                <w:sz w:val="20"/>
                <w:szCs w:val="20"/>
                <w:lang w:val="nl-NL"/>
              </w:rPr>
            </w:pPr>
            <w:r w:rsidRPr="009E30C0">
              <w:rPr>
                <w:rFonts w:ascii="Verdana" w:hAnsi="Verdana"/>
                <w:color w:val="414042"/>
                <w:sz w:val="20"/>
                <w:szCs w:val="20"/>
                <w:lang w:val="nl-NL"/>
              </w:rPr>
              <w:t>Contactpersoon VNG Realisatie</w:t>
            </w:r>
          </w:p>
        </w:tc>
        <w:tc>
          <w:tcPr>
            <w:tcW w:w="18203" w:type="dxa"/>
            <w:shd w:val="clear" w:color="auto" w:fill="C7EAFB"/>
          </w:tcPr>
          <w:p w14:paraId="32390ADE" w14:textId="77777777" w:rsidR="00FB59AE" w:rsidRPr="009E30C0" w:rsidRDefault="00FB59AE" w:rsidP="003A5F2B">
            <w:pPr>
              <w:pStyle w:val="TableParagraph"/>
              <w:ind w:left="80"/>
              <w:rPr>
                <w:rFonts w:ascii="Verdana" w:hAnsi="Verdana"/>
                <w:sz w:val="20"/>
                <w:szCs w:val="20"/>
                <w:lang w:val="nl-NL"/>
              </w:rPr>
            </w:pPr>
            <w:r w:rsidRPr="009E30C0">
              <w:rPr>
                <w:rFonts w:ascii="Verdana" w:hAnsi="Verdana"/>
                <w:color w:val="414042"/>
                <w:sz w:val="20"/>
                <w:szCs w:val="20"/>
                <w:lang w:val="nl-NL"/>
              </w:rPr>
              <w:t xml:space="preserve">Nils Couwenbergh, Informatiearchitect VNG Realisatie. Email: </w:t>
            </w:r>
            <w:hyperlink r:id="rId8" w:history="1">
              <w:r w:rsidRPr="009E30C0">
                <w:rPr>
                  <w:rStyle w:val="Hyperlink"/>
                  <w:rFonts w:ascii="Verdana" w:hAnsi="Verdana"/>
                  <w:sz w:val="20"/>
                  <w:szCs w:val="20"/>
                  <w:lang w:val="nl-NL"/>
                </w:rPr>
                <w:t>nils.couwenbergh@vng.nl</w:t>
              </w:r>
            </w:hyperlink>
          </w:p>
        </w:tc>
      </w:tr>
      <w:tr w:rsidR="00FB59AE" w:rsidRPr="009E30C0" w14:paraId="00ADE471" w14:textId="77777777" w:rsidTr="00480248">
        <w:trPr>
          <w:trHeight w:val="545"/>
        </w:trPr>
        <w:tc>
          <w:tcPr>
            <w:tcW w:w="3505" w:type="dxa"/>
          </w:tcPr>
          <w:p w14:paraId="554B63E6" w14:textId="77777777" w:rsidR="00FB59AE" w:rsidRPr="009E30C0" w:rsidRDefault="00FB59AE" w:rsidP="003A5F2B">
            <w:pPr>
              <w:pStyle w:val="TableParagraph"/>
              <w:ind w:right="62"/>
              <w:jc w:val="right"/>
              <w:rPr>
                <w:rFonts w:ascii="Verdana" w:hAnsi="Verdana"/>
                <w:sz w:val="20"/>
                <w:szCs w:val="20"/>
                <w:lang w:val="nl-NL"/>
              </w:rPr>
            </w:pPr>
            <w:r w:rsidRPr="009E30C0">
              <w:rPr>
                <w:rFonts w:ascii="Verdana" w:hAnsi="Verdana"/>
                <w:color w:val="414042"/>
                <w:sz w:val="20"/>
                <w:szCs w:val="20"/>
                <w:lang w:val="nl-NL"/>
              </w:rPr>
              <w:t>Relatie met andere producten</w:t>
            </w:r>
          </w:p>
        </w:tc>
        <w:tc>
          <w:tcPr>
            <w:tcW w:w="18203" w:type="dxa"/>
          </w:tcPr>
          <w:p w14:paraId="48445641" w14:textId="77777777" w:rsidR="00FB59AE" w:rsidRPr="009E30C0" w:rsidRDefault="00FB59AE" w:rsidP="003A5F2B">
            <w:pPr>
              <w:pStyle w:val="TableParagraph"/>
              <w:ind w:left="80"/>
              <w:rPr>
                <w:rFonts w:ascii="Verdana" w:hAnsi="Verdana"/>
                <w:sz w:val="20"/>
                <w:szCs w:val="20"/>
                <w:lang w:val="nl-NL"/>
              </w:rPr>
            </w:pPr>
            <w:r w:rsidRPr="009E30C0">
              <w:rPr>
                <w:rFonts w:ascii="Verdana" w:hAnsi="Verdana"/>
                <w:color w:val="414042"/>
                <w:sz w:val="20"/>
                <w:szCs w:val="20"/>
                <w:lang w:val="nl-NL"/>
              </w:rPr>
              <w:t xml:space="preserve">VNG Realisatie adviseert om voor het gebruik van deze Checklist de Handreiking </w:t>
            </w:r>
            <w:hyperlink r:id="rId9" w:history="1">
              <w:r w:rsidRPr="009E30C0">
                <w:rPr>
                  <w:rStyle w:val="Hyperlink"/>
                  <w:rFonts w:ascii="Verdana" w:hAnsi="Verdana"/>
                  <w:sz w:val="20"/>
                  <w:szCs w:val="20"/>
                  <w:lang w:val="nl-NL"/>
                </w:rPr>
                <w:t>Aan de slag met de informatievoorziening Omgevingswet</w:t>
              </w:r>
            </w:hyperlink>
            <w:r w:rsidRPr="009E30C0">
              <w:rPr>
                <w:rFonts w:ascii="Verdana" w:hAnsi="Verdana"/>
                <w:color w:val="414042"/>
                <w:sz w:val="20"/>
                <w:szCs w:val="20"/>
                <w:lang w:val="nl-NL"/>
              </w:rPr>
              <w:t xml:space="preserve"> te lezen. Tevens is veel informatie over de impact van de nieuwe Omgevingswet op de bedrijfsprocessen en de informatievoorzieningen te vinden op </w:t>
            </w:r>
            <w:hyperlink r:id="rId10" w:history="1">
              <w:r w:rsidRPr="009E30C0">
                <w:rPr>
                  <w:rStyle w:val="Hyperlink"/>
                  <w:rFonts w:ascii="Verdana" w:hAnsi="Verdana"/>
                  <w:sz w:val="20"/>
                  <w:szCs w:val="20"/>
                  <w:lang w:val="nl-NL"/>
                </w:rPr>
                <w:t>GEMMA online</w:t>
              </w:r>
            </w:hyperlink>
            <w:r w:rsidRPr="009E30C0">
              <w:rPr>
                <w:rStyle w:val="Hyperlink"/>
                <w:rFonts w:ascii="Verdana" w:hAnsi="Verdana"/>
                <w:sz w:val="20"/>
                <w:szCs w:val="20"/>
                <w:lang w:val="nl-NL"/>
              </w:rPr>
              <w:t>.</w:t>
            </w:r>
          </w:p>
        </w:tc>
      </w:tr>
      <w:tr w:rsidR="00FB59AE" w:rsidRPr="009E30C0" w14:paraId="1A8FBAEC" w14:textId="77777777" w:rsidTr="00480248">
        <w:trPr>
          <w:trHeight w:val="430"/>
        </w:trPr>
        <w:tc>
          <w:tcPr>
            <w:tcW w:w="3505" w:type="dxa"/>
            <w:tcBorders>
              <w:bottom w:val="single" w:sz="4" w:space="0" w:color="auto"/>
            </w:tcBorders>
            <w:shd w:val="clear" w:color="auto" w:fill="C7EAFB"/>
          </w:tcPr>
          <w:p w14:paraId="2A217AF3" w14:textId="77777777" w:rsidR="00FB59AE" w:rsidRPr="009E30C0" w:rsidRDefault="00FB59AE" w:rsidP="003A5F2B">
            <w:pPr>
              <w:pStyle w:val="TableParagraph"/>
              <w:ind w:right="63"/>
              <w:jc w:val="right"/>
              <w:rPr>
                <w:rFonts w:ascii="Verdana" w:hAnsi="Verdana"/>
                <w:sz w:val="20"/>
                <w:szCs w:val="20"/>
                <w:lang w:val="nl-NL"/>
              </w:rPr>
            </w:pPr>
            <w:r w:rsidRPr="009E30C0">
              <w:rPr>
                <w:rFonts w:ascii="Verdana" w:hAnsi="Verdana"/>
                <w:color w:val="414042"/>
                <w:sz w:val="20"/>
                <w:szCs w:val="20"/>
                <w:lang w:val="nl-NL"/>
              </w:rPr>
              <w:t>Digitale versie</w:t>
            </w:r>
          </w:p>
        </w:tc>
        <w:tc>
          <w:tcPr>
            <w:tcW w:w="18203" w:type="dxa"/>
            <w:tcBorders>
              <w:bottom w:val="single" w:sz="4" w:space="0" w:color="auto"/>
            </w:tcBorders>
            <w:shd w:val="clear" w:color="auto" w:fill="C7EAFB"/>
          </w:tcPr>
          <w:p w14:paraId="61768316" w14:textId="77777777" w:rsidR="00FB59AE" w:rsidRPr="009E30C0" w:rsidRDefault="00FB59AE" w:rsidP="003A5F2B">
            <w:pPr>
              <w:pStyle w:val="TableParagraph"/>
              <w:ind w:left="79"/>
              <w:rPr>
                <w:rFonts w:ascii="Verdana" w:hAnsi="Verdana"/>
                <w:sz w:val="20"/>
                <w:szCs w:val="20"/>
                <w:lang w:val="nl-NL"/>
              </w:rPr>
            </w:pPr>
            <w:r w:rsidRPr="009E30C0">
              <w:rPr>
                <w:rFonts w:ascii="Verdana" w:hAnsi="Verdana"/>
                <w:sz w:val="20"/>
                <w:szCs w:val="20"/>
                <w:lang w:val="nl-NL"/>
              </w:rPr>
              <w:t xml:space="preserve">Deze checklist is in digitale versie te vinden op </w:t>
            </w:r>
            <w:hyperlink r:id="rId11" w:history="1">
              <w:r w:rsidRPr="009E30C0">
                <w:rPr>
                  <w:rStyle w:val="Hyperlink"/>
                  <w:rFonts w:ascii="Verdana" w:hAnsi="Verdana"/>
                  <w:sz w:val="20"/>
                  <w:szCs w:val="20"/>
                  <w:lang w:val="nl-NL"/>
                </w:rPr>
                <w:t>GEMMA online</w:t>
              </w:r>
            </w:hyperlink>
          </w:p>
        </w:tc>
      </w:tr>
      <w:tr w:rsidR="00FB59AE" w:rsidRPr="009E30C0" w14:paraId="7AD421A4" w14:textId="77777777" w:rsidTr="00480248">
        <w:tc>
          <w:tcPr>
            <w:tcW w:w="21708" w:type="dxa"/>
            <w:gridSpan w:val="2"/>
            <w:tcBorders>
              <w:top w:val="nil"/>
              <w:left w:val="nil"/>
              <w:bottom w:val="single" w:sz="4" w:space="0" w:color="auto"/>
              <w:right w:val="nil"/>
            </w:tcBorders>
            <w:shd w:val="clear" w:color="auto" w:fill="auto"/>
          </w:tcPr>
          <w:p w14:paraId="1702BC50" w14:textId="77777777" w:rsidR="00FB59AE" w:rsidRDefault="00FB59AE" w:rsidP="003A5F2B">
            <w:pPr>
              <w:ind w:left="164"/>
              <w:rPr>
                <w:rFonts w:ascii="Verdana" w:hAnsi="Verdana"/>
                <w:b/>
                <w:sz w:val="20"/>
                <w:szCs w:val="20"/>
                <w:lang w:val="nl-NL"/>
              </w:rPr>
            </w:pPr>
          </w:p>
          <w:p w14:paraId="5F8F29DD" w14:textId="77777777" w:rsidR="00FB59AE" w:rsidRDefault="00FB59AE" w:rsidP="003A5F2B">
            <w:pPr>
              <w:ind w:left="164"/>
              <w:rPr>
                <w:rFonts w:ascii="Verdana" w:hAnsi="Verdana"/>
                <w:b/>
                <w:sz w:val="20"/>
                <w:szCs w:val="20"/>
                <w:lang w:val="nl-NL"/>
              </w:rPr>
            </w:pPr>
          </w:p>
          <w:p w14:paraId="20997FC3" w14:textId="77777777" w:rsidR="00FB59AE" w:rsidRDefault="00FB59AE" w:rsidP="003A5F2B">
            <w:pPr>
              <w:ind w:left="164"/>
              <w:rPr>
                <w:rFonts w:ascii="Verdana" w:hAnsi="Verdana"/>
                <w:b/>
                <w:sz w:val="20"/>
                <w:szCs w:val="20"/>
                <w:lang w:val="nl-NL"/>
              </w:rPr>
            </w:pPr>
          </w:p>
          <w:p w14:paraId="5E80E9A6" w14:textId="77777777" w:rsidR="00FB59AE" w:rsidRDefault="00FB59AE" w:rsidP="003A5F2B">
            <w:pPr>
              <w:ind w:left="164"/>
              <w:rPr>
                <w:rFonts w:ascii="Verdana" w:hAnsi="Verdana"/>
                <w:b/>
                <w:sz w:val="20"/>
                <w:szCs w:val="20"/>
                <w:lang w:val="nl-NL"/>
              </w:rPr>
            </w:pPr>
          </w:p>
          <w:p w14:paraId="49370DC0" w14:textId="77777777" w:rsidR="00FB59AE" w:rsidRDefault="00FB59AE" w:rsidP="003A5F2B">
            <w:pPr>
              <w:ind w:left="164"/>
              <w:rPr>
                <w:rFonts w:ascii="Verdana" w:hAnsi="Verdana"/>
                <w:b/>
                <w:sz w:val="20"/>
                <w:szCs w:val="20"/>
                <w:lang w:val="nl-NL"/>
              </w:rPr>
            </w:pPr>
          </w:p>
          <w:p w14:paraId="79277C1D" w14:textId="77777777" w:rsidR="00FB59AE" w:rsidRDefault="00FB59AE" w:rsidP="003A5F2B">
            <w:pPr>
              <w:ind w:left="164"/>
              <w:rPr>
                <w:rFonts w:ascii="Verdana" w:hAnsi="Verdana"/>
                <w:b/>
                <w:sz w:val="20"/>
                <w:szCs w:val="20"/>
                <w:lang w:val="nl-NL"/>
              </w:rPr>
            </w:pPr>
          </w:p>
          <w:p w14:paraId="4BC2530C" w14:textId="77777777" w:rsidR="00FB59AE" w:rsidRDefault="00FB59AE" w:rsidP="003A5F2B">
            <w:pPr>
              <w:ind w:left="164"/>
              <w:rPr>
                <w:rFonts w:ascii="Verdana" w:hAnsi="Verdana"/>
                <w:b/>
                <w:sz w:val="20"/>
                <w:szCs w:val="20"/>
                <w:lang w:val="nl-NL"/>
              </w:rPr>
            </w:pPr>
          </w:p>
          <w:p w14:paraId="7D9F9B48" w14:textId="77777777" w:rsidR="00FB59AE" w:rsidRDefault="00FB59AE" w:rsidP="003A5F2B">
            <w:pPr>
              <w:ind w:left="164"/>
              <w:rPr>
                <w:rFonts w:ascii="Verdana" w:hAnsi="Verdana"/>
                <w:b/>
                <w:sz w:val="20"/>
                <w:szCs w:val="20"/>
                <w:lang w:val="nl-NL"/>
              </w:rPr>
            </w:pPr>
          </w:p>
          <w:p w14:paraId="144A54E6" w14:textId="77777777" w:rsidR="00FB59AE" w:rsidRDefault="00FB59AE" w:rsidP="003A5F2B">
            <w:pPr>
              <w:ind w:left="164"/>
              <w:rPr>
                <w:rFonts w:ascii="Verdana" w:hAnsi="Verdana"/>
                <w:b/>
                <w:sz w:val="20"/>
                <w:szCs w:val="20"/>
                <w:lang w:val="nl-NL"/>
              </w:rPr>
            </w:pPr>
          </w:p>
          <w:p w14:paraId="79DAEA92" w14:textId="77777777" w:rsidR="00FB59AE" w:rsidRDefault="00FB59AE" w:rsidP="003A5F2B">
            <w:pPr>
              <w:ind w:left="164"/>
              <w:rPr>
                <w:rFonts w:ascii="Verdana" w:hAnsi="Verdana"/>
                <w:b/>
                <w:sz w:val="20"/>
                <w:szCs w:val="20"/>
                <w:lang w:val="nl-NL"/>
              </w:rPr>
            </w:pPr>
          </w:p>
          <w:p w14:paraId="03870453" w14:textId="77777777" w:rsidR="00FB59AE" w:rsidRDefault="00FB59AE" w:rsidP="003A5F2B">
            <w:pPr>
              <w:ind w:left="164"/>
              <w:rPr>
                <w:rFonts w:ascii="Verdana" w:hAnsi="Verdana"/>
                <w:b/>
                <w:sz w:val="20"/>
                <w:szCs w:val="20"/>
                <w:lang w:val="nl-NL"/>
              </w:rPr>
            </w:pPr>
          </w:p>
          <w:p w14:paraId="2006CF4A" w14:textId="77777777" w:rsidR="00FB59AE" w:rsidRDefault="00FB59AE" w:rsidP="003A5F2B">
            <w:pPr>
              <w:ind w:left="164"/>
              <w:rPr>
                <w:rFonts w:ascii="Verdana" w:hAnsi="Verdana"/>
                <w:b/>
                <w:sz w:val="20"/>
                <w:szCs w:val="20"/>
                <w:lang w:val="nl-NL"/>
              </w:rPr>
            </w:pPr>
          </w:p>
          <w:p w14:paraId="18E93875" w14:textId="77777777" w:rsidR="00FB59AE" w:rsidRDefault="00FB59AE" w:rsidP="003A5F2B">
            <w:pPr>
              <w:ind w:left="164"/>
              <w:rPr>
                <w:rFonts w:ascii="Verdana" w:hAnsi="Verdana"/>
                <w:b/>
                <w:sz w:val="20"/>
                <w:szCs w:val="20"/>
                <w:lang w:val="nl-NL"/>
              </w:rPr>
            </w:pPr>
          </w:p>
          <w:p w14:paraId="793C40A5" w14:textId="77777777" w:rsidR="00FB59AE" w:rsidRDefault="00FB59AE" w:rsidP="003A5F2B">
            <w:pPr>
              <w:ind w:left="164"/>
              <w:rPr>
                <w:rFonts w:ascii="Verdana" w:hAnsi="Verdana"/>
                <w:b/>
                <w:sz w:val="20"/>
                <w:szCs w:val="20"/>
                <w:lang w:val="nl-NL"/>
              </w:rPr>
            </w:pPr>
          </w:p>
          <w:p w14:paraId="795398D4" w14:textId="77777777" w:rsidR="00FB59AE" w:rsidRDefault="00FB59AE" w:rsidP="003A5F2B">
            <w:pPr>
              <w:ind w:left="164"/>
              <w:rPr>
                <w:rFonts w:ascii="Verdana" w:hAnsi="Verdana"/>
                <w:b/>
                <w:sz w:val="20"/>
                <w:szCs w:val="20"/>
                <w:lang w:val="nl-NL"/>
              </w:rPr>
            </w:pPr>
          </w:p>
          <w:p w14:paraId="000F8EED" w14:textId="77777777" w:rsidR="00FB59AE" w:rsidRDefault="00FB59AE" w:rsidP="003A5F2B">
            <w:pPr>
              <w:ind w:left="164"/>
              <w:rPr>
                <w:rFonts w:ascii="Verdana" w:hAnsi="Verdana"/>
                <w:b/>
                <w:sz w:val="20"/>
                <w:szCs w:val="20"/>
                <w:lang w:val="nl-NL"/>
              </w:rPr>
            </w:pPr>
          </w:p>
          <w:p w14:paraId="1F0564C2" w14:textId="77777777" w:rsidR="00FB59AE" w:rsidRDefault="00FB59AE" w:rsidP="003A5F2B">
            <w:pPr>
              <w:ind w:left="164"/>
              <w:rPr>
                <w:rFonts w:ascii="Verdana" w:hAnsi="Verdana"/>
                <w:b/>
                <w:sz w:val="20"/>
                <w:szCs w:val="20"/>
                <w:lang w:val="nl-NL"/>
              </w:rPr>
            </w:pPr>
          </w:p>
          <w:p w14:paraId="204964B1" w14:textId="77777777" w:rsidR="00FB59AE" w:rsidRDefault="00FB59AE" w:rsidP="003A5F2B">
            <w:pPr>
              <w:ind w:left="164"/>
              <w:rPr>
                <w:rFonts w:ascii="Verdana" w:hAnsi="Verdana"/>
                <w:b/>
                <w:sz w:val="20"/>
                <w:szCs w:val="20"/>
                <w:lang w:val="nl-NL"/>
              </w:rPr>
            </w:pPr>
          </w:p>
          <w:p w14:paraId="72507A90" w14:textId="77777777" w:rsidR="00FB59AE" w:rsidRDefault="00FB59AE" w:rsidP="003A5F2B">
            <w:pPr>
              <w:ind w:left="164"/>
              <w:rPr>
                <w:rFonts w:ascii="Verdana" w:hAnsi="Verdana"/>
                <w:b/>
                <w:sz w:val="20"/>
                <w:szCs w:val="20"/>
                <w:lang w:val="nl-NL"/>
              </w:rPr>
            </w:pPr>
          </w:p>
          <w:p w14:paraId="468BCE7F" w14:textId="77777777" w:rsidR="00FB59AE" w:rsidRDefault="00FB59AE" w:rsidP="003A5F2B">
            <w:pPr>
              <w:ind w:left="164"/>
              <w:rPr>
                <w:rFonts w:ascii="Verdana" w:hAnsi="Verdana"/>
                <w:b/>
                <w:sz w:val="20"/>
                <w:szCs w:val="20"/>
                <w:lang w:val="nl-NL"/>
              </w:rPr>
            </w:pPr>
          </w:p>
          <w:p w14:paraId="004F493E" w14:textId="77777777" w:rsidR="00FB59AE" w:rsidRDefault="00FB59AE" w:rsidP="003A5F2B">
            <w:pPr>
              <w:ind w:left="164"/>
              <w:rPr>
                <w:rFonts w:ascii="Verdana" w:hAnsi="Verdana"/>
                <w:b/>
                <w:sz w:val="20"/>
                <w:szCs w:val="20"/>
                <w:lang w:val="nl-NL"/>
              </w:rPr>
            </w:pPr>
          </w:p>
          <w:p w14:paraId="74F19C84" w14:textId="77777777" w:rsidR="00FB59AE" w:rsidRDefault="00FB59AE" w:rsidP="003A5F2B">
            <w:pPr>
              <w:ind w:left="164"/>
              <w:rPr>
                <w:rFonts w:ascii="Verdana" w:hAnsi="Verdana"/>
                <w:b/>
                <w:sz w:val="20"/>
                <w:szCs w:val="20"/>
                <w:lang w:val="nl-NL"/>
              </w:rPr>
            </w:pPr>
          </w:p>
          <w:p w14:paraId="655224E7" w14:textId="77777777" w:rsidR="00FB59AE" w:rsidRDefault="00FB59AE" w:rsidP="003A5F2B">
            <w:pPr>
              <w:ind w:left="164"/>
              <w:rPr>
                <w:rFonts w:ascii="Verdana" w:hAnsi="Verdana"/>
                <w:b/>
                <w:sz w:val="20"/>
                <w:szCs w:val="20"/>
                <w:lang w:val="nl-NL"/>
              </w:rPr>
            </w:pPr>
          </w:p>
          <w:p w14:paraId="18603DE8" w14:textId="77777777" w:rsidR="00FB59AE" w:rsidRDefault="00FB59AE" w:rsidP="003A5F2B">
            <w:pPr>
              <w:ind w:left="164"/>
              <w:rPr>
                <w:rFonts w:ascii="Verdana" w:hAnsi="Verdana"/>
                <w:b/>
                <w:sz w:val="20"/>
                <w:szCs w:val="20"/>
                <w:lang w:val="nl-NL"/>
              </w:rPr>
            </w:pPr>
          </w:p>
          <w:p w14:paraId="3AF5C0C9" w14:textId="77777777" w:rsidR="00FB59AE" w:rsidRDefault="00FB59AE" w:rsidP="003A5F2B">
            <w:pPr>
              <w:ind w:left="164"/>
              <w:rPr>
                <w:rFonts w:ascii="Verdana" w:hAnsi="Verdana"/>
                <w:b/>
                <w:sz w:val="20"/>
                <w:szCs w:val="20"/>
                <w:lang w:val="nl-NL"/>
              </w:rPr>
            </w:pPr>
          </w:p>
          <w:p w14:paraId="556D14A9" w14:textId="77777777" w:rsidR="00FB59AE" w:rsidRDefault="00FB59AE" w:rsidP="003A5F2B">
            <w:pPr>
              <w:ind w:left="164"/>
              <w:rPr>
                <w:rFonts w:ascii="Verdana" w:hAnsi="Verdana"/>
                <w:b/>
                <w:sz w:val="20"/>
                <w:szCs w:val="20"/>
                <w:lang w:val="nl-NL"/>
              </w:rPr>
            </w:pPr>
          </w:p>
          <w:p w14:paraId="2A7517A4" w14:textId="77777777" w:rsidR="00FB59AE" w:rsidRDefault="00FB59AE" w:rsidP="003A5F2B">
            <w:pPr>
              <w:ind w:left="164"/>
              <w:rPr>
                <w:rFonts w:ascii="Verdana" w:hAnsi="Verdana"/>
                <w:b/>
                <w:sz w:val="20"/>
                <w:szCs w:val="20"/>
                <w:lang w:val="nl-NL"/>
              </w:rPr>
            </w:pPr>
          </w:p>
          <w:p w14:paraId="72751497" w14:textId="77777777" w:rsidR="00FB59AE" w:rsidRDefault="00FB59AE" w:rsidP="003A5F2B">
            <w:pPr>
              <w:ind w:left="164"/>
              <w:rPr>
                <w:rFonts w:ascii="Verdana" w:hAnsi="Verdana"/>
                <w:b/>
                <w:sz w:val="20"/>
                <w:szCs w:val="20"/>
                <w:lang w:val="nl-NL"/>
              </w:rPr>
            </w:pPr>
          </w:p>
          <w:p w14:paraId="78107F5E" w14:textId="77777777" w:rsidR="00FB59AE" w:rsidRDefault="00FB59AE" w:rsidP="003A5F2B">
            <w:pPr>
              <w:ind w:left="164"/>
              <w:rPr>
                <w:rFonts w:ascii="Verdana" w:hAnsi="Verdana"/>
                <w:b/>
                <w:sz w:val="20"/>
                <w:szCs w:val="20"/>
                <w:lang w:val="nl-NL"/>
              </w:rPr>
            </w:pPr>
          </w:p>
          <w:p w14:paraId="2A2BC334" w14:textId="77777777" w:rsidR="00FB59AE" w:rsidRDefault="00FB59AE" w:rsidP="003A5F2B">
            <w:pPr>
              <w:ind w:left="164"/>
              <w:rPr>
                <w:rFonts w:ascii="Verdana" w:hAnsi="Verdana"/>
                <w:b/>
                <w:sz w:val="20"/>
                <w:szCs w:val="20"/>
                <w:lang w:val="nl-NL"/>
              </w:rPr>
            </w:pPr>
          </w:p>
          <w:p w14:paraId="686DBC76" w14:textId="77777777" w:rsidR="00FB59AE" w:rsidRDefault="00FB59AE" w:rsidP="003A5F2B">
            <w:pPr>
              <w:ind w:left="164"/>
              <w:rPr>
                <w:rFonts w:ascii="Verdana" w:hAnsi="Verdana"/>
                <w:b/>
                <w:sz w:val="20"/>
                <w:szCs w:val="20"/>
                <w:lang w:val="nl-NL"/>
              </w:rPr>
            </w:pPr>
          </w:p>
          <w:p w14:paraId="4438ABDB" w14:textId="77777777" w:rsidR="00FB59AE" w:rsidRDefault="00FB59AE" w:rsidP="003A5F2B">
            <w:pPr>
              <w:ind w:left="164"/>
              <w:rPr>
                <w:rFonts w:ascii="Verdana" w:hAnsi="Verdana"/>
                <w:b/>
                <w:sz w:val="20"/>
                <w:szCs w:val="20"/>
                <w:lang w:val="nl-NL"/>
              </w:rPr>
            </w:pPr>
          </w:p>
          <w:p w14:paraId="3E0BFA24" w14:textId="77777777" w:rsidR="00FB59AE" w:rsidRDefault="00FB59AE" w:rsidP="003A5F2B">
            <w:pPr>
              <w:ind w:left="164"/>
              <w:rPr>
                <w:rFonts w:ascii="Verdana" w:hAnsi="Verdana"/>
                <w:b/>
                <w:sz w:val="20"/>
                <w:szCs w:val="20"/>
                <w:lang w:val="nl-NL"/>
              </w:rPr>
            </w:pPr>
          </w:p>
          <w:p w14:paraId="3A1223A6" w14:textId="77777777" w:rsidR="00FB59AE" w:rsidRDefault="00FB59AE" w:rsidP="003A5F2B">
            <w:pPr>
              <w:ind w:left="164"/>
              <w:rPr>
                <w:rFonts w:ascii="Verdana" w:hAnsi="Verdana"/>
                <w:b/>
                <w:sz w:val="20"/>
                <w:szCs w:val="20"/>
                <w:lang w:val="nl-NL"/>
              </w:rPr>
            </w:pPr>
          </w:p>
          <w:p w14:paraId="294C7791" w14:textId="77777777" w:rsidR="00FB59AE" w:rsidRDefault="00FB59AE" w:rsidP="003A5F2B">
            <w:pPr>
              <w:ind w:left="164"/>
              <w:rPr>
                <w:rFonts w:ascii="Verdana" w:hAnsi="Verdana"/>
                <w:b/>
                <w:sz w:val="20"/>
                <w:szCs w:val="20"/>
                <w:lang w:val="nl-NL"/>
              </w:rPr>
            </w:pPr>
          </w:p>
          <w:p w14:paraId="3DB8C43C" w14:textId="77777777" w:rsidR="00FB59AE" w:rsidRDefault="00FB59AE" w:rsidP="003A5F2B">
            <w:pPr>
              <w:ind w:left="164"/>
              <w:rPr>
                <w:rFonts w:ascii="Verdana" w:hAnsi="Verdana"/>
                <w:b/>
                <w:sz w:val="20"/>
                <w:szCs w:val="20"/>
                <w:lang w:val="nl-NL"/>
              </w:rPr>
            </w:pPr>
          </w:p>
          <w:p w14:paraId="5EFF14F7" w14:textId="7593AF4B" w:rsidR="00FB59AE" w:rsidRPr="009E30C0" w:rsidRDefault="00FB59AE" w:rsidP="003A5F2B">
            <w:pPr>
              <w:ind w:left="164"/>
              <w:rPr>
                <w:rFonts w:ascii="Verdana" w:hAnsi="Verdana"/>
                <w:b/>
                <w:sz w:val="20"/>
                <w:szCs w:val="20"/>
                <w:lang w:val="nl-NL"/>
              </w:rPr>
            </w:pPr>
          </w:p>
        </w:tc>
      </w:tr>
      <w:tr w:rsidR="00FB59AE" w:rsidRPr="009E30C0" w14:paraId="37601C79" w14:textId="77777777" w:rsidTr="00480248">
        <w:tc>
          <w:tcPr>
            <w:tcW w:w="21708" w:type="dxa"/>
            <w:gridSpan w:val="2"/>
            <w:tcBorders>
              <w:top w:val="single" w:sz="4" w:space="0" w:color="auto"/>
              <w:left w:val="single" w:sz="4" w:space="0" w:color="auto"/>
              <w:bottom w:val="single" w:sz="4" w:space="0" w:color="auto"/>
              <w:right w:val="single" w:sz="4" w:space="0" w:color="auto"/>
            </w:tcBorders>
            <w:shd w:val="clear" w:color="auto" w:fill="00AEEF"/>
          </w:tcPr>
          <w:p w14:paraId="371B8F95" w14:textId="77777777" w:rsidR="00FB59AE" w:rsidRPr="009E30C0" w:rsidRDefault="00FB59AE" w:rsidP="003A5F2B">
            <w:pPr>
              <w:ind w:left="164"/>
              <w:rPr>
                <w:rFonts w:ascii="Verdana" w:hAnsi="Verdana"/>
                <w:b/>
                <w:sz w:val="20"/>
                <w:szCs w:val="20"/>
                <w:lang w:val="nl-NL"/>
              </w:rPr>
            </w:pPr>
            <w:r w:rsidRPr="009E30C0">
              <w:rPr>
                <w:rFonts w:ascii="Verdana" w:hAnsi="Verdana"/>
                <w:b/>
                <w:sz w:val="20"/>
                <w:szCs w:val="20"/>
                <w:lang w:val="nl-NL"/>
              </w:rPr>
              <w:lastRenderedPageBreak/>
              <w:t>UITLEG</w:t>
            </w:r>
            <w:r w:rsidRPr="009E30C0">
              <w:rPr>
                <w:rFonts w:ascii="Verdana" w:hAnsi="Verdana"/>
                <w:b/>
                <w:color w:val="FFFFFF"/>
                <w:sz w:val="20"/>
                <w:szCs w:val="20"/>
                <w:lang w:val="nl-NL"/>
              </w:rPr>
              <w:t xml:space="preserve"> </w:t>
            </w:r>
            <w:r w:rsidRPr="009E30C0">
              <w:rPr>
                <w:rFonts w:ascii="Verdana" w:hAnsi="Verdana"/>
                <w:b/>
                <w:sz w:val="20"/>
                <w:szCs w:val="20"/>
                <w:lang w:val="nl-NL"/>
              </w:rPr>
              <w:t>CHECKLIST</w:t>
            </w:r>
          </w:p>
        </w:tc>
      </w:tr>
      <w:tr w:rsidR="00FB59AE" w:rsidRPr="00AE7527" w14:paraId="31A435D4" w14:textId="77777777" w:rsidTr="00480248">
        <w:tc>
          <w:tcPr>
            <w:tcW w:w="3505" w:type="dxa"/>
            <w:tcBorders>
              <w:top w:val="single" w:sz="4" w:space="0" w:color="auto"/>
              <w:bottom w:val="single" w:sz="6" w:space="0" w:color="414042"/>
            </w:tcBorders>
          </w:tcPr>
          <w:p w14:paraId="7D312386" w14:textId="77777777" w:rsidR="00FB59AE" w:rsidRPr="009E30C0" w:rsidRDefault="00FB59AE" w:rsidP="003A5F2B">
            <w:pPr>
              <w:pStyle w:val="TableParagraph"/>
              <w:ind w:right="63"/>
              <w:jc w:val="right"/>
              <w:rPr>
                <w:rFonts w:ascii="Verdana" w:hAnsi="Verdana"/>
                <w:sz w:val="20"/>
                <w:szCs w:val="20"/>
                <w:lang w:val="nl-NL"/>
              </w:rPr>
            </w:pPr>
            <w:r w:rsidRPr="009E30C0">
              <w:rPr>
                <w:rFonts w:ascii="Verdana" w:hAnsi="Verdana"/>
                <w:color w:val="414042"/>
                <w:sz w:val="20"/>
                <w:szCs w:val="20"/>
                <w:lang w:val="nl-NL"/>
              </w:rPr>
              <w:t>Jaar</w:t>
            </w:r>
          </w:p>
        </w:tc>
        <w:tc>
          <w:tcPr>
            <w:tcW w:w="18203" w:type="dxa"/>
            <w:tcBorders>
              <w:top w:val="single" w:sz="4" w:space="0" w:color="auto"/>
              <w:bottom w:val="single" w:sz="6" w:space="0" w:color="414042"/>
            </w:tcBorders>
          </w:tcPr>
          <w:p w14:paraId="612CB627" w14:textId="77777777" w:rsidR="00FB59AE" w:rsidRDefault="00FB59AE" w:rsidP="003A5F2B">
            <w:pPr>
              <w:pStyle w:val="TableParagraph"/>
              <w:ind w:left="80" w:right="277"/>
              <w:rPr>
                <w:rFonts w:ascii="Verdana" w:hAnsi="Verdana"/>
                <w:color w:val="414042"/>
                <w:sz w:val="20"/>
                <w:szCs w:val="20"/>
                <w:lang w:val="nl-NL"/>
              </w:rPr>
            </w:pPr>
            <w:r>
              <w:rPr>
                <w:rFonts w:ascii="Verdana" w:hAnsi="Verdana"/>
                <w:color w:val="414042"/>
                <w:sz w:val="20"/>
                <w:szCs w:val="20"/>
                <w:lang w:val="nl-NL"/>
              </w:rPr>
              <w:t xml:space="preserve">De Checklist </w:t>
            </w:r>
            <w:r w:rsidRPr="009E30C0">
              <w:rPr>
                <w:rFonts w:ascii="Verdana" w:hAnsi="Verdana"/>
                <w:color w:val="414042"/>
                <w:sz w:val="20"/>
                <w:szCs w:val="20"/>
                <w:lang w:val="nl-NL"/>
              </w:rPr>
              <w:t xml:space="preserve">geeft activiteiten weer per jaar en per kwartaal. De </w:t>
            </w:r>
            <w:r>
              <w:rPr>
                <w:rFonts w:ascii="Verdana" w:hAnsi="Verdana"/>
                <w:color w:val="414042"/>
                <w:sz w:val="20"/>
                <w:szCs w:val="20"/>
                <w:lang w:val="nl-NL"/>
              </w:rPr>
              <w:t xml:space="preserve">acties voor 2017, </w:t>
            </w:r>
            <w:r w:rsidRPr="009E30C0">
              <w:rPr>
                <w:rFonts w:ascii="Verdana" w:hAnsi="Verdana"/>
                <w:color w:val="414042"/>
                <w:sz w:val="20"/>
                <w:szCs w:val="20"/>
                <w:lang w:val="nl-NL"/>
              </w:rPr>
              <w:t xml:space="preserve">2018 </w:t>
            </w:r>
            <w:r>
              <w:rPr>
                <w:rFonts w:ascii="Verdana" w:hAnsi="Verdana"/>
                <w:color w:val="414042"/>
                <w:sz w:val="20"/>
                <w:szCs w:val="20"/>
                <w:lang w:val="nl-NL"/>
              </w:rPr>
              <w:t xml:space="preserve">en 2019 </w:t>
            </w:r>
            <w:r w:rsidRPr="009E30C0">
              <w:rPr>
                <w:rFonts w:ascii="Verdana" w:hAnsi="Verdana"/>
                <w:color w:val="414042"/>
                <w:sz w:val="20"/>
                <w:szCs w:val="20"/>
                <w:lang w:val="nl-NL"/>
              </w:rPr>
              <w:t xml:space="preserve">zijn volledig uitgewerkt. Voor </w:t>
            </w:r>
            <w:r>
              <w:rPr>
                <w:rFonts w:ascii="Verdana" w:hAnsi="Verdana"/>
                <w:color w:val="414042"/>
                <w:sz w:val="20"/>
                <w:szCs w:val="20"/>
                <w:lang w:val="nl-NL"/>
              </w:rPr>
              <w:t xml:space="preserve">2020 </w:t>
            </w:r>
            <w:r w:rsidRPr="009E30C0">
              <w:rPr>
                <w:rFonts w:ascii="Verdana" w:hAnsi="Verdana"/>
                <w:color w:val="414042"/>
                <w:sz w:val="20"/>
                <w:szCs w:val="20"/>
                <w:lang w:val="nl-NL"/>
              </w:rPr>
              <w:t xml:space="preserve">zijn </w:t>
            </w:r>
            <w:r>
              <w:rPr>
                <w:rFonts w:ascii="Verdana" w:hAnsi="Verdana"/>
                <w:color w:val="414042"/>
                <w:sz w:val="20"/>
                <w:szCs w:val="20"/>
                <w:lang w:val="nl-NL"/>
              </w:rPr>
              <w:t xml:space="preserve">de acties </w:t>
            </w:r>
            <w:r w:rsidRPr="009E30C0">
              <w:rPr>
                <w:rFonts w:ascii="Verdana" w:hAnsi="Verdana"/>
                <w:color w:val="414042"/>
                <w:sz w:val="20"/>
                <w:szCs w:val="20"/>
                <w:lang w:val="nl-NL"/>
              </w:rPr>
              <w:t>zoveel mogelijk uitgewerkt</w:t>
            </w:r>
            <w:r>
              <w:rPr>
                <w:rFonts w:ascii="Verdana" w:hAnsi="Verdana"/>
                <w:color w:val="414042"/>
                <w:sz w:val="20"/>
                <w:szCs w:val="20"/>
                <w:lang w:val="nl-NL"/>
              </w:rPr>
              <w:t>. In een volgende versie worden deze verder aangevuld</w:t>
            </w:r>
            <w:r w:rsidRPr="009E30C0">
              <w:rPr>
                <w:rFonts w:ascii="Verdana" w:hAnsi="Verdana"/>
                <w:color w:val="414042"/>
                <w:sz w:val="20"/>
                <w:szCs w:val="20"/>
                <w:lang w:val="nl-NL"/>
              </w:rPr>
              <w:t>.</w:t>
            </w:r>
            <w:r>
              <w:rPr>
                <w:rFonts w:ascii="Verdana" w:hAnsi="Verdana"/>
                <w:color w:val="414042"/>
                <w:sz w:val="20"/>
                <w:szCs w:val="20"/>
                <w:lang w:val="nl-NL"/>
              </w:rPr>
              <w:t xml:space="preserve"> Per jaar kent de Checklist de volgende indeling: </w:t>
            </w:r>
          </w:p>
          <w:p w14:paraId="0B54D45B" w14:textId="77777777" w:rsidR="00FB59AE" w:rsidRDefault="00FB59AE" w:rsidP="003A5F2B">
            <w:pPr>
              <w:pStyle w:val="TableParagraph"/>
              <w:ind w:left="80"/>
              <w:rPr>
                <w:rFonts w:ascii="Verdana" w:hAnsi="Verdana"/>
                <w:color w:val="414042"/>
                <w:sz w:val="20"/>
                <w:szCs w:val="20"/>
                <w:lang w:val="nl-NL"/>
              </w:rPr>
            </w:pPr>
          </w:p>
          <w:p w14:paraId="506366E6" w14:textId="77777777" w:rsidR="00FB59AE" w:rsidRPr="00D51281" w:rsidRDefault="00FB59AE" w:rsidP="003A5F2B">
            <w:pPr>
              <w:pStyle w:val="TableParagraph"/>
              <w:numPr>
                <w:ilvl w:val="0"/>
                <w:numId w:val="26"/>
              </w:numPr>
              <w:rPr>
                <w:rFonts w:ascii="Verdana" w:hAnsi="Verdana"/>
                <w:sz w:val="20"/>
                <w:szCs w:val="20"/>
                <w:lang w:val="nl-NL"/>
              </w:rPr>
            </w:pPr>
            <w:r>
              <w:rPr>
                <w:rFonts w:ascii="Verdana" w:hAnsi="Verdana"/>
                <w:color w:val="414042"/>
                <w:sz w:val="20"/>
                <w:szCs w:val="20"/>
                <w:lang w:val="nl-NL"/>
              </w:rPr>
              <w:t xml:space="preserve">2017: verkennen </w:t>
            </w:r>
          </w:p>
          <w:p w14:paraId="106F561B" w14:textId="77777777" w:rsidR="00FB59AE" w:rsidRPr="00D51281" w:rsidRDefault="00FB59AE" w:rsidP="003A5F2B">
            <w:pPr>
              <w:pStyle w:val="TableParagraph"/>
              <w:numPr>
                <w:ilvl w:val="0"/>
                <w:numId w:val="26"/>
              </w:numPr>
              <w:rPr>
                <w:rFonts w:ascii="Verdana" w:hAnsi="Verdana"/>
                <w:sz w:val="20"/>
                <w:szCs w:val="20"/>
                <w:lang w:val="nl-NL"/>
              </w:rPr>
            </w:pPr>
            <w:r w:rsidRPr="009E30C0">
              <w:rPr>
                <w:rFonts w:ascii="Verdana" w:hAnsi="Verdana"/>
                <w:color w:val="414042"/>
                <w:sz w:val="20"/>
                <w:szCs w:val="20"/>
                <w:lang w:val="nl-NL"/>
              </w:rPr>
              <w:t>2018</w:t>
            </w:r>
            <w:r>
              <w:rPr>
                <w:rFonts w:ascii="Verdana" w:hAnsi="Verdana"/>
                <w:color w:val="414042"/>
                <w:sz w:val="20"/>
                <w:szCs w:val="20"/>
                <w:lang w:val="nl-NL"/>
              </w:rPr>
              <w:t>:</w:t>
            </w:r>
            <w:r w:rsidRPr="009E30C0">
              <w:rPr>
                <w:rFonts w:ascii="Verdana" w:hAnsi="Verdana"/>
                <w:color w:val="414042"/>
                <w:sz w:val="20"/>
                <w:szCs w:val="20"/>
                <w:lang w:val="nl-NL"/>
              </w:rPr>
              <w:t xml:space="preserve"> </w:t>
            </w:r>
            <w:r>
              <w:rPr>
                <w:rFonts w:ascii="Verdana" w:hAnsi="Verdana"/>
                <w:color w:val="414042"/>
                <w:sz w:val="20"/>
                <w:szCs w:val="20"/>
                <w:lang w:val="nl-NL"/>
              </w:rPr>
              <w:t>voorbereiden</w:t>
            </w:r>
          </w:p>
          <w:p w14:paraId="1A470767" w14:textId="77777777" w:rsidR="00FB59AE" w:rsidRPr="00D51281" w:rsidRDefault="00FB59AE" w:rsidP="003A5F2B">
            <w:pPr>
              <w:pStyle w:val="TableParagraph"/>
              <w:numPr>
                <w:ilvl w:val="0"/>
                <w:numId w:val="26"/>
              </w:numPr>
              <w:rPr>
                <w:rFonts w:ascii="Verdana" w:hAnsi="Verdana"/>
                <w:sz w:val="20"/>
                <w:szCs w:val="20"/>
                <w:lang w:val="nl-NL"/>
              </w:rPr>
            </w:pPr>
            <w:r w:rsidRPr="009E30C0">
              <w:rPr>
                <w:rFonts w:ascii="Verdana" w:hAnsi="Verdana"/>
                <w:color w:val="414042"/>
                <w:sz w:val="20"/>
                <w:szCs w:val="20"/>
                <w:lang w:val="nl-NL"/>
              </w:rPr>
              <w:t>2019</w:t>
            </w:r>
            <w:r>
              <w:rPr>
                <w:rFonts w:ascii="Verdana" w:hAnsi="Verdana"/>
                <w:color w:val="414042"/>
                <w:sz w:val="20"/>
                <w:szCs w:val="20"/>
                <w:lang w:val="nl-NL"/>
              </w:rPr>
              <w:t>: aanbesteden &amp; voorbereiden implementatie</w:t>
            </w:r>
          </w:p>
          <w:p w14:paraId="31F3B9BC" w14:textId="77777777" w:rsidR="00FB59AE" w:rsidRPr="00D51281" w:rsidRDefault="00FB59AE" w:rsidP="003A5F2B">
            <w:pPr>
              <w:pStyle w:val="TableParagraph"/>
              <w:numPr>
                <w:ilvl w:val="0"/>
                <w:numId w:val="26"/>
              </w:numPr>
              <w:rPr>
                <w:rFonts w:ascii="Verdana" w:hAnsi="Verdana"/>
                <w:sz w:val="20"/>
                <w:szCs w:val="20"/>
                <w:lang w:val="nl-NL"/>
              </w:rPr>
            </w:pPr>
            <w:r w:rsidRPr="009E30C0">
              <w:rPr>
                <w:rFonts w:ascii="Verdana" w:hAnsi="Verdana"/>
                <w:color w:val="414042"/>
                <w:sz w:val="20"/>
                <w:szCs w:val="20"/>
                <w:lang w:val="nl-NL"/>
              </w:rPr>
              <w:t>2020</w:t>
            </w:r>
            <w:r>
              <w:rPr>
                <w:rFonts w:ascii="Verdana" w:hAnsi="Verdana"/>
                <w:color w:val="414042"/>
                <w:sz w:val="20"/>
                <w:szCs w:val="20"/>
                <w:lang w:val="nl-NL"/>
              </w:rPr>
              <w:t>:</w:t>
            </w:r>
            <w:r w:rsidRPr="009E30C0">
              <w:rPr>
                <w:rFonts w:ascii="Verdana" w:hAnsi="Verdana"/>
                <w:color w:val="414042"/>
                <w:sz w:val="20"/>
                <w:szCs w:val="20"/>
                <w:lang w:val="nl-NL"/>
              </w:rPr>
              <w:t xml:space="preserve"> </w:t>
            </w:r>
            <w:r>
              <w:rPr>
                <w:rFonts w:ascii="Verdana" w:hAnsi="Verdana"/>
                <w:color w:val="414042"/>
                <w:sz w:val="20"/>
                <w:szCs w:val="20"/>
                <w:lang w:val="nl-NL"/>
              </w:rPr>
              <w:t>implementeren</w:t>
            </w:r>
            <w:r w:rsidRPr="009E30C0">
              <w:rPr>
                <w:rFonts w:ascii="Verdana" w:hAnsi="Verdana"/>
                <w:color w:val="414042"/>
                <w:sz w:val="20"/>
                <w:szCs w:val="20"/>
                <w:lang w:val="nl-NL"/>
              </w:rPr>
              <w:t xml:space="preserve"> </w:t>
            </w:r>
          </w:p>
          <w:p w14:paraId="6E29276D" w14:textId="77777777" w:rsidR="00FB59AE" w:rsidRPr="00D51281" w:rsidRDefault="00FB59AE" w:rsidP="003A5F2B">
            <w:pPr>
              <w:pStyle w:val="TableParagraph"/>
              <w:numPr>
                <w:ilvl w:val="0"/>
                <w:numId w:val="26"/>
              </w:numPr>
              <w:rPr>
                <w:rFonts w:ascii="Verdana" w:hAnsi="Verdana"/>
                <w:sz w:val="20"/>
                <w:szCs w:val="20"/>
                <w:lang w:val="nl-NL"/>
              </w:rPr>
            </w:pPr>
            <w:r>
              <w:rPr>
                <w:rFonts w:ascii="Verdana" w:hAnsi="Verdana"/>
                <w:color w:val="414042"/>
                <w:sz w:val="20"/>
                <w:szCs w:val="20"/>
                <w:lang w:val="nl-NL"/>
              </w:rPr>
              <w:t>2021: uitvoeren</w:t>
            </w:r>
          </w:p>
          <w:p w14:paraId="3BDA8166" w14:textId="77777777" w:rsidR="00FB59AE" w:rsidRDefault="00FB59AE" w:rsidP="003A5F2B">
            <w:pPr>
              <w:pStyle w:val="TableParagraph"/>
              <w:rPr>
                <w:rFonts w:ascii="Verdana" w:hAnsi="Verdana"/>
                <w:color w:val="414042"/>
                <w:sz w:val="20"/>
                <w:szCs w:val="20"/>
                <w:lang w:val="nl-NL"/>
              </w:rPr>
            </w:pPr>
          </w:p>
          <w:p w14:paraId="48A3092F" w14:textId="77777777" w:rsidR="00FB59AE" w:rsidRPr="00AE7527" w:rsidRDefault="00FB59AE" w:rsidP="003A5F2B">
            <w:pPr>
              <w:pStyle w:val="TableParagraph"/>
              <w:ind w:left="64"/>
              <w:rPr>
                <w:rFonts w:ascii="Verdana" w:hAnsi="Verdana"/>
                <w:color w:val="414042"/>
                <w:sz w:val="20"/>
                <w:szCs w:val="20"/>
                <w:lang w:val="nl-NL"/>
              </w:rPr>
            </w:pPr>
            <w:r>
              <w:rPr>
                <w:rFonts w:ascii="Verdana" w:hAnsi="Verdana"/>
                <w:color w:val="414042"/>
                <w:sz w:val="20"/>
                <w:szCs w:val="20"/>
                <w:lang w:val="nl-NL"/>
              </w:rPr>
              <w:t xml:space="preserve">Waterval of Agile? Met de indeling kan de indruk worden gewekt dat de Checklist een Waterval aanpak betreft. Dit is echter niet het geval. De beschrijving en </w:t>
            </w:r>
            <w:proofErr w:type="spellStart"/>
            <w:r>
              <w:rPr>
                <w:rFonts w:ascii="Verdana" w:hAnsi="Verdana"/>
                <w:color w:val="414042"/>
                <w:sz w:val="20"/>
                <w:szCs w:val="20"/>
                <w:lang w:val="nl-NL"/>
              </w:rPr>
              <w:t>to</w:t>
            </w:r>
            <w:proofErr w:type="spellEnd"/>
            <w:r>
              <w:rPr>
                <w:rFonts w:ascii="Verdana" w:hAnsi="Verdana"/>
                <w:color w:val="414042"/>
                <w:sz w:val="20"/>
                <w:szCs w:val="20"/>
                <w:lang w:val="nl-NL"/>
              </w:rPr>
              <w:t xml:space="preserve"> do’s per jaartal zijn op hoofdlijnen de logisch te nemen stappen. Het is aan de gemeente om te bepalen op welke manier ze met de informatievoorziening aan de slag gaan. Wij raden echter aan om dit iteratief te doen. Bekijk per kwartaal wat de gemeente al kan beproeven en eventueel kan implementeren. </w:t>
            </w:r>
          </w:p>
        </w:tc>
      </w:tr>
      <w:tr w:rsidR="00FB59AE" w:rsidRPr="009E30C0" w14:paraId="23161A3F" w14:textId="77777777" w:rsidTr="00480248">
        <w:tc>
          <w:tcPr>
            <w:tcW w:w="3505" w:type="dxa"/>
            <w:tcBorders>
              <w:bottom w:val="single" w:sz="4" w:space="0" w:color="auto"/>
            </w:tcBorders>
            <w:shd w:val="clear" w:color="auto" w:fill="C7EAFB"/>
          </w:tcPr>
          <w:p w14:paraId="03B1D31F" w14:textId="77777777" w:rsidR="00FB59AE" w:rsidRPr="009E30C0" w:rsidRDefault="00FB59AE" w:rsidP="003A5F2B">
            <w:pPr>
              <w:pStyle w:val="TableParagraph"/>
              <w:ind w:right="63"/>
              <w:jc w:val="right"/>
              <w:rPr>
                <w:rFonts w:ascii="Verdana" w:hAnsi="Verdana"/>
                <w:sz w:val="20"/>
                <w:szCs w:val="20"/>
                <w:lang w:val="nl-NL"/>
              </w:rPr>
            </w:pPr>
            <w:r w:rsidRPr="009E30C0">
              <w:rPr>
                <w:rFonts w:ascii="Verdana" w:hAnsi="Verdana"/>
                <w:color w:val="414042"/>
                <w:sz w:val="20"/>
                <w:szCs w:val="20"/>
                <w:lang w:val="nl-NL"/>
              </w:rPr>
              <w:t>Hoofdonderwerp</w:t>
            </w:r>
          </w:p>
        </w:tc>
        <w:tc>
          <w:tcPr>
            <w:tcW w:w="18203" w:type="dxa"/>
            <w:tcBorders>
              <w:bottom w:val="single" w:sz="4" w:space="0" w:color="auto"/>
            </w:tcBorders>
            <w:shd w:val="clear" w:color="auto" w:fill="C7EAFB"/>
          </w:tcPr>
          <w:p w14:paraId="57FCFC37" w14:textId="77777777" w:rsidR="00FB59AE" w:rsidRPr="009E30C0" w:rsidRDefault="00FB59AE" w:rsidP="003A5F2B">
            <w:pPr>
              <w:pStyle w:val="TableParagraph"/>
              <w:tabs>
                <w:tab w:val="left" w:pos="336"/>
              </w:tabs>
              <w:spacing w:before="0"/>
              <w:ind w:left="79"/>
              <w:rPr>
                <w:rFonts w:ascii="Verdana" w:hAnsi="Verdana"/>
                <w:color w:val="414042"/>
                <w:sz w:val="20"/>
                <w:szCs w:val="20"/>
                <w:lang w:val="nl-NL"/>
              </w:rPr>
            </w:pPr>
            <w:r w:rsidRPr="009E30C0">
              <w:rPr>
                <w:rFonts w:ascii="Verdana" w:hAnsi="Verdana"/>
                <w:color w:val="414042"/>
                <w:sz w:val="20"/>
                <w:szCs w:val="20"/>
                <w:lang w:val="nl-NL"/>
              </w:rPr>
              <w:t>Onder “Algemeen” staan acties van organisatorische aard; denk hierbij aan het vormen van een team of het maken van een plan van aanpak.</w:t>
            </w:r>
          </w:p>
          <w:p w14:paraId="1F64AD6A" w14:textId="77777777" w:rsidR="00FB59AE" w:rsidRPr="009E30C0" w:rsidRDefault="00FB59AE" w:rsidP="003A5F2B">
            <w:pPr>
              <w:pStyle w:val="TableParagraph"/>
              <w:tabs>
                <w:tab w:val="left" w:pos="336"/>
              </w:tabs>
              <w:spacing w:before="0"/>
              <w:ind w:left="79"/>
              <w:rPr>
                <w:rFonts w:ascii="Verdana" w:hAnsi="Verdana"/>
                <w:sz w:val="20"/>
                <w:szCs w:val="20"/>
                <w:lang w:val="nl-NL"/>
              </w:rPr>
            </w:pPr>
          </w:p>
          <w:p w14:paraId="745D7068" w14:textId="77777777" w:rsidR="00FB59AE" w:rsidRPr="009E30C0" w:rsidRDefault="00FB59AE" w:rsidP="003A5F2B">
            <w:pPr>
              <w:pStyle w:val="TableParagraph"/>
              <w:tabs>
                <w:tab w:val="left" w:pos="336"/>
              </w:tabs>
              <w:spacing w:before="0"/>
              <w:ind w:left="79"/>
              <w:rPr>
                <w:rFonts w:ascii="Verdana" w:hAnsi="Verdana"/>
                <w:sz w:val="20"/>
                <w:szCs w:val="20"/>
                <w:lang w:val="nl-NL"/>
              </w:rPr>
            </w:pPr>
            <w:r w:rsidRPr="009E30C0">
              <w:rPr>
                <w:rFonts w:ascii="Verdana" w:hAnsi="Verdana"/>
                <w:sz w:val="20"/>
                <w:szCs w:val="20"/>
                <w:lang w:val="nl-NL"/>
              </w:rPr>
              <w:t xml:space="preserve">Onder “Omgevingswet” staan </w:t>
            </w:r>
            <w:r w:rsidRPr="009E30C0">
              <w:rPr>
                <w:rFonts w:ascii="Verdana" w:hAnsi="Verdana"/>
                <w:color w:val="414042"/>
                <w:sz w:val="20"/>
                <w:szCs w:val="20"/>
                <w:lang w:val="nl-NL"/>
              </w:rPr>
              <w:t xml:space="preserve">enerzijds de </w:t>
            </w:r>
            <w:proofErr w:type="spellStart"/>
            <w:r w:rsidRPr="009E30C0">
              <w:rPr>
                <w:rFonts w:ascii="Verdana" w:hAnsi="Verdana"/>
                <w:i/>
                <w:color w:val="414042"/>
                <w:sz w:val="20"/>
                <w:szCs w:val="20"/>
                <w:lang w:val="nl-NL"/>
              </w:rPr>
              <w:t>to</w:t>
            </w:r>
            <w:proofErr w:type="spellEnd"/>
            <w:r w:rsidRPr="009E30C0">
              <w:rPr>
                <w:rFonts w:ascii="Verdana" w:hAnsi="Verdana"/>
                <w:i/>
                <w:color w:val="414042"/>
                <w:sz w:val="20"/>
                <w:szCs w:val="20"/>
                <w:lang w:val="nl-NL"/>
              </w:rPr>
              <w:t xml:space="preserve"> do’s</w:t>
            </w:r>
            <w:r w:rsidRPr="009E30C0">
              <w:rPr>
                <w:rFonts w:ascii="Verdana" w:hAnsi="Verdana"/>
                <w:color w:val="414042"/>
                <w:sz w:val="20"/>
                <w:szCs w:val="20"/>
                <w:lang w:val="nl-NL"/>
              </w:rPr>
              <w:t xml:space="preserve"> voor Omgevingswetprocessen en systemen, en anderzijds de gemeentelijke competenties die ondersteunend zijn aan bij de Omgevingswetprocessen en systemen maar die ook een bredere functie hebben binnen de gemeente.</w:t>
            </w:r>
          </w:p>
          <w:p w14:paraId="3FAE28C3" w14:textId="77777777" w:rsidR="00FB59AE" w:rsidRPr="009E30C0" w:rsidRDefault="00FB59AE" w:rsidP="003A5F2B">
            <w:pPr>
              <w:pStyle w:val="TableParagraph"/>
              <w:numPr>
                <w:ilvl w:val="0"/>
                <w:numId w:val="18"/>
              </w:numPr>
              <w:spacing w:before="0" w:line="254" w:lineRule="auto"/>
              <w:ind w:right="211"/>
              <w:jc w:val="both"/>
              <w:rPr>
                <w:rFonts w:ascii="Verdana" w:hAnsi="Verdana"/>
                <w:sz w:val="20"/>
                <w:szCs w:val="20"/>
                <w:lang w:val="nl-NL"/>
              </w:rPr>
            </w:pPr>
            <w:r w:rsidRPr="009E30C0">
              <w:rPr>
                <w:rFonts w:ascii="Verdana" w:hAnsi="Verdana"/>
                <w:color w:val="414042"/>
                <w:sz w:val="20"/>
                <w:szCs w:val="20"/>
                <w:lang w:val="nl-NL"/>
              </w:rPr>
              <w:t xml:space="preserve">B1: Omgevingswet Processen &amp; Systemen - In de gemeentelijke processen en systemen dienen veranderingen te worden doorgevoerd waardoor deze straks klaar zijn voor de Omgevingswet. VNG Realisatie heeft deze processen en systemen middels de bedrijfs- en informatiearchitectuur in beeld gebracht. Deze </w:t>
            </w:r>
            <w:hyperlink r:id="rId12" w:history="1">
              <w:r w:rsidRPr="009E30C0">
                <w:rPr>
                  <w:rStyle w:val="Hyperlink"/>
                  <w:rFonts w:ascii="Verdana" w:hAnsi="Verdana"/>
                  <w:sz w:val="20"/>
                  <w:szCs w:val="20"/>
                  <w:lang w:val="nl-NL"/>
                </w:rPr>
                <w:t>Doelarchitectuur Omgevingswet</w:t>
              </w:r>
            </w:hyperlink>
            <w:r w:rsidRPr="009E30C0">
              <w:rPr>
                <w:rFonts w:ascii="Verdana" w:hAnsi="Verdana"/>
                <w:color w:val="414042"/>
                <w:sz w:val="20"/>
                <w:szCs w:val="20"/>
                <w:lang w:val="nl-NL"/>
              </w:rPr>
              <w:t xml:space="preserve"> kan als basis worden gebruikt om de specifieke gemeentelijke context in beeld te brengen.</w:t>
            </w:r>
          </w:p>
          <w:p w14:paraId="175E98BC" w14:textId="77777777" w:rsidR="00FB59AE" w:rsidRPr="009E30C0" w:rsidRDefault="00FB59AE" w:rsidP="003A5F2B">
            <w:pPr>
              <w:pStyle w:val="TableParagraph"/>
              <w:numPr>
                <w:ilvl w:val="0"/>
                <w:numId w:val="18"/>
              </w:numPr>
              <w:spacing w:before="0" w:line="280" w:lineRule="atLeast"/>
              <w:ind w:right="466"/>
              <w:rPr>
                <w:rFonts w:ascii="Verdana" w:hAnsi="Verdana"/>
                <w:sz w:val="20"/>
                <w:szCs w:val="20"/>
                <w:lang w:val="nl-NL"/>
              </w:rPr>
            </w:pPr>
            <w:r w:rsidRPr="009E30C0">
              <w:rPr>
                <w:rFonts w:ascii="Verdana" w:hAnsi="Verdana"/>
                <w:color w:val="414042"/>
                <w:sz w:val="20"/>
                <w:szCs w:val="20"/>
                <w:lang w:val="nl-NL"/>
              </w:rPr>
              <w:t>B2 t/m B9:</w:t>
            </w:r>
            <w:r w:rsidRPr="009E30C0">
              <w:rPr>
                <w:rFonts w:ascii="Verdana" w:hAnsi="Verdana"/>
                <w:i/>
                <w:color w:val="414042"/>
                <w:sz w:val="20"/>
                <w:szCs w:val="20"/>
                <w:lang w:val="nl-NL"/>
              </w:rPr>
              <w:t xml:space="preserve"> </w:t>
            </w:r>
            <w:r w:rsidRPr="009E30C0">
              <w:rPr>
                <w:rFonts w:ascii="Verdana" w:hAnsi="Verdana"/>
                <w:color w:val="414042"/>
                <w:sz w:val="20"/>
                <w:szCs w:val="20"/>
                <w:lang w:val="nl-NL"/>
              </w:rPr>
              <w:t>Competenties - De gemeentelijke onderdelen bieden naast de Omgevingswet ook ondersteuning aan andere gemeentelijke processen. Denk hierbij aan competenties als dienstverlening, zaakgericht werken en archiveren. Competenties die een gemeente hoe dan ook al dient te bezitten en waar de Omgevingswet gebruik van gaat maken. Deze checklist geeft aan welke veranderingen specifiek voor de Omgevingswet dienen plaats te vinden. Daarnaast geven we ook inzicht in de ICT-onderdelen die buiten de gemeente worden gerealiseerd en die een gemeente gebruikt, zoals bijvoorbeeld de basisregistraties. Ook hier zijn de veranderingen benodigd voor de Omgevingswet in beeld gebracht.</w:t>
            </w:r>
          </w:p>
        </w:tc>
      </w:tr>
      <w:tr w:rsidR="00FB59AE" w:rsidRPr="009E30C0" w14:paraId="1536B929" w14:textId="77777777" w:rsidTr="00480248">
        <w:tc>
          <w:tcPr>
            <w:tcW w:w="3505" w:type="dxa"/>
            <w:tcBorders>
              <w:top w:val="single" w:sz="4" w:space="0" w:color="auto"/>
            </w:tcBorders>
          </w:tcPr>
          <w:p w14:paraId="21F9B456" w14:textId="77777777" w:rsidR="00FB59AE" w:rsidRPr="009E30C0" w:rsidRDefault="00FB59AE" w:rsidP="003A5F2B">
            <w:pPr>
              <w:pStyle w:val="TableParagraph"/>
              <w:ind w:right="63"/>
              <w:jc w:val="right"/>
              <w:rPr>
                <w:rFonts w:ascii="Verdana" w:hAnsi="Verdana"/>
                <w:sz w:val="20"/>
                <w:szCs w:val="20"/>
                <w:lang w:val="nl-NL"/>
              </w:rPr>
            </w:pPr>
            <w:proofErr w:type="spellStart"/>
            <w:r w:rsidRPr="009E30C0">
              <w:rPr>
                <w:rFonts w:ascii="Verdana" w:hAnsi="Verdana"/>
                <w:color w:val="414042"/>
                <w:sz w:val="20"/>
                <w:szCs w:val="20"/>
                <w:lang w:val="nl-NL"/>
              </w:rPr>
              <w:t>To</w:t>
            </w:r>
            <w:proofErr w:type="spellEnd"/>
            <w:r w:rsidRPr="009E30C0">
              <w:rPr>
                <w:rFonts w:ascii="Verdana" w:hAnsi="Verdana"/>
                <w:color w:val="414042"/>
                <w:sz w:val="20"/>
                <w:szCs w:val="20"/>
                <w:lang w:val="nl-NL"/>
              </w:rPr>
              <w:t xml:space="preserve"> do</w:t>
            </w:r>
          </w:p>
        </w:tc>
        <w:tc>
          <w:tcPr>
            <w:tcW w:w="18203" w:type="dxa"/>
            <w:tcBorders>
              <w:top w:val="single" w:sz="4" w:space="0" w:color="auto"/>
            </w:tcBorders>
          </w:tcPr>
          <w:p w14:paraId="03880BBB" w14:textId="77777777" w:rsidR="00FB59AE" w:rsidRPr="009E30C0" w:rsidRDefault="00FB59AE" w:rsidP="003A5F2B">
            <w:pPr>
              <w:pStyle w:val="TableParagraph"/>
              <w:ind w:left="80"/>
              <w:rPr>
                <w:rFonts w:ascii="Verdana" w:hAnsi="Verdana"/>
                <w:sz w:val="20"/>
                <w:szCs w:val="20"/>
                <w:lang w:val="nl-NL"/>
              </w:rPr>
            </w:pPr>
            <w:r w:rsidRPr="009E30C0">
              <w:rPr>
                <w:rFonts w:ascii="Verdana" w:hAnsi="Verdana"/>
                <w:color w:val="414042"/>
                <w:sz w:val="20"/>
                <w:szCs w:val="20"/>
                <w:lang w:val="nl-NL"/>
              </w:rPr>
              <w:t>Concreet af te vinken actie voor gemeente.</w:t>
            </w:r>
          </w:p>
        </w:tc>
      </w:tr>
      <w:tr w:rsidR="00FB59AE" w:rsidRPr="009E30C0" w14:paraId="0BD6FFC2" w14:textId="77777777" w:rsidTr="00480248">
        <w:tc>
          <w:tcPr>
            <w:tcW w:w="3505" w:type="dxa"/>
            <w:shd w:val="clear" w:color="auto" w:fill="C7EAFB"/>
          </w:tcPr>
          <w:p w14:paraId="6F6A2485" w14:textId="77777777" w:rsidR="00FB59AE" w:rsidRPr="009E30C0" w:rsidRDefault="00FB59AE" w:rsidP="003A5F2B">
            <w:pPr>
              <w:pStyle w:val="TableParagraph"/>
              <w:ind w:right="62"/>
              <w:jc w:val="right"/>
              <w:rPr>
                <w:rFonts w:ascii="Verdana" w:hAnsi="Verdana"/>
                <w:sz w:val="20"/>
                <w:szCs w:val="20"/>
                <w:lang w:val="nl-NL"/>
              </w:rPr>
            </w:pPr>
            <w:r w:rsidRPr="009E30C0">
              <w:rPr>
                <w:rFonts w:ascii="Verdana" w:hAnsi="Verdana"/>
                <w:color w:val="414042"/>
                <w:sz w:val="20"/>
                <w:szCs w:val="20"/>
                <w:lang w:val="nl-NL"/>
              </w:rPr>
              <w:t>Op te leveren document</w:t>
            </w:r>
          </w:p>
        </w:tc>
        <w:tc>
          <w:tcPr>
            <w:tcW w:w="18203" w:type="dxa"/>
            <w:shd w:val="clear" w:color="auto" w:fill="C7EAFB"/>
          </w:tcPr>
          <w:p w14:paraId="5607FF39" w14:textId="77777777" w:rsidR="00FB59AE" w:rsidRPr="009E30C0" w:rsidRDefault="00FB59AE" w:rsidP="003A5F2B">
            <w:pPr>
              <w:pStyle w:val="TableParagraph"/>
              <w:ind w:left="80"/>
              <w:rPr>
                <w:rFonts w:ascii="Verdana" w:hAnsi="Verdana"/>
                <w:sz w:val="20"/>
                <w:szCs w:val="20"/>
                <w:lang w:val="nl-NL"/>
              </w:rPr>
            </w:pPr>
            <w:r w:rsidRPr="009E30C0">
              <w:rPr>
                <w:rFonts w:ascii="Verdana" w:hAnsi="Verdana"/>
                <w:color w:val="414042"/>
                <w:sz w:val="20"/>
                <w:szCs w:val="20"/>
                <w:lang w:val="nl-NL"/>
              </w:rPr>
              <w:t xml:space="preserve">Als een </w:t>
            </w:r>
            <w:proofErr w:type="spellStart"/>
            <w:r w:rsidRPr="009E30C0">
              <w:rPr>
                <w:rFonts w:ascii="Verdana" w:hAnsi="Verdana"/>
                <w:i/>
                <w:color w:val="414042"/>
                <w:sz w:val="20"/>
                <w:szCs w:val="20"/>
                <w:lang w:val="nl-NL"/>
              </w:rPr>
              <w:t>to</w:t>
            </w:r>
            <w:proofErr w:type="spellEnd"/>
            <w:r w:rsidRPr="009E30C0">
              <w:rPr>
                <w:rFonts w:ascii="Verdana" w:hAnsi="Verdana"/>
                <w:i/>
                <w:color w:val="414042"/>
                <w:sz w:val="20"/>
                <w:szCs w:val="20"/>
                <w:lang w:val="nl-NL"/>
              </w:rPr>
              <w:t xml:space="preserve"> do</w:t>
            </w:r>
            <w:r w:rsidRPr="009E30C0">
              <w:rPr>
                <w:rFonts w:ascii="Verdana" w:hAnsi="Verdana"/>
                <w:color w:val="414042"/>
                <w:sz w:val="20"/>
                <w:szCs w:val="20"/>
                <w:lang w:val="nl-NL"/>
              </w:rPr>
              <w:t xml:space="preserve"> leidt tot een document (deliverable) wordt dat hier weergegeven.</w:t>
            </w:r>
          </w:p>
        </w:tc>
      </w:tr>
      <w:tr w:rsidR="00FB59AE" w:rsidRPr="009E30C0" w14:paraId="75134D9E" w14:textId="77777777" w:rsidTr="00480248">
        <w:tc>
          <w:tcPr>
            <w:tcW w:w="3505" w:type="dxa"/>
          </w:tcPr>
          <w:p w14:paraId="521E64FB" w14:textId="77777777" w:rsidR="00FB59AE" w:rsidRPr="009E30C0" w:rsidRDefault="00FB59AE" w:rsidP="003A5F2B">
            <w:pPr>
              <w:pStyle w:val="TableParagraph"/>
              <w:ind w:right="63"/>
              <w:jc w:val="right"/>
              <w:rPr>
                <w:rFonts w:ascii="Verdana" w:hAnsi="Verdana"/>
                <w:color w:val="414042"/>
                <w:sz w:val="20"/>
                <w:szCs w:val="20"/>
                <w:lang w:val="nl-NL"/>
              </w:rPr>
            </w:pPr>
            <w:r w:rsidRPr="009E30C0">
              <w:rPr>
                <w:rFonts w:ascii="Verdana" w:hAnsi="Verdana"/>
                <w:color w:val="414042"/>
                <w:sz w:val="20"/>
                <w:szCs w:val="20"/>
                <w:lang w:val="nl-NL"/>
              </w:rPr>
              <w:t xml:space="preserve">Wettelijk / Moeten / Kunnen </w:t>
            </w:r>
          </w:p>
          <w:p w14:paraId="7314D12A" w14:textId="77777777" w:rsidR="00FB59AE" w:rsidRPr="009E30C0" w:rsidRDefault="00FB59AE" w:rsidP="003A5F2B">
            <w:pPr>
              <w:pStyle w:val="TableParagraph"/>
              <w:ind w:right="63"/>
              <w:jc w:val="right"/>
              <w:rPr>
                <w:rFonts w:ascii="Verdana" w:hAnsi="Verdana"/>
                <w:sz w:val="20"/>
                <w:szCs w:val="20"/>
                <w:lang w:val="nl-NL"/>
              </w:rPr>
            </w:pPr>
            <w:r w:rsidRPr="009E30C0">
              <w:rPr>
                <w:rFonts w:ascii="Verdana" w:hAnsi="Verdana"/>
                <w:color w:val="414042"/>
                <w:sz w:val="20"/>
                <w:szCs w:val="20"/>
                <w:lang w:val="nl-NL"/>
              </w:rPr>
              <w:t>(W / M / K )</w:t>
            </w:r>
          </w:p>
        </w:tc>
        <w:tc>
          <w:tcPr>
            <w:tcW w:w="18203" w:type="dxa"/>
          </w:tcPr>
          <w:p w14:paraId="00A92C40" w14:textId="77777777" w:rsidR="00FB59AE" w:rsidRPr="009E30C0" w:rsidRDefault="00FB59AE" w:rsidP="003A5F2B">
            <w:pPr>
              <w:pStyle w:val="TableParagraph"/>
              <w:spacing w:before="18" w:line="280" w:lineRule="atLeast"/>
              <w:ind w:left="80" w:right="79"/>
              <w:jc w:val="both"/>
              <w:rPr>
                <w:rFonts w:ascii="Verdana" w:hAnsi="Verdana"/>
                <w:sz w:val="20"/>
                <w:szCs w:val="20"/>
                <w:highlight w:val="yellow"/>
                <w:lang w:val="nl-NL"/>
              </w:rPr>
            </w:pPr>
            <w:r w:rsidRPr="009E30C0">
              <w:rPr>
                <w:rFonts w:ascii="Verdana" w:hAnsi="Verdana"/>
                <w:i/>
                <w:color w:val="414042"/>
                <w:sz w:val="20"/>
                <w:szCs w:val="20"/>
                <w:lang w:val="nl-NL"/>
              </w:rPr>
              <w:t>Wettelijk</w:t>
            </w:r>
            <w:r w:rsidRPr="009E30C0">
              <w:rPr>
                <w:rFonts w:ascii="Verdana" w:hAnsi="Verdana"/>
                <w:color w:val="414042"/>
                <w:sz w:val="20"/>
                <w:szCs w:val="20"/>
                <w:lang w:val="nl-NL"/>
              </w:rPr>
              <w:t xml:space="preserve"> geeft aan of dit een activiteit is die </w:t>
            </w:r>
            <w:r w:rsidRPr="009E30C0">
              <w:rPr>
                <w:rFonts w:ascii="Verdana" w:hAnsi="Verdana"/>
                <w:i/>
                <w:color w:val="414042"/>
                <w:sz w:val="20"/>
                <w:szCs w:val="20"/>
                <w:lang w:val="nl-NL"/>
              </w:rPr>
              <w:t xml:space="preserve">wettelijk </w:t>
            </w:r>
            <w:r w:rsidRPr="009E30C0">
              <w:rPr>
                <w:rFonts w:ascii="Verdana" w:hAnsi="Verdana"/>
                <w:color w:val="414042"/>
                <w:sz w:val="20"/>
                <w:szCs w:val="20"/>
                <w:lang w:val="nl-NL"/>
              </w:rPr>
              <w:t xml:space="preserve">verplicht is. </w:t>
            </w:r>
            <w:r w:rsidRPr="009E30C0">
              <w:rPr>
                <w:rFonts w:ascii="Verdana" w:hAnsi="Verdana"/>
                <w:i/>
                <w:color w:val="414042"/>
                <w:sz w:val="20"/>
                <w:szCs w:val="20"/>
                <w:lang w:val="nl-NL"/>
              </w:rPr>
              <w:t>Moeten</w:t>
            </w:r>
            <w:r w:rsidRPr="009E30C0">
              <w:rPr>
                <w:rFonts w:ascii="Verdana" w:hAnsi="Verdana"/>
                <w:color w:val="414042"/>
                <w:sz w:val="20"/>
                <w:szCs w:val="20"/>
                <w:lang w:val="nl-NL"/>
              </w:rPr>
              <w:t xml:space="preserve"> is een actie die de gemeente wat VNG betreft moet</w:t>
            </w:r>
            <w:r w:rsidRPr="009E30C0">
              <w:rPr>
                <w:rFonts w:ascii="Verdana" w:hAnsi="Verdana"/>
                <w:i/>
                <w:color w:val="414042"/>
                <w:sz w:val="20"/>
                <w:szCs w:val="20"/>
                <w:lang w:val="nl-NL"/>
              </w:rPr>
              <w:t xml:space="preserve"> </w:t>
            </w:r>
            <w:r w:rsidRPr="009E30C0">
              <w:rPr>
                <w:rFonts w:ascii="Verdana" w:hAnsi="Verdana"/>
                <w:color w:val="414042"/>
                <w:sz w:val="20"/>
                <w:szCs w:val="20"/>
                <w:lang w:val="nl-NL"/>
              </w:rPr>
              <w:t xml:space="preserve">uitvoeren om klaar te zijn voor de Omgevingswet. Hieronder vallen ook activiteiten die de gemeente moet uitvoeren om uiteindelijk te voldoen aan wettelijke activiteiten. </w:t>
            </w:r>
            <w:r w:rsidRPr="009E30C0">
              <w:rPr>
                <w:rFonts w:ascii="Verdana" w:hAnsi="Verdana"/>
                <w:i/>
                <w:color w:val="414042"/>
                <w:sz w:val="20"/>
                <w:szCs w:val="20"/>
                <w:lang w:val="nl-NL"/>
              </w:rPr>
              <w:t>Kunnen</w:t>
            </w:r>
            <w:r w:rsidRPr="009E30C0">
              <w:rPr>
                <w:rFonts w:ascii="Verdana" w:hAnsi="Verdana"/>
                <w:color w:val="414042"/>
                <w:sz w:val="20"/>
                <w:szCs w:val="20"/>
                <w:lang w:val="nl-NL"/>
              </w:rPr>
              <w:t xml:space="preserve"> de gemeente kan kiezen om deze activiteit uit te voeren als deze meerwaarde oplevert voor de gemeente.</w:t>
            </w:r>
          </w:p>
        </w:tc>
      </w:tr>
      <w:tr w:rsidR="00FB59AE" w:rsidRPr="009E30C0" w14:paraId="63446BF8" w14:textId="77777777" w:rsidTr="00480248">
        <w:tc>
          <w:tcPr>
            <w:tcW w:w="3505" w:type="dxa"/>
            <w:shd w:val="clear" w:color="auto" w:fill="C7EAFB"/>
          </w:tcPr>
          <w:p w14:paraId="00959359" w14:textId="77777777" w:rsidR="00FB59AE" w:rsidRPr="009E30C0" w:rsidRDefault="00FB59AE" w:rsidP="003A5F2B">
            <w:pPr>
              <w:pStyle w:val="TableParagraph"/>
              <w:ind w:right="63"/>
              <w:jc w:val="right"/>
              <w:rPr>
                <w:rFonts w:ascii="Verdana" w:hAnsi="Verdana"/>
                <w:sz w:val="20"/>
                <w:szCs w:val="20"/>
                <w:lang w:val="nl-NL"/>
              </w:rPr>
            </w:pPr>
            <w:r w:rsidRPr="009E30C0">
              <w:rPr>
                <w:rFonts w:ascii="Verdana" w:hAnsi="Verdana"/>
                <w:color w:val="414042"/>
                <w:sz w:val="20"/>
                <w:szCs w:val="20"/>
                <w:lang w:val="nl-NL"/>
              </w:rPr>
              <w:t>Starten kwartaal</w:t>
            </w:r>
          </w:p>
        </w:tc>
        <w:tc>
          <w:tcPr>
            <w:tcW w:w="18203" w:type="dxa"/>
            <w:shd w:val="clear" w:color="auto" w:fill="C7EAFB"/>
          </w:tcPr>
          <w:p w14:paraId="05428066" w14:textId="77777777" w:rsidR="00FB59AE" w:rsidRPr="009E30C0" w:rsidRDefault="00FB59AE" w:rsidP="003A5F2B">
            <w:pPr>
              <w:pStyle w:val="TableParagraph"/>
              <w:spacing w:before="8" w:line="290" w:lineRule="atLeast"/>
              <w:ind w:left="80" w:right="800"/>
              <w:rPr>
                <w:rFonts w:ascii="Verdana" w:hAnsi="Verdana"/>
                <w:sz w:val="20"/>
                <w:szCs w:val="20"/>
                <w:lang w:val="nl-NL"/>
              </w:rPr>
            </w:pPr>
            <w:r w:rsidRPr="009E30C0">
              <w:rPr>
                <w:rFonts w:ascii="Verdana" w:hAnsi="Verdana"/>
                <w:color w:val="414042"/>
                <w:sz w:val="20"/>
                <w:szCs w:val="20"/>
                <w:lang w:val="nl-NL"/>
              </w:rPr>
              <w:t xml:space="preserve">De checklist is geen planning, maar biedt </w:t>
            </w:r>
            <w:r>
              <w:rPr>
                <w:rFonts w:ascii="Verdana" w:hAnsi="Verdana"/>
                <w:color w:val="414042"/>
                <w:sz w:val="20"/>
                <w:szCs w:val="20"/>
                <w:lang w:val="nl-NL"/>
              </w:rPr>
              <w:t xml:space="preserve">de gemeente </w:t>
            </w:r>
            <w:r w:rsidRPr="009E30C0">
              <w:rPr>
                <w:rFonts w:ascii="Verdana" w:hAnsi="Verdana"/>
                <w:color w:val="414042"/>
                <w:sz w:val="20"/>
                <w:szCs w:val="20"/>
                <w:lang w:val="nl-NL"/>
              </w:rPr>
              <w:t>met deze kolom wel ondersteuning bij het maken van een planning. Deze kolom geeft aan dat een activiteit dient te worden gestart in dit kwartaal. Omdat op dat moment de benodigde input van uit programma DSO-Landelijke voorziening of VNG Realisatie beschikbaar is of omdat VNG Realisatie verwacht dat er een bepaalde doorlooptijd is en starten dan al noodzakelijk is. Geeft de checklist een kwartaal aan dat al voorbij is, dan wil dit zeggen dat al had moeten worden gestart met de activiteit.</w:t>
            </w:r>
          </w:p>
        </w:tc>
      </w:tr>
      <w:tr w:rsidR="00FB59AE" w:rsidRPr="009E30C0" w14:paraId="0B59AB02" w14:textId="77777777" w:rsidTr="00480248">
        <w:tc>
          <w:tcPr>
            <w:tcW w:w="3505" w:type="dxa"/>
          </w:tcPr>
          <w:p w14:paraId="52EF0728" w14:textId="77777777" w:rsidR="00FB59AE" w:rsidRPr="009E30C0" w:rsidRDefault="00FB59AE" w:rsidP="003A5F2B">
            <w:pPr>
              <w:pStyle w:val="TableParagraph"/>
              <w:ind w:right="63"/>
              <w:jc w:val="right"/>
              <w:rPr>
                <w:rFonts w:ascii="Verdana" w:hAnsi="Verdana"/>
                <w:sz w:val="20"/>
                <w:szCs w:val="20"/>
                <w:lang w:val="nl-NL"/>
              </w:rPr>
            </w:pPr>
            <w:r w:rsidRPr="009E30C0">
              <w:rPr>
                <w:rFonts w:ascii="Verdana" w:hAnsi="Verdana"/>
                <w:color w:val="414042"/>
                <w:sz w:val="20"/>
                <w:szCs w:val="20"/>
                <w:lang w:val="nl-NL"/>
              </w:rPr>
              <w:t>Link / meer info</w:t>
            </w:r>
          </w:p>
        </w:tc>
        <w:tc>
          <w:tcPr>
            <w:tcW w:w="18203" w:type="dxa"/>
          </w:tcPr>
          <w:p w14:paraId="36F26000" w14:textId="77777777" w:rsidR="00FB59AE" w:rsidRPr="009E30C0" w:rsidRDefault="00FB59AE" w:rsidP="003A5F2B">
            <w:pPr>
              <w:pStyle w:val="TableParagraph"/>
              <w:ind w:left="80"/>
              <w:rPr>
                <w:rFonts w:ascii="Verdana" w:hAnsi="Verdana"/>
                <w:sz w:val="20"/>
                <w:szCs w:val="20"/>
                <w:lang w:val="nl-NL"/>
              </w:rPr>
            </w:pPr>
            <w:r w:rsidRPr="009E30C0">
              <w:rPr>
                <w:rFonts w:ascii="Verdana" w:hAnsi="Verdana"/>
                <w:color w:val="414042"/>
                <w:sz w:val="20"/>
                <w:szCs w:val="20"/>
                <w:lang w:val="nl-NL"/>
              </w:rPr>
              <w:t xml:space="preserve">Extra informatie over de </w:t>
            </w:r>
            <w:proofErr w:type="spellStart"/>
            <w:r w:rsidRPr="009E30C0">
              <w:rPr>
                <w:rFonts w:ascii="Verdana" w:hAnsi="Verdana"/>
                <w:i/>
                <w:color w:val="414042"/>
                <w:sz w:val="20"/>
                <w:szCs w:val="20"/>
                <w:lang w:val="nl-NL"/>
              </w:rPr>
              <w:t>to</w:t>
            </w:r>
            <w:proofErr w:type="spellEnd"/>
            <w:r w:rsidRPr="009E30C0">
              <w:rPr>
                <w:rFonts w:ascii="Verdana" w:hAnsi="Verdana"/>
                <w:i/>
                <w:color w:val="414042"/>
                <w:sz w:val="20"/>
                <w:szCs w:val="20"/>
                <w:lang w:val="nl-NL"/>
              </w:rPr>
              <w:t xml:space="preserve"> do</w:t>
            </w:r>
            <w:r w:rsidRPr="009E30C0">
              <w:rPr>
                <w:rFonts w:ascii="Verdana" w:hAnsi="Verdana"/>
                <w:color w:val="414042"/>
                <w:sz w:val="20"/>
                <w:szCs w:val="20"/>
                <w:lang w:val="nl-NL"/>
              </w:rPr>
              <w:t xml:space="preserve"> wordt hier weergegeven eventueel met een link naar nog meer informatie benodigd om de actie uit te voeren.</w:t>
            </w:r>
          </w:p>
        </w:tc>
      </w:tr>
      <w:tr w:rsidR="00FB59AE" w:rsidRPr="009E30C0" w14:paraId="5B4CCCA6" w14:textId="77777777" w:rsidTr="00480248">
        <w:tc>
          <w:tcPr>
            <w:tcW w:w="3505" w:type="dxa"/>
            <w:shd w:val="clear" w:color="auto" w:fill="C7EAFB"/>
          </w:tcPr>
          <w:p w14:paraId="0A021863" w14:textId="77777777" w:rsidR="00FB59AE" w:rsidRPr="009E30C0" w:rsidRDefault="00FB59AE" w:rsidP="003A5F2B">
            <w:pPr>
              <w:pStyle w:val="TableParagraph"/>
              <w:ind w:right="63"/>
              <w:jc w:val="right"/>
              <w:rPr>
                <w:rFonts w:ascii="Verdana" w:hAnsi="Verdana"/>
                <w:sz w:val="20"/>
                <w:szCs w:val="20"/>
                <w:lang w:val="nl-NL"/>
              </w:rPr>
            </w:pPr>
            <w:r w:rsidRPr="009E30C0">
              <w:rPr>
                <w:rFonts w:ascii="Verdana" w:hAnsi="Verdana"/>
                <w:color w:val="414042"/>
                <w:sz w:val="20"/>
                <w:szCs w:val="20"/>
                <w:lang w:val="nl-NL"/>
              </w:rPr>
              <w:t>Status</w:t>
            </w:r>
          </w:p>
        </w:tc>
        <w:tc>
          <w:tcPr>
            <w:tcW w:w="18203" w:type="dxa"/>
            <w:shd w:val="clear" w:color="auto" w:fill="C7EAFB"/>
          </w:tcPr>
          <w:p w14:paraId="0D6E4B56" w14:textId="77777777" w:rsidR="00FB59AE" w:rsidRPr="009E30C0" w:rsidRDefault="00FB59AE" w:rsidP="003A5F2B">
            <w:pPr>
              <w:pStyle w:val="TableParagraph"/>
              <w:ind w:left="80"/>
              <w:rPr>
                <w:rFonts w:ascii="Verdana" w:hAnsi="Verdana"/>
                <w:sz w:val="20"/>
                <w:szCs w:val="20"/>
                <w:lang w:val="nl-NL"/>
              </w:rPr>
            </w:pPr>
            <w:r w:rsidRPr="009E30C0">
              <w:rPr>
                <w:rFonts w:ascii="Verdana" w:hAnsi="Verdana"/>
                <w:color w:val="414042"/>
                <w:sz w:val="20"/>
                <w:szCs w:val="20"/>
                <w:lang w:val="nl-NL"/>
              </w:rPr>
              <w:t xml:space="preserve">In te vullen door de gemeente. Beschrijft de status van desbetreffende </w:t>
            </w:r>
            <w:proofErr w:type="spellStart"/>
            <w:r w:rsidRPr="009E30C0">
              <w:rPr>
                <w:rFonts w:ascii="Verdana" w:hAnsi="Verdana"/>
                <w:i/>
                <w:color w:val="414042"/>
                <w:sz w:val="20"/>
                <w:szCs w:val="20"/>
                <w:lang w:val="nl-NL"/>
              </w:rPr>
              <w:t>to</w:t>
            </w:r>
            <w:proofErr w:type="spellEnd"/>
            <w:r w:rsidRPr="009E30C0">
              <w:rPr>
                <w:rFonts w:ascii="Verdana" w:hAnsi="Verdana"/>
                <w:i/>
                <w:color w:val="414042"/>
                <w:sz w:val="20"/>
                <w:szCs w:val="20"/>
                <w:lang w:val="nl-NL"/>
              </w:rPr>
              <w:t xml:space="preserve"> do</w:t>
            </w:r>
            <w:r w:rsidRPr="009E30C0">
              <w:rPr>
                <w:rFonts w:ascii="Verdana" w:hAnsi="Verdana"/>
                <w:color w:val="414042"/>
                <w:sz w:val="20"/>
                <w:szCs w:val="20"/>
                <w:lang w:val="nl-NL"/>
              </w:rPr>
              <w:t>. Deze kan variëren van 1) afgerond, 2) loopt, 3) nog te doen en 4) issue.</w:t>
            </w:r>
          </w:p>
        </w:tc>
      </w:tr>
    </w:tbl>
    <w:p w14:paraId="25DDDFC7" w14:textId="4F4E1385" w:rsidR="005E1733" w:rsidRPr="009E30C0" w:rsidRDefault="000F463B" w:rsidP="00FB59AE">
      <w:pPr>
        <w:pStyle w:val="BodyText"/>
        <w:rPr>
          <w:rFonts w:ascii="Verdana" w:hAnsi="Verdana"/>
          <w:sz w:val="20"/>
          <w:szCs w:val="20"/>
          <w:lang w:val="nl-NL"/>
        </w:rPr>
        <w:sectPr w:rsidR="005E1733" w:rsidRPr="009E30C0" w:rsidSect="001F2A27">
          <w:headerReference w:type="default" r:id="rId13"/>
          <w:type w:val="continuous"/>
          <w:pgSz w:w="23820" w:h="16840" w:orient="landscape"/>
          <w:pgMar w:top="1882" w:right="782" w:bottom="0" w:left="851" w:header="868" w:footer="708" w:gutter="0"/>
          <w:cols w:space="708"/>
        </w:sectPr>
      </w:pPr>
      <w:r w:rsidRPr="009E30C0">
        <w:rPr>
          <w:rFonts w:ascii="Verdana" w:hAnsi="Verdana"/>
          <w:noProof/>
          <w:sz w:val="20"/>
          <w:szCs w:val="20"/>
          <w:lang w:val="nl-NL"/>
        </w:rPr>
        <mc:AlternateContent>
          <mc:Choice Requires="wpg">
            <w:drawing>
              <wp:anchor distT="0" distB="0" distL="114300" distR="114300" simplePos="0" relativeHeight="1048" behindDoc="0" locked="0" layoutInCell="1" allowOverlap="1" wp14:anchorId="028C9ECE" wp14:editId="67B50379">
                <wp:simplePos x="0" y="0"/>
                <wp:positionH relativeFrom="page">
                  <wp:posOffset>14221460</wp:posOffset>
                </wp:positionH>
                <wp:positionV relativeFrom="page">
                  <wp:posOffset>10106025</wp:posOffset>
                </wp:positionV>
                <wp:extent cx="899160" cy="360045"/>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99160" cy="360045"/>
                          <a:chOff x="22396" y="15915"/>
                          <a:chExt cx="1416" cy="567"/>
                        </a:xfrm>
                      </wpg:grpSpPr>
                      <wps:wsp>
                        <wps:cNvPr id="3" name="Freeform 4"/>
                        <wps:cNvSpPr>
                          <a:spLocks/>
                        </wps:cNvSpPr>
                        <wps:spPr bwMode="auto">
                          <a:xfrm>
                            <a:off x="22395" y="15914"/>
                            <a:ext cx="1416" cy="567"/>
                          </a:xfrm>
                          <a:custGeom>
                            <a:avLst/>
                            <a:gdLst>
                              <a:gd name="T0" fmla="+- 0 23811 22396"/>
                              <a:gd name="T1" fmla="*/ T0 w 1416"/>
                              <a:gd name="T2" fmla="+- 0 15915 15915"/>
                              <a:gd name="T3" fmla="*/ 15915 h 567"/>
                              <a:gd name="T4" fmla="+- 0 22679 22396"/>
                              <a:gd name="T5" fmla="*/ T4 w 1416"/>
                              <a:gd name="T6" fmla="+- 0 15915 15915"/>
                              <a:gd name="T7" fmla="*/ 15915 h 567"/>
                              <a:gd name="T8" fmla="+- 0 22604 22396"/>
                              <a:gd name="T9" fmla="*/ T8 w 1416"/>
                              <a:gd name="T10" fmla="+- 0 15925 15915"/>
                              <a:gd name="T11" fmla="*/ 15925 h 567"/>
                              <a:gd name="T12" fmla="+- 0 22536 22396"/>
                              <a:gd name="T13" fmla="*/ T12 w 1416"/>
                              <a:gd name="T14" fmla="+- 0 15953 15915"/>
                              <a:gd name="T15" fmla="*/ 15953 h 567"/>
                              <a:gd name="T16" fmla="+- 0 22479 22396"/>
                              <a:gd name="T17" fmla="*/ T16 w 1416"/>
                              <a:gd name="T18" fmla="+- 0 15998 15915"/>
                              <a:gd name="T19" fmla="*/ 15998 h 567"/>
                              <a:gd name="T20" fmla="+- 0 22435 22396"/>
                              <a:gd name="T21" fmla="*/ T20 w 1416"/>
                              <a:gd name="T22" fmla="+- 0 16055 15915"/>
                              <a:gd name="T23" fmla="*/ 16055 h 567"/>
                              <a:gd name="T24" fmla="+- 0 22406 22396"/>
                              <a:gd name="T25" fmla="*/ T24 w 1416"/>
                              <a:gd name="T26" fmla="+- 0 16123 15915"/>
                              <a:gd name="T27" fmla="*/ 16123 h 567"/>
                              <a:gd name="T28" fmla="+- 0 22396 22396"/>
                              <a:gd name="T29" fmla="*/ T28 w 1416"/>
                              <a:gd name="T30" fmla="+- 0 16198 15915"/>
                              <a:gd name="T31" fmla="*/ 16198 h 567"/>
                              <a:gd name="T32" fmla="+- 0 22406 22396"/>
                              <a:gd name="T33" fmla="*/ T32 w 1416"/>
                              <a:gd name="T34" fmla="+- 0 16274 15915"/>
                              <a:gd name="T35" fmla="*/ 16274 h 567"/>
                              <a:gd name="T36" fmla="+- 0 22435 22396"/>
                              <a:gd name="T37" fmla="*/ T36 w 1416"/>
                              <a:gd name="T38" fmla="+- 0 16341 15915"/>
                              <a:gd name="T39" fmla="*/ 16341 h 567"/>
                              <a:gd name="T40" fmla="+- 0 22479 22396"/>
                              <a:gd name="T41" fmla="*/ T40 w 1416"/>
                              <a:gd name="T42" fmla="+- 0 16399 15915"/>
                              <a:gd name="T43" fmla="*/ 16399 h 567"/>
                              <a:gd name="T44" fmla="+- 0 22536 22396"/>
                              <a:gd name="T45" fmla="*/ T44 w 1416"/>
                              <a:gd name="T46" fmla="+- 0 16443 15915"/>
                              <a:gd name="T47" fmla="*/ 16443 h 567"/>
                              <a:gd name="T48" fmla="+- 0 22604 22396"/>
                              <a:gd name="T49" fmla="*/ T48 w 1416"/>
                              <a:gd name="T50" fmla="+- 0 16472 15915"/>
                              <a:gd name="T51" fmla="*/ 16472 h 567"/>
                              <a:gd name="T52" fmla="+- 0 22679 22396"/>
                              <a:gd name="T53" fmla="*/ T52 w 1416"/>
                              <a:gd name="T54" fmla="+- 0 16482 15915"/>
                              <a:gd name="T55" fmla="*/ 16482 h 567"/>
                              <a:gd name="T56" fmla="+- 0 23811 22396"/>
                              <a:gd name="T57" fmla="*/ T56 w 1416"/>
                              <a:gd name="T58" fmla="+- 0 16482 15915"/>
                              <a:gd name="T59" fmla="*/ 16482 h 567"/>
                              <a:gd name="T60" fmla="+- 0 23811 22396"/>
                              <a:gd name="T61" fmla="*/ T60 w 1416"/>
                              <a:gd name="T62" fmla="+- 0 15915 15915"/>
                              <a:gd name="T63" fmla="*/ 15915 h 5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416" h="567">
                                <a:moveTo>
                                  <a:pt x="1415" y="0"/>
                                </a:moveTo>
                                <a:lnTo>
                                  <a:pt x="283" y="0"/>
                                </a:lnTo>
                                <a:lnTo>
                                  <a:pt x="208" y="10"/>
                                </a:lnTo>
                                <a:lnTo>
                                  <a:pt x="140" y="38"/>
                                </a:lnTo>
                                <a:lnTo>
                                  <a:pt x="83" y="83"/>
                                </a:lnTo>
                                <a:lnTo>
                                  <a:pt x="39" y="140"/>
                                </a:lnTo>
                                <a:lnTo>
                                  <a:pt x="10" y="208"/>
                                </a:lnTo>
                                <a:lnTo>
                                  <a:pt x="0" y="283"/>
                                </a:lnTo>
                                <a:lnTo>
                                  <a:pt x="10" y="359"/>
                                </a:lnTo>
                                <a:lnTo>
                                  <a:pt x="39" y="426"/>
                                </a:lnTo>
                                <a:lnTo>
                                  <a:pt x="83" y="484"/>
                                </a:lnTo>
                                <a:lnTo>
                                  <a:pt x="140" y="528"/>
                                </a:lnTo>
                                <a:lnTo>
                                  <a:pt x="208" y="557"/>
                                </a:lnTo>
                                <a:lnTo>
                                  <a:pt x="283" y="567"/>
                                </a:lnTo>
                                <a:lnTo>
                                  <a:pt x="1415" y="567"/>
                                </a:lnTo>
                                <a:lnTo>
                                  <a:pt x="1415" y="0"/>
                                </a:lnTo>
                                <a:close/>
                              </a:path>
                            </a:pathLst>
                          </a:custGeom>
                          <a:solidFill>
                            <a:srgbClr val="ADD0E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Text Box 3"/>
                        <wps:cNvSpPr txBox="1">
                          <a:spLocks/>
                        </wps:cNvSpPr>
                        <wps:spPr bwMode="auto">
                          <a:xfrm>
                            <a:off x="22776" y="16080"/>
                            <a:ext cx="105"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B5A980" w14:textId="77777777" w:rsidR="003A5F2B" w:rsidRDefault="003A5F2B">
                              <w:pPr>
                                <w:spacing w:line="200" w:lineRule="exact"/>
                                <w:rPr>
                                  <w:rFonts w:ascii="MetaNormal-Caps"/>
                                  <w:sz w:val="20"/>
                                </w:rPr>
                              </w:pPr>
                              <w:r>
                                <w:rPr>
                                  <w:rFonts w:ascii="MetaNormal-Caps"/>
                                  <w:color w:val="004677"/>
                                  <w:sz w:val="20"/>
                                </w:rPr>
                                <w:t>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8C9ECE" id="Group 2" o:spid="_x0000_s1026" style="position:absolute;margin-left:1119.8pt;margin-top:795.75pt;width:70.8pt;height:28.35pt;z-index:1048;mso-position-horizontal-relative:page;mso-position-vertical-relative:page" coordorigin="22396,15915" coordsize="1416,56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">
                <v:shape id="Freeform 4" o:spid="_x0000_s1027" style="position:absolute;left:22395;top:15914;width:1416;height:567;visibility:visible;mso-wrap-style:square;v-text-anchor:top" coordsize="1416,56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" path="m1415,l283,,208,10,140,38,83,83,39,140,10,208,,283r10,76l39,426r44,58l140,528r68,29l283,567r1132,l1415,xe" fillcolor="#add0ee" stroked="f">
                  <v:path arrowok="t" o:connecttype="custom" o:connectlocs="1415,15915;283,15915;208,15925;140,15953;83,15998;39,16055;10,16123;0,16198;10,16274;39,16341;83,16399;140,16443;208,16472;283,16482;1415,16482;1415,15915" o:connectangles="0,0,0,0,0,0,0,0,0,0,0,0,0,0,0,0"/>
                </v:shape>
                <v:shapetype id="_x0000_t202" coordsize="21600,21600" o:spt="202" path="m,l,21600r21600,l21600,xe">
                  <v:stroke joinstyle="miter"/>
                  <v:path gradientshapeok="t" o:connecttype="rect"/>
                </v:shapetype>
                <v:shape id="Text Box 3" o:spid="_x0000_s1028" type="#_x0000_t202" style="position:absolute;left:22776;top:16080;width:105;height:2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" filled="f" stroked="f">
                  <v:path arrowok="t"/>
                  <v:textbox inset="0,0,0,0">
                    <w:txbxContent>
                      <w:p w14:paraId="1EB5A980" w14:textId="77777777" w:rsidR="003A5F2B" w:rsidRDefault="003A5F2B">
                        <w:pPr>
                          <w:spacing w:line="200" w:lineRule="exact"/>
                          <w:rPr>
                            <w:rFonts w:ascii="MetaNormal-Caps"/>
                            <w:sz w:val="20"/>
                          </w:rPr>
                        </w:pPr>
                        <w:r>
                          <w:rPr>
                            <w:rFonts w:ascii="MetaNormal-Caps"/>
                            <w:color w:val="004677"/>
                            <w:sz w:val="20"/>
                          </w:rPr>
                          <w:t>1</w:t>
                        </w:r>
                      </w:p>
                    </w:txbxContent>
                  </v:textbox>
                </v:shape>
                <w10:wrap anchorx="page" anchory="page"/>
              </v:group>
            </w:pict>
          </mc:Fallback>
        </mc:AlternateContent>
      </w:r>
    </w:p>
    <w:p w14:paraId="523A5DB7" w14:textId="6CE7D6BF" w:rsidR="006C10E5" w:rsidRPr="009E30C0" w:rsidRDefault="006C10E5">
      <w:pPr>
        <w:rPr>
          <w:rFonts w:ascii="Verdana" w:hAnsi="Verdana"/>
          <w:sz w:val="20"/>
          <w:szCs w:val="20"/>
          <w:lang w:val="nl-NL"/>
        </w:rPr>
      </w:pPr>
    </w:p>
    <w:tbl>
      <w:tblPr>
        <w:tblStyle w:val="TableNormal1"/>
        <w:tblW w:w="0" w:type="auto"/>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113" w:type="dxa"/>
        </w:tblCellMar>
        <w:tblLook w:val="01E0" w:firstRow="1" w:lastRow="1" w:firstColumn="1" w:lastColumn="1" w:noHBand="0" w:noVBand="0"/>
      </w:tblPr>
      <w:tblGrid>
        <w:gridCol w:w="7229"/>
        <w:gridCol w:w="2127"/>
        <w:gridCol w:w="992"/>
        <w:gridCol w:w="995"/>
        <w:gridCol w:w="7510"/>
        <w:gridCol w:w="850"/>
        <w:gridCol w:w="2268"/>
      </w:tblGrid>
      <w:tr w:rsidR="001F2A27" w:rsidRPr="009E30C0" w14:paraId="5DF08E7A" w14:textId="77777777" w:rsidTr="003D4F87">
        <w:trPr>
          <w:cantSplit/>
        </w:trPr>
        <w:tc>
          <w:tcPr>
            <w:tcW w:w="7229" w:type="dxa"/>
            <w:tcBorders>
              <w:bottom w:val="single" w:sz="4" w:space="0" w:color="auto"/>
              <w:right w:val="nil"/>
            </w:tcBorders>
            <w:shd w:val="clear" w:color="auto" w:fill="F15A22"/>
          </w:tcPr>
          <w:p w14:paraId="7503675A" w14:textId="52105FB9" w:rsidR="006C10E5" w:rsidRPr="009E30C0" w:rsidRDefault="006C10E5" w:rsidP="00FC2301">
            <w:pPr>
              <w:ind w:left="147"/>
              <w:rPr>
                <w:rFonts w:ascii="Verdana" w:hAnsi="Verdana"/>
                <w:b/>
                <w:sz w:val="20"/>
                <w:szCs w:val="20"/>
                <w:lang w:val="nl-NL"/>
              </w:rPr>
            </w:pPr>
            <w:r w:rsidRPr="009E30C0">
              <w:rPr>
                <w:rFonts w:ascii="Verdana" w:hAnsi="Verdana"/>
                <w:b/>
                <w:sz w:val="20"/>
                <w:szCs w:val="20"/>
                <w:lang w:val="nl-NL"/>
              </w:rPr>
              <w:t xml:space="preserve">2017: </w:t>
            </w:r>
            <w:r w:rsidR="00A027DC">
              <w:rPr>
                <w:rFonts w:ascii="Verdana" w:hAnsi="Verdana"/>
                <w:b/>
                <w:sz w:val="20"/>
                <w:szCs w:val="20"/>
                <w:lang w:val="nl-NL"/>
              </w:rPr>
              <w:t>VERKENNEN</w:t>
            </w:r>
          </w:p>
        </w:tc>
        <w:tc>
          <w:tcPr>
            <w:tcW w:w="2127" w:type="dxa"/>
            <w:tcBorders>
              <w:left w:val="nil"/>
              <w:bottom w:val="single" w:sz="4" w:space="0" w:color="auto"/>
              <w:right w:val="nil"/>
            </w:tcBorders>
            <w:shd w:val="clear" w:color="auto" w:fill="F15A22"/>
          </w:tcPr>
          <w:p w14:paraId="1EA0D278" w14:textId="77777777" w:rsidR="006C10E5" w:rsidRPr="009E30C0" w:rsidRDefault="006C10E5" w:rsidP="006C10E5">
            <w:pPr>
              <w:rPr>
                <w:rFonts w:ascii="Verdana" w:hAnsi="Verdana"/>
                <w:b/>
                <w:sz w:val="20"/>
                <w:szCs w:val="20"/>
                <w:lang w:val="nl-NL"/>
              </w:rPr>
            </w:pPr>
          </w:p>
        </w:tc>
        <w:tc>
          <w:tcPr>
            <w:tcW w:w="992" w:type="dxa"/>
            <w:tcBorders>
              <w:left w:val="nil"/>
              <w:bottom w:val="single" w:sz="4" w:space="0" w:color="auto"/>
              <w:right w:val="nil"/>
            </w:tcBorders>
            <w:shd w:val="clear" w:color="auto" w:fill="F15A22"/>
          </w:tcPr>
          <w:p w14:paraId="1AB7194B" w14:textId="77777777" w:rsidR="006C10E5" w:rsidRPr="009E30C0" w:rsidRDefault="006C10E5" w:rsidP="001F2A27">
            <w:pPr>
              <w:jc w:val="center"/>
              <w:rPr>
                <w:rFonts w:ascii="Verdana" w:hAnsi="Verdana"/>
                <w:b/>
                <w:sz w:val="20"/>
                <w:szCs w:val="20"/>
                <w:lang w:val="nl-NL"/>
              </w:rPr>
            </w:pPr>
          </w:p>
        </w:tc>
        <w:tc>
          <w:tcPr>
            <w:tcW w:w="995" w:type="dxa"/>
            <w:tcBorders>
              <w:left w:val="nil"/>
              <w:bottom w:val="single" w:sz="4" w:space="0" w:color="auto"/>
              <w:right w:val="nil"/>
            </w:tcBorders>
            <w:shd w:val="clear" w:color="auto" w:fill="F15A22"/>
          </w:tcPr>
          <w:p w14:paraId="7D520199" w14:textId="77777777" w:rsidR="006C10E5" w:rsidRPr="009E30C0" w:rsidRDefault="006C10E5" w:rsidP="001F2A27">
            <w:pPr>
              <w:jc w:val="center"/>
              <w:rPr>
                <w:rFonts w:ascii="Verdana" w:hAnsi="Verdana"/>
                <w:b/>
                <w:sz w:val="20"/>
                <w:szCs w:val="20"/>
                <w:lang w:val="nl-NL"/>
              </w:rPr>
            </w:pPr>
          </w:p>
        </w:tc>
        <w:tc>
          <w:tcPr>
            <w:tcW w:w="7510" w:type="dxa"/>
            <w:tcBorders>
              <w:left w:val="nil"/>
              <w:bottom w:val="single" w:sz="4" w:space="0" w:color="auto"/>
              <w:right w:val="nil"/>
            </w:tcBorders>
            <w:shd w:val="clear" w:color="auto" w:fill="F15A22"/>
          </w:tcPr>
          <w:p w14:paraId="4E1442FE" w14:textId="77777777" w:rsidR="006C10E5" w:rsidRPr="009E30C0" w:rsidRDefault="006C10E5" w:rsidP="006C10E5">
            <w:pPr>
              <w:rPr>
                <w:rFonts w:ascii="Verdana" w:hAnsi="Verdana"/>
                <w:b/>
                <w:sz w:val="20"/>
                <w:szCs w:val="20"/>
                <w:lang w:val="nl-NL"/>
              </w:rPr>
            </w:pPr>
          </w:p>
        </w:tc>
        <w:tc>
          <w:tcPr>
            <w:tcW w:w="850" w:type="dxa"/>
            <w:tcBorders>
              <w:left w:val="nil"/>
              <w:bottom w:val="single" w:sz="4" w:space="0" w:color="auto"/>
              <w:right w:val="nil"/>
            </w:tcBorders>
            <w:shd w:val="clear" w:color="auto" w:fill="F15A22"/>
          </w:tcPr>
          <w:p w14:paraId="7A5AE037" w14:textId="77777777" w:rsidR="006C10E5" w:rsidRPr="009E30C0" w:rsidRDefault="006C10E5" w:rsidP="001F2A27">
            <w:pPr>
              <w:jc w:val="center"/>
              <w:rPr>
                <w:rFonts w:ascii="Verdana" w:hAnsi="Verdana"/>
                <w:b/>
                <w:sz w:val="20"/>
                <w:szCs w:val="20"/>
                <w:lang w:val="nl-NL"/>
              </w:rPr>
            </w:pPr>
          </w:p>
        </w:tc>
        <w:tc>
          <w:tcPr>
            <w:tcW w:w="2268" w:type="dxa"/>
            <w:tcBorders>
              <w:left w:val="nil"/>
              <w:bottom w:val="single" w:sz="4" w:space="0" w:color="auto"/>
            </w:tcBorders>
            <w:shd w:val="clear" w:color="auto" w:fill="F15A22"/>
          </w:tcPr>
          <w:p w14:paraId="0B5884EF" w14:textId="77777777" w:rsidR="006C10E5" w:rsidRPr="009E30C0" w:rsidRDefault="006C10E5" w:rsidP="006C10E5">
            <w:pPr>
              <w:rPr>
                <w:rFonts w:ascii="Verdana" w:hAnsi="Verdana"/>
                <w:b/>
                <w:sz w:val="20"/>
                <w:szCs w:val="20"/>
                <w:lang w:val="nl-NL"/>
              </w:rPr>
            </w:pPr>
          </w:p>
        </w:tc>
      </w:tr>
      <w:tr w:rsidR="001F2A27" w:rsidRPr="009E30C0" w14:paraId="015C5BEB" w14:textId="77777777" w:rsidTr="003D4F87">
        <w:trPr>
          <w:cantSplit/>
        </w:trPr>
        <w:tc>
          <w:tcPr>
            <w:tcW w:w="7229" w:type="dxa"/>
            <w:tcBorders>
              <w:right w:val="nil"/>
            </w:tcBorders>
            <w:shd w:val="clear" w:color="auto" w:fill="F58232"/>
          </w:tcPr>
          <w:p w14:paraId="7096CD5D" w14:textId="0A81A13C" w:rsidR="006C10E5" w:rsidRPr="009E30C0" w:rsidRDefault="00FB36A7" w:rsidP="00FC2301">
            <w:pPr>
              <w:ind w:left="147"/>
              <w:rPr>
                <w:rFonts w:ascii="Verdana" w:hAnsi="Verdana"/>
                <w:sz w:val="20"/>
                <w:szCs w:val="20"/>
                <w:lang w:val="nl-NL"/>
              </w:rPr>
            </w:pPr>
            <w:r w:rsidRPr="009E30C0">
              <w:rPr>
                <w:rFonts w:ascii="Verdana" w:hAnsi="Verdana"/>
                <w:sz w:val="20"/>
                <w:szCs w:val="20"/>
                <w:lang w:val="nl-NL"/>
              </w:rPr>
              <w:t>A: ALGEMEEN –&gt; PLAN VAN AANPAK, FINANCIERING</w:t>
            </w:r>
          </w:p>
        </w:tc>
        <w:tc>
          <w:tcPr>
            <w:tcW w:w="2127" w:type="dxa"/>
            <w:tcBorders>
              <w:left w:val="nil"/>
              <w:right w:val="nil"/>
            </w:tcBorders>
            <w:shd w:val="clear" w:color="auto" w:fill="F58232"/>
          </w:tcPr>
          <w:p w14:paraId="645149F7" w14:textId="77777777" w:rsidR="006C10E5" w:rsidRPr="009E30C0" w:rsidRDefault="006C10E5" w:rsidP="006C10E5">
            <w:pPr>
              <w:rPr>
                <w:rFonts w:ascii="Verdana" w:hAnsi="Verdana"/>
                <w:sz w:val="20"/>
                <w:szCs w:val="20"/>
                <w:lang w:val="nl-NL"/>
              </w:rPr>
            </w:pPr>
          </w:p>
        </w:tc>
        <w:tc>
          <w:tcPr>
            <w:tcW w:w="992" w:type="dxa"/>
            <w:tcBorders>
              <w:left w:val="nil"/>
              <w:right w:val="nil"/>
            </w:tcBorders>
            <w:shd w:val="clear" w:color="auto" w:fill="F58232"/>
          </w:tcPr>
          <w:p w14:paraId="1D8F7933" w14:textId="77777777" w:rsidR="006C10E5" w:rsidRPr="009E30C0" w:rsidRDefault="006C10E5" w:rsidP="001F2A27">
            <w:pPr>
              <w:jc w:val="center"/>
              <w:rPr>
                <w:rFonts w:ascii="Verdana" w:hAnsi="Verdana"/>
                <w:sz w:val="20"/>
                <w:szCs w:val="20"/>
                <w:lang w:val="nl-NL"/>
              </w:rPr>
            </w:pPr>
          </w:p>
        </w:tc>
        <w:tc>
          <w:tcPr>
            <w:tcW w:w="995" w:type="dxa"/>
            <w:tcBorders>
              <w:left w:val="nil"/>
              <w:right w:val="nil"/>
            </w:tcBorders>
            <w:shd w:val="clear" w:color="auto" w:fill="F58232"/>
          </w:tcPr>
          <w:p w14:paraId="242965A8" w14:textId="77777777" w:rsidR="006C10E5" w:rsidRPr="009E30C0" w:rsidRDefault="006C10E5" w:rsidP="001F2A27">
            <w:pPr>
              <w:jc w:val="center"/>
              <w:rPr>
                <w:rFonts w:ascii="Verdana" w:hAnsi="Verdana"/>
                <w:sz w:val="20"/>
                <w:szCs w:val="20"/>
                <w:lang w:val="nl-NL"/>
              </w:rPr>
            </w:pPr>
          </w:p>
        </w:tc>
        <w:tc>
          <w:tcPr>
            <w:tcW w:w="7510" w:type="dxa"/>
            <w:tcBorders>
              <w:left w:val="nil"/>
              <w:right w:val="nil"/>
            </w:tcBorders>
            <w:shd w:val="clear" w:color="auto" w:fill="F58232"/>
          </w:tcPr>
          <w:p w14:paraId="632DA67C" w14:textId="77777777" w:rsidR="006C10E5" w:rsidRPr="009E30C0" w:rsidRDefault="006C10E5" w:rsidP="006C10E5">
            <w:pPr>
              <w:rPr>
                <w:rFonts w:ascii="Verdana" w:hAnsi="Verdana"/>
                <w:sz w:val="20"/>
                <w:szCs w:val="20"/>
                <w:lang w:val="nl-NL"/>
              </w:rPr>
            </w:pPr>
          </w:p>
        </w:tc>
        <w:tc>
          <w:tcPr>
            <w:tcW w:w="850" w:type="dxa"/>
            <w:tcBorders>
              <w:left w:val="nil"/>
              <w:right w:val="nil"/>
            </w:tcBorders>
            <w:shd w:val="clear" w:color="auto" w:fill="F58232"/>
          </w:tcPr>
          <w:p w14:paraId="6958D5AF" w14:textId="77777777" w:rsidR="006C10E5" w:rsidRPr="009E30C0" w:rsidRDefault="006C10E5" w:rsidP="001F2A27">
            <w:pPr>
              <w:jc w:val="center"/>
              <w:rPr>
                <w:rFonts w:ascii="Verdana" w:hAnsi="Verdana"/>
                <w:sz w:val="20"/>
                <w:szCs w:val="20"/>
                <w:lang w:val="nl-NL"/>
              </w:rPr>
            </w:pPr>
          </w:p>
        </w:tc>
        <w:tc>
          <w:tcPr>
            <w:tcW w:w="2268" w:type="dxa"/>
            <w:tcBorders>
              <w:left w:val="nil"/>
            </w:tcBorders>
            <w:shd w:val="clear" w:color="auto" w:fill="F58232"/>
          </w:tcPr>
          <w:p w14:paraId="100A9755" w14:textId="77777777" w:rsidR="006C10E5" w:rsidRPr="009E30C0" w:rsidRDefault="006C10E5" w:rsidP="006C10E5">
            <w:pPr>
              <w:rPr>
                <w:rFonts w:ascii="Verdana" w:hAnsi="Verdana"/>
                <w:sz w:val="20"/>
                <w:szCs w:val="20"/>
                <w:lang w:val="nl-NL"/>
              </w:rPr>
            </w:pPr>
          </w:p>
        </w:tc>
      </w:tr>
      <w:tr w:rsidR="001F2A27" w:rsidRPr="009E30C0" w14:paraId="2D9E4EA9" w14:textId="77777777" w:rsidTr="003D4F87">
        <w:trPr>
          <w:cantSplit/>
        </w:trPr>
        <w:tc>
          <w:tcPr>
            <w:tcW w:w="7229" w:type="dxa"/>
            <w:shd w:val="clear" w:color="auto" w:fill="FBBD8E"/>
          </w:tcPr>
          <w:p w14:paraId="4F3EF726" w14:textId="77777777" w:rsidR="006C10E5" w:rsidRPr="009E30C0" w:rsidRDefault="006C10E5" w:rsidP="00FC2301">
            <w:pPr>
              <w:ind w:left="147"/>
              <w:rPr>
                <w:rFonts w:ascii="Verdana" w:hAnsi="Verdana"/>
                <w:sz w:val="20"/>
                <w:szCs w:val="20"/>
                <w:lang w:val="nl-NL"/>
              </w:rPr>
            </w:pPr>
            <w:r w:rsidRPr="009E30C0">
              <w:rPr>
                <w:rFonts w:ascii="Verdana" w:hAnsi="Verdana"/>
                <w:sz w:val="20"/>
                <w:szCs w:val="20"/>
                <w:lang w:val="nl-NL"/>
              </w:rPr>
              <w:t>Aan de slag met… (</w:t>
            </w:r>
            <w:proofErr w:type="spellStart"/>
            <w:r w:rsidRPr="009E30C0">
              <w:rPr>
                <w:rFonts w:ascii="Verdana" w:hAnsi="Verdana"/>
                <w:sz w:val="20"/>
                <w:szCs w:val="20"/>
                <w:lang w:val="nl-NL"/>
              </w:rPr>
              <w:t>to</w:t>
            </w:r>
            <w:proofErr w:type="spellEnd"/>
            <w:r w:rsidRPr="009E30C0">
              <w:rPr>
                <w:rFonts w:ascii="Verdana" w:hAnsi="Verdana"/>
                <w:sz w:val="20"/>
                <w:szCs w:val="20"/>
                <w:lang w:val="nl-NL"/>
              </w:rPr>
              <w:t xml:space="preserve"> do)</w:t>
            </w:r>
          </w:p>
        </w:tc>
        <w:tc>
          <w:tcPr>
            <w:tcW w:w="2127" w:type="dxa"/>
            <w:shd w:val="clear" w:color="auto" w:fill="FBBD8E"/>
          </w:tcPr>
          <w:p w14:paraId="3D9C5029" w14:textId="77777777" w:rsidR="006C10E5" w:rsidRPr="009E30C0" w:rsidRDefault="006C10E5" w:rsidP="00152D50">
            <w:pPr>
              <w:ind w:left="149"/>
              <w:rPr>
                <w:rFonts w:ascii="Verdana" w:hAnsi="Verdana"/>
                <w:sz w:val="20"/>
                <w:szCs w:val="20"/>
                <w:lang w:val="nl-NL"/>
              </w:rPr>
            </w:pPr>
            <w:r w:rsidRPr="009E30C0">
              <w:rPr>
                <w:rFonts w:ascii="Verdana" w:hAnsi="Verdana"/>
                <w:sz w:val="20"/>
                <w:szCs w:val="20"/>
                <w:lang w:val="nl-NL"/>
              </w:rPr>
              <w:t>Op te leveren document</w:t>
            </w:r>
          </w:p>
        </w:tc>
        <w:tc>
          <w:tcPr>
            <w:tcW w:w="992" w:type="dxa"/>
            <w:shd w:val="clear" w:color="auto" w:fill="FBBD8E"/>
          </w:tcPr>
          <w:p w14:paraId="30BC14A7" w14:textId="5EA1BF5A" w:rsidR="006C10E5" w:rsidRPr="009E30C0" w:rsidRDefault="00CB18EE" w:rsidP="00BD466E">
            <w:pPr>
              <w:jc w:val="center"/>
              <w:rPr>
                <w:rFonts w:ascii="Verdana" w:hAnsi="Verdana"/>
                <w:sz w:val="20"/>
                <w:szCs w:val="20"/>
                <w:lang w:val="nl-NL"/>
              </w:rPr>
            </w:pPr>
            <w:r w:rsidRPr="009E30C0">
              <w:rPr>
                <w:rFonts w:ascii="Verdana" w:hAnsi="Verdana"/>
                <w:sz w:val="20"/>
                <w:szCs w:val="20"/>
                <w:lang w:val="nl-NL"/>
              </w:rPr>
              <w:t>W/M/K</w:t>
            </w:r>
          </w:p>
        </w:tc>
        <w:tc>
          <w:tcPr>
            <w:tcW w:w="995" w:type="dxa"/>
            <w:shd w:val="clear" w:color="auto" w:fill="FBBD8E"/>
          </w:tcPr>
          <w:p w14:paraId="3A7129C1" w14:textId="0924EC22" w:rsidR="006C10E5" w:rsidRPr="009E30C0" w:rsidRDefault="006C10E5" w:rsidP="001F2A27">
            <w:pPr>
              <w:jc w:val="center"/>
              <w:rPr>
                <w:rFonts w:ascii="Verdana" w:hAnsi="Verdana"/>
                <w:sz w:val="20"/>
                <w:szCs w:val="20"/>
                <w:lang w:val="nl-NL"/>
              </w:rPr>
            </w:pPr>
            <w:r w:rsidRPr="009E30C0">
              <w:rPr>
                <w:rFonts w:ascii="Verdana" w:hAnsi="Verdana"/>
                <w:sz w:val="20"/>
                <w:szCs w:val="20"/>
                <w:lang w:val="nl-NL"/>
              </w:rPr>
              <w:t>Starten kwartaal</w:t>
            </w:r>
          </w:p>
        </w:tc>
        <w:tc>
          <w:tcPr>
            <w:tcW w:w="7510" w:type="dxa"/>
            <w:shd w:val="clear" w:color="auto" w:fill="FBBD8E"/>
          </w:tcPr>
          <w:p w14:paraId="225B97D9" w14:textId="77777777" w:rsidR="006C10E5" w:rsidRPr="009E30C0" w:rsidRDefault="006C10E5" w:rsidP="00F75A6E">
            <w:pPr>
              <w:ind w:left="139"/>
              <w:rPr>
                <w:rFonts w:ascii="Verdana" w:hAnsi="Verdana"/>
                <w:sz w:val="20"/>
                <w:szCs w:val="20"/>
                <w:lang w:val="nl-NL"/>
              </w:rPr>
            </w:pPr>
            <w:r w:rsidRPr="009E30C0">
              <w:rPr>
                <w:rFonts w:ascii="Verdana" w:hAnsi="Verdana"/>
                <w:sz w:val="20"/>
                <w:szCs w:val="20"/>
                <w:lang w:val="nl-NL"/>
              </w:rPr>
              <w:t>Link / Meer informatie</w:t>
            </w:r>
          </w:p>
        </w:tc>
        <w:tc>
          <w:tcPr>
            <w:tcW w:w="850" w:type="dxa"/>
            <w:shd w:val="clear" w:color="auto" w:fill="FBBD8E"/>
          </w:tcPr>
          <w:p w14:paraId="2EDD254B" w14:textId="77777777" w:rsidR="006C10E5" w:rsidRPr="009E30C0" w:rsidRDefault="006C10E5" w:rsidP="001F2A27">
            <w:pPr>
              <w:jc w:val="center"/>
              <w:rPr>
                <w:rFonts w:ascii="Verdana" w:hAnsi="Verdana"/>
                <w:sz w:val="20"/>
                <w:szCs w:val="20"/>
                <w:lang w:val="nl-NL"/>
              </w:rPr>
            </w:pPr>
            <w:r w:rsidRPr="009E30C0">
              <w:rPr>
                <w:rFonts w:ascii="Verdana" w:hAnsi="Verdana"/>
                <w:sz w:val="20"/>
                <w:szCs w:val="20"/>
                <w:lang w:val="nl-NL"/>
              </w:rPr>
              <w:t>Status (*)</w:t>
            </w:r>
          </w:p>
        </w:tc>
        <w:tc>
          <w:tcPr>
            <w:tcW w:w="2268" w:type="dxa"/>
            <w:shd w:val="clear" w:color="auto" w:fill="FBBD8E"/>
          </w:tcPr>
          <w:p w14:paraId="74EC7054" w14:textId="4419210E" w:rsidR="006C10E5" w:rsidRPr="009E30C0" w:rsidRDefault="00EE24F9" w:rsidP="006C10E5">
            <w:pPr>
              <w:rPr>
                <w:rFonts w:ascii="Verdana" w:hAnsi="Verdana"/>
                <w:sz w:val="20"/>
                <w:szCs w:val="20"/>
                <w:lang w:val="nl-NL"/>
              </w:rPr>
            </w:pPr>
            <w:r w:rsidRPr="009E30C0">
              <w:rPr>
                <w:rFonts w:ascii="Verdana" w:hAnsi="Verdana"/>
                <w:sz w:val="20"/>
                <w:szCs w:val="20"/>
                <w:lang w:val="nl-NL"/>
              </w:rPr>
              <w:t>Opmerkingen</w:t>
            </w:r>
          </w:p>
        </w:tc>
      </w:tr>
      <w:tr w:rsidR="001F2A27" w:rsidRPr="009E30C0" w14:paraId="6BABACB5" w14:textId="77777777" w:rsidTr="003D4F87">
        <w:trPr>
          <w:cantSplit/>
        </w:trPr>
        <w:tc>
          <w:tcPr>
            <w:tcW w:w="7229" w:type="dxa"/>
          </w:tcPr>
          <w:p w14:paraId="2D3C84E2" w14:textId="7DEEE3BC" w:rsidR="006C10E5" w:rsidRPr="009E30C0" w:rsidRDefault="006C10E5" w:rsidP="00FC2301">
            <w:pPr>
              <w:ind w:left="147"/>
              <w:rPr>
                <w:rFonts w:ascii="Verdana" w:hAnsi="Verdana"/>
                <w:sz w:val="20"/>
                <w:szCs w:val="20"/>
                <w:lang w:val="nl-NL"/>
              </w:rPr>
            </w:pPr>
            <w:r w:rsidRPr="009E30C0">
              <w:rPr>
                <w:rFonts w:ascii="Verdana" w:hAnsi="Verdana"/>
                <w:sz w:val="20"/>
                <w:szCs w:val="20"/>
                <w:lang w:val="nl-NL"/>
              </w:rPr>
              <w:t>Aanstellen gemeentelijke trekker (verantwoordelijke) voor Informatievoorziening Omgevingswet</w:t>
            </w:r>
          </w:p>
        </w:tc>
        <w:tc>
          <w:tcPr>
            <w:tcW w:w="2127" w:type="dxa"/>
          </w:tcPr>
          <w:p w14:paraId="05C2A3A1" w14:textId="77777777" w:rsidR="006C10E5" w:rsidRPr="009E30C0" w:rsidRDefault="006C10E5" w:rsidP="00152D50">
            <w:pPr>
              <w:ind w:left="149"/>
              <w:rPr>
                <w:rFonts w:ascii="Verdana" w:hAnsi="Verdana"/>
                <w:sz w:val="20"/>
                <w:szCs w:val="20"/>
                <w:lang w:val="nl-NL"/>
              </w:rPr>
            </w:pPr>
            <w:r w:rsidRPr="009E30C0">
              <w:rPr>
                <w:rFonts w:ascii="Verdana" w:hAnsi="Verdana"/>
                <w:sz w:val="20"/>
                <w:szCs w:val="20"/>
                <w:lang w:val="nl-NL"/>
              </w:rPr>
              <w:t>Opdrachtdocument</w:t>
            </w:r>
          </w:p>
        </w:tc>
        <w:tc>
          <w:tcPr>
            <w:tcW w:w="992" w:type="dxa"/>
          </w:tcPr>
          <w:p w14:paraId="170BFC95" w14:textId="77777777" w:rsidR="006C10E5" w:rsidRPr="009E30C0" w:rsidRDefault="006C10E5" w:rsidP="00BD466E">
            <w:pPr>
              <w:jc w:val="center"/>
              <w:rPr>
                <w:rFonts w:ascii="Verdana" w:hAnsi="Verdana"/>
                <w:sz w:val="20"/>
                <w:szCs w:val="20"/>
                <w:lang w:val="nl-NL"/>
              </w:rPr>
            </w:pPr>
            <w:r w:rsidRPr="009E30C0">
              <w:rPr>
                <w:rFonts w:ascii="Verdana" w:hAnsi="Verdana"/>
                <w:sz w:val="20"/>
                <w:szCs w:val="20"/>
                <w:lang w:val="nl-NL"/>
              </w:rPr>
              <w:t>M</w:t>
            </w:r>
          </w:p>
        </w:tc>
        <w:tc>
          <w:tcPr>
            <w:tcW w:w="995" w:type="dxa"/>
          </w:tcPr>
          <w:p w14:paraId="41E5903C" w14:textId="77777777" w:rsidR="006C10E5" w:rsidRPr="009E30C0" w:rsidRDefault="006C10E5" w:rsidP="001F2A27">
            <w:pPr>
              <w:jc w:val="center"/>
              <w:rPr>
                <w:rFonts w:ascii="Verdana" w:hAnsi="Verdana"/>
                <w:sz w:val="20"/>
                <w:szCs w:val="20"/>
                <w:lang w:val="nl-NL"/>
              </w:rPr>
            </w:pPr>
            <w:r w:rsidRPr="009E30C0">
              <w:rPr>
                <w:rFonts w:ascii="Verdana" w:hAnsi="Verdana"/>
                <w:sz w:val="20"/>
                <w:szCs w:val="20"/>
                <w:lang w:val="nl-NL"/>
              </w:rPr>
              <w:t>Q2</w:t>
            </w:r>
          </w:p>
        </w:tc>
        <w:tc>
          <w:tcPr>
            <w:tcW w:w="7510" w:type="dxa"/>
          </w:tcPr>
          <w:p w14:paraId="1EDB18CD" w14:textId="77777777" w:rsidR="006C10E5" w:rsidRPr="009E30C0" w:rsidRDefault="006C10E5" w:rsidP="00F75A6E">
            <w:pPr>
              <w:ind w:left="139"/>
              <w:rPr>
                <w:rFonts w:ascii="Verdana" w:hAnsi="Verdana"/>
                <w:sz w:val="20"/>
                <w:szCs w:val="20"/>
                <w:lang w:val="nl-NL"/>
              </w:rPr>
            </w:pPr>
          </w:p>
          <w:p w14:paraId="5653437E" w14:textId="77777777" w:rsidR="006C10E5" w:rsidRPr="009E30C0" w:rsidRDefault="006C10E5" w:rsidP="00F75A6E">
            <w:pPr>
              <w:ind w:left="139"/>
              <w:rPr>
                <w:rFonts w:ascii="Verdana" w:hAnsi="Verdana"/>
                <w:sz w:val="20"/>
                <w:szCs w:val="20"/>
                <w:lang w:val="nl-NL"/>
              </w:rPr>
            </w:pPr>
            <w:r w:rsidRPr="009E30C0">
              <w:rPr>
                <w:rFonts w:ascii="Verdana" w:hAnsi="Verdana"/>
                <w:sz w:val="20"/>
                <w:szCs w:val="20"/>
                <w:lang w:val="nl-NL"/>
              </w:rPr>
              <w:t xml:space="preserve"> </w:t>
            </w:r>
          </w:p>
        </w:tc>
        <w:tc>
          <w:tcPr>
            <w:tcW w:w="850" w:type="dxa"/>
          </w:tcPr>
          <w:p w14:paraId="53511C81" w14:textId="77777777" w:rsidR="006C10E5" w:rsidRPr="009E30C0" w:rsidRDefault="006C10E5" w:rsidP="001F2A27">
            <w:pPr>
              <w:jc w:val="center"/>
              <w:rPr>
                <w:rFonts w:ascii="Verdana" w:hAnsi="Verdana"/>
                <w:sz w:val="20"/>
                <w:szCs w:val="20"/>
                <w:lang w:val="nl-NL"/>
              </w:rPr>
            </w:pPr>
          </w:p>
        </w:tc>
        <w:tc>
          <w:tcPr>
            <w:tcW w:w="2268" w:type="dxa"/>
          </w:tcPr>
          <w:p w14:paraId="69BF51A2" w14:textId="77777777" w:rsidR="006C10E5" w:rsidRPr="009E30C0" w:rsidRDefault="006C10E5" w:rsidP="006C10E5">
            <w:pPr>
              <w:rPr>
                <w:rFonts w:ascii="Verdana" w:hAnsi="Verdana"/>
                <w:sz w:val="20"/>
                <w:szCs w:val="20"/>
                <w:lang w:val="nl-NL"/>
              </w:rPr>
            </w:pPr>
          </w:p>
        </w:tc>
      </w:tr>
      <w:tr w:rsidR="001F2A27" w:rsidRPr="009E30C0" w14:paraId="7C40D90A" w14:textId="77777777" w:rsidTr="003D4F87">
        <w:trPr>
          <w:cantSplit/>
        </w:trPr>
        <w:tc>
          <w:tcPr>
            <w:tcW w:w="7229" w:type="dxa"/>
          </w:tcPr>
          <w:p w14:paraId="340D9B6F" w14:textId="77777777" w:rsidR="006C10E5" w:rsidRPr="009E30C0" w:rsidRDefault="006C10E5" w:rsidP="00FC2301">
            <w:pPr>
              <w:ind w:left="147"/>
              <w:rPr>
                <w:rFonts w:ascii="Verdana" w:hAnsi="Verdana"/>
                <w:sz w:val="20"/>
                <w:szCs w:val="20"/>
                <w:lang w:val="nl-NL"/>
              </w:rPr>
            </w:pPr>
            <w:r w:rsidRPr="009E30C0">
              <w:rPr>
                <w:rFonts w:ascii="Verdana" w:hAnsi="Verdana"/>
                <w:sz w:val="20"/>
                <w:szCs w:val="20"/>
                <w:lang w:val="nl-NL"/>
              </w:rPr>
              <w:t>Organiseren van interne afstemming trekker Informatievoorziening Omgevingswet met gemeentelijk programmamanager Omgevingswet</w:t>
            </w:r>
          </w:p>
        </w:tc>
        <w:tc>
          <w:tcPr>
            <w:tcW w:w="2127" w:type="dxa"/>
          </w:tcPr>
          <w:p w14:paraId="0910B896" w14:textId="77777777" w:rsidR="006C10E5" w:rsidRPr="009E30C0" w:rsidRDefault="006C10E5" w:rsidP="00152D50">
            <w:pPr>
              <w:ind w:left="149"/>
              <w:rPr>
                <w:rFonts w:ascii="Verdana" w:hAnsi="Verdana"/>
                <w:sz w:val="20"/>
                <w:szCs w:val="20"/>
                <w:lang w:val="nl-NL"/>
              </w:rPr>
            </w:pPr>
          </w:p>
        </w:tc>
        <w:tc>
          <w:tcPr>
            <w:tcW w:w="992" w:type="dxa"/>
          </w:tcPr>
          <w:p w14:paraId="6185FC00" w14:textId="77777777" w:rsidR="006C10E5" w:rsidRPr="009E30C0" w:rsidRDefault="006C10E5" w:rsidP="00BD466E">
            <w:pPr>
              <w:jc w:val="center"/>
              <w:rPr>
                <w:rFonts w:ascii="Verdana" w:hAnsi="Verdana"/>
                <w:sz w:val="20"/>
                <w:szCs w:val="20"/>
                <w:lang w:val="nl-NL"/>
              </w:rPr>
            </w:pPr>
            <w:r w:rsidRPr="009E30C0">
              <w:rPr>
                <w:rFonts w:ascii="Verdana" w:hAnsi="Verdana"/>
                <w:sz w:val="20"/>
                <w:szCs w:val="20"/>
                <w:lang w:val="nl-NL"/>
              </w:rPr>
              <w:t>M</w:t>
            </w:r>
          </w:p>
        </w:tc>
        <w:tc>
          <w:tcPr>
            <w:tcW w:w="995" w:type="dxa"/>
          </w:tcPr>
          <w:p w14:paraId="6C217DF7" w14:textId="77777777" w:rsidR="006C10E5" w:rsidRPr="009E30C0" w:rsidRDefault="006C10E5" w:rsidP="001F2A27">
            <w:pPr>
              <w:jc w:val="center"/>
              <w:rPr>
                <w:rFonts w:ascii="Verdana" w:hAnsi="Verdana"/>
                <w:sz w:val="20"/>
                <w:szCs w:val="20"/>
                <w:lang w:val="nl-NL"/>
              </w:rPr>
            </w:pPr>
            <w:r w:rsidRPr="009E30C0">
              <w:rPr>
                <w:rFonts w:ascii="Verdana" w:hAnsi="Verdana"/>
                <w:sz w:val="20"/>
                <w:szCs w:val="20"/>
                <w:lang w:val="nl-NL"/>
              </w:rPr>
              <w:t>Q2</w:t>
            </w:r>
          </w:p>
        </w:tc>
        <w:tc>
          <w:tcPr>
            <w:tcW w:w="7510" w:type="dxa"/>
          </w:tcPr>
          <w:p w14:paraId="5BEA5122" w14:textId="48F6736F" w:rsidR="006C10E5" w:rsidRPr="009E30C0" w:rsidRDefault="006C10E5" w:rsidP="00F75A6E">
            <w:pPr>
              <w:ind w:left="139"/>
              <w:rPr>
                <w:rFonts w:ascii="Verdana" w:hAnsi="Verdana"/>
                <w:sz w:val="20"/>
                <w:szCs w:val="20"/>
                <w:lang w:val="nl-NL"/>
              </w:rPr>
            </w:pPr>
            <w:r w:rsidRPr="009E30C0">
              <w:rPr>
                <w:rFonts w:ascii="Verdana" w:hAnsi="Verdana"/>
                <w:sz w:val="20"/>
                <w:szCs w:val="20"/>
                <w:lang w:val="nl-NL"/>
              </w:rPr>
              <w:t xml:space="preserve">Tip: werk je in een gemeentelijke </w:t>
            </w:r>
            <w:r w:rsidR="002F57FA">
              <w:rPr>
                <w:rFonts w:ascii="Verdana" w:hAnsi="Verdana"/>
                <w:sz w:val="20"/>
                <w:szCs w:val="20"/>
                <w:lang w:val="nl-NL"/>
              </w:rPr>
              <w:t>(</w:t>
            </w:r>
            <w:r w:rsidRPr="009E30C0">
              <w:rPr>
                <w:rFonts w:ascii="Verdana" w:hAnsi="Verdana"/>
                <w:sz w:val="20"/>
                <w:szCs w:val="20"/>
                <w:lang w:val="nl-NL"/>
              </w:rPr>
              <w:t>ICT</w:t>
            </w:r>
            <w:r w:rsidR="002F57FA">
              <w:rPr>
                <w:rFonts w:ascii="Verdana" w:hAnsi="Verdana"/>
                <w:sz w:val="20"/>
                <w:szCs w:val="20"/>
                <w:lang w:val="nl-NL"/>
              </w:rPr>
              <w:t>)</w:t>
            </w:r>
            <w:r w:rsidRPr="009E30C0">
              <w:rPr>
                <w:rFonts w:ascii="Verdana" w:hAnsi="Verdana"/>
                <w:sz w:val="20"/>
                <w:szCs w:val="20"/>
                <w:lang w:val="nl-NL"/>
              </w:rPr>
              <w:t xml:space="preserve"> samenwerking? Dat vraagt om meer afstemming.</w:t>
            </w:r>
          </w:p>
        </w:tc>
        <w:tc>
          <w:tcPr>
            <w:tcW w:w="850" w:type="dxa"/>
          </w:tcPr>
          <w:p w14:paraId="47376E7A" w14:textId="77777777" w:rsidR="006C10E5" w:rsidRPr="009E30C0" w:rsidRDefault="006C10E5" w:rsidP="001F2A27">
            <w:pPr>
              <w:jc w:val="center"/>
              <w:rPr>
                <w:rFonts w:ascii="Verdana" w:hAnsi="Verdana"/>
                <w:sz w:val="20"/>
                <w:szCs w:val="20"/>
                <w:lang w:val="nl-NL"/>
              </w:rPr>
            </w:pPr>
          </w:p>
        </w:tc>
        <w:tc>
          <w:tcPr>
            <w:tcW w:w="2268" w:type="dxa"/>
          </w:tcPr>
          <w:p w14:paraId="34961217" w14:textId="77777777" w:rsidR="006C10E5" w:rsidRPr="009E30C0" w:rsidRDefault="006C10E5" w:rsidP="006C10E5">
            <w:pPr>
              <w:rPr>
                <w:rFonts w:ascii="Verdana" w:hAnsi="Verdana"/>
                <w:sz w:val="20"/>
                <w:szCs w:val="20"/>
                <w:lang w:val="nl-NL"/>
              </w:rPr>
            </w:pPr>
          </w:p>
        </w:tc>
      </w:tr>
      <w:tr w:rsidR="001F2A27" w:rsidRPr="009E30C0" w14:paraId="6AB7C62F" w14:textId="77777777" w:rsidTr="003D4F87">
        <w:trPr>
          <w:cantSplit/>
        </w:trPr>
        <w:tc>
          <w:tcPr>
            <w:tcW w:w="7229" w:type="dxa"/>
          </w:tcPr>
          <w:p w14:paraId="5ED348EC" w14:textId="77777777" w:rsidR="006C10E5" w:rsidRPr="009E30C0" w:rsidRDefault="006C10E5" w:rsidP="00FC2301">
            <w:pPr>
              <w:ind w:left="147"/>
              <w:rPr>
                <w:rFonts w:ascii="Verdana" w:hAnsi="Verdana"/>
                <w:sz w:val="20"/>
                <w:szCs w:val="20"/>
                <w:lang w:val="nl-NL"/>
              </w:rPr>
            </w:pPr>
            <w:r w:rsidRPr="009E30C0">
              <w:rPr>
                <w:rFonts w:ascii="Verdana" w:hAnsi="Verdana"/>
                <w:sz w:val="20"/>
                <w:szCs w:val="20"/>
                <w:lang w:val="nl-NL"/>
              </w:rPr>
              <w:t xml:space="preserve">Aanmelden op </w:t>
            </w:r>
            <w:proofErr w:type="spellStart"/>
            <w:r w:rsidRPr="009E30C0">
              <w:rPr>
                <w:rFonts w:ascii="Verdana" w:hAnsi="Verdana"/>
                <w:sz w:val="20"/>
                <w:szCs w:val="20"/>
                <w:lang w:val="nl-NL"/>
              </w:rPr>
              <w:t>ROMnetwerk</w:t>
            </w:r>
            <w:proofErr w:type="spellEnd"/>
            <w:r w:rsidRPr="009E30C0">
              <w:rPr>
                <w:rFonts w:ascii="Verdana" w:hAnsi="Verdana"/>
                <w:sz w:val="20"/>
                <w:szCs w:val="20"/>
                <w:lang w:val="nl-NL"/>
              </w:rPr>
              <w:t>. Site met updates rond Omgevingswet / ruimte voor discussie</w:t>
            </w:r>
          </w:p>
        </w:tc>
        <w:tc>
          <w:tcPr>
            <w:tcW w:w="2127" w:type="dxa"/>
          </w:tcPr>
          <w:p w14:paraId="6AA15BF9" w14:textId="77777777" w:rsidR="006C10E5" w:rsidRPr="009E30C0" w:rsidRDefault="006C10E5" w:rsidP="00152D50">
            <w:pPr>
              <w:ind w:left="149"/>
              <w:rPr>
                <w:rFonts w:ascii="Verdana" w:hAnsi="Verdana"/>
                <w:sz w:val="20"/>
                <w:szCs w:val="20"/>
                <w:lang w:val="nl-NL"/>
              </w:rPr>
            </w:pPr>
          </w:p>
        </w:tc>
        <w:tc>
          <w:tcPr>
            <w:tcW w:w="992" w:type="dxa"/>
          </w:tcPr>
          <w:p w14:paraId="4B526248" w14:textId="77777777" w:rsidR="006C10E5" w:rsidRPr="009E30C0" w:rsidRDefault="006C10E5" w:rsidP="00BD466E">
            <w:pPr>
              <w:jc w:val="center"/>
              <w:rPr>
                <w:rFonts w:ascii="Verdana" w:hAnsi="Verdana"/>
                <w:sz w:val="20"/>
                <w:szCs w:val="20"/>
                <w:lang w:val="nl-NL"/>
              </w:rPr>
            </w:pPr>
            <w:r w:rsidRPr="009E30C0">
              <w:rPr>
                <w:rFonts w:ascii="Verdana" w:hAnsi="Verdana"/>
                <w:sz w:val="20"/>
                <w:szCs w:val="20"/>
                <w:lang w:val="nl-NL"/>
              </w:rPr>
              <w:t>K</w:t>
            </w:r>
          </w:p>
        </w:tc>
        <w:tc>
          <w:tcPr>
            <w:tcW w:w="995" w:type="dxa"/>
          </w:tcPr>
          <w:p w14:paraId="3291438B" w14:textId="77777777" w:rsidR="006C10E5" w:rsidRPr="009E30C0" w:rsidRDefault="006C10E5" w:rsidP="001F2A27">
            <w:pPr>
              <w:jc w:val="center"/>
              <w:rPr>
                <w:rFonts w:ascii="Verdana" w:hAnsi="Verdana"/>
                <w:sz w:val="20"/>
                <w:szCs w:val="20"/>
                <w:lang w:val="nl-NL"/>
              </w:rPr>
            </w:pPr>
            <w:r w:rsidRPr="009E30C0">
              <w:rPr>
                <w:rFonts w:ascii="Verdana" w:hAnsi="Verdana"/>
                <w:sz w:val="20"/>
                <w:szCs w:val="20"/>
                <w:lang w:val="nl-NL"/>
              </w:rPr>
              <w:t>Q2</w:t>
            </w:r>
          </w:p>
        </w:tc>
        <w:tc>
          <w:tcPr>
            <w:tcW w:w="7510" w:type="dxa"/>
          </w:tcPr>
          <w:p w14:paraId="09D8E7BE" w14:textId="19DBCF49" w:rsidR="006C10E5" w:rsidRPr="009E30C0" w:rsidRDefault="00EE48C0" w:rsidP="00F75A6E">
            <w:pPr>
              <w:ind w:left="139"/>
              <w:rPr>
                <w:rFonts w:ascii="Verdana" w:hAnsi="Verdana"/>
                <w:sz w:val="20"/>
                <w:szCs w:val="20"/>
                <w:lang w:val="nl-NL"/>
              </w:rPr>
            </w:pPr>
            <w:hyperlink r:id="rId14">
              <w:proofErr w:type="spellStart"/>
              <w:r w:rsidR="006C10E5" w:rsidRPr="009E30C0">
                <w:rPr>
                  <w:rStyle w:val="Hyperlink"/>
                  <w:rFonts w:ascii="Verdana" w:hAnsi="Verdana"/>
                  <w:sz w:val="20"/>
                  <w:szCs w:val="20"/>
                  <w:lang w:val="nl-NL"/>
                </w:rPr>
                <w:t>ROMnetwerk</w:t>
              </w:r>
              <w:proofErr w:type="spellEnd"/>
            </w:hyperlink>
            <w:r w:rsidR="0011114B" w:rsidRPr="009E30C0">
              <w:rPr>
                <w:rStyle w:val="Hyperlink"/>
                <w:rFonts w:ascii="Verdana" w:hAnsi="Verdana"/>
                <w:sz w:val="20"/>
                <w:szCs w:val="20"/>
                <w:lang w:val="nl-NL"/>
              </w:rPr>
              <w:t xml:space="preserve"> </w:t>
            </w:r>
          </w:p>
        </w:tc>
        <w:tc>
          <w:tcPr>
            <w:tcW w:w="850" w:type="dxa"/>
          </w:tcPr>
          <w:p w14:paraId="613F18FF" w14:textId="77777777" w:rsidR="006C10E5" w:rsidRPr="009E30C0" w:rsidRDefault="006C10E5" w:rsidP="001F2A27">
            <w:pPr>
              <w:jc w:val="center"/>
              <w:rPr>
                <w:rFonts w:ascii="Verdana" w:hAnsi="Verdana"/>
                <w:sz w:val="20"/>
                <w:szCs w:val="20"/>
                <w:lang w:val="nl-NL"/>
              </w:rPr>
            </w:pPr>
          </w:p>
        </w:tc>
        <w:tc>
          <w:tcPr>
            <w:tcW w:w="2268" w:type="dxa"/>
          </w:tcPr>
          <w:p w14:paraId="4CAED896" w14:textId="77777777" w:rsidR="006C10E5" w:rsidRPr="009E30C0" w:rsidRDefault="006C10E5" w:rsidP="006C10E5">
            <w:pPr>
              <w:rPr>
                <w:rFonts w:ascii="Verdana" w:hAnsi="Verdana"/>
                <w:sz w:val="20"/>
                <w:szCs w:val="20"/>
                <w:lang w:val="nl-NL"/>
              </w:rPr>
            </w:pPr>
          </w:p>
        </w:tc>
      </w:tr>
      <w:tr w:rsidR="001F2A27" w:rsidRPr="009E30C0" w14:paraId="26D56276" w14:textId="77777777" w:rsidTr="003D4F87">
        <w:trPr>
          <w:cantSplit/>
        </w:trPr>
        <w:tc>
          <w:tcPr>
            <w:tcW w:w="7229" w:type="dxa"/>
          </w:tcPr>
          <w:p w14:paraId="76F792D2" w14:textId="77777777" w:rsidR="006C10E5" w:rsidRPr="009E30C0" w:rsidRDefault="006C10E5" w:rsidP="00FC2301">
            <w:pPr>
              <w:ind w:left="147"/>
              <w:rPr>
                <w:rFonts w:ascii="Verdana" w:hAnsi="Verdana"/>
                <w:sz w:val="20"/>
                <w:szCs w:val="20"/>
                <w:lang w:val="nl-NL"/>
              </w:rPr>
            </w:pPr>
            <w:r w:rsidRPr="009E30C0">
              <w:rPr>
                <w:rFonts w:ascii="Verdana" w:hAnsi="Verdana"/>
                <w:sz w:val="20"/>
                <w:szCs w:val="20"/>
                <w:lang w:val="nl-NL"/>
              </w:rPr>
              <w:t>Organiseren van inhoudelijke ondersteuning voor plan van aanpak informatievoorziening Omgevingswet.</w:t>
            </w:r>
          </w:p>
          <w:p w14:paraId="31A1C92E" w14:textId="77777777" w:rsidR="00DA5BD2" w:rsidRPr="009E30C0" w:rsidRDefault="00DA5BD2" w:rsidP="00FC2301">
            <w:pPr>
              <w:ind w:left="147"/>
              <w:rPr>
                <w:rFonts w:ascii="Verdana" w:hAnsi="Verdana"/>
                <w:sz w:val="20"/>
                <w:szCs w:val="20"/>
                <w:lang w:val="nl-NL"/>
              </w:rPr>
            </w:pPr>
          </w:p>
          <w:p w14:paraId="273AF528" w14:textId="5CF62969" w:rsidR="00DA5BD2" w:rsidRPr="009E30C0" w:rsidRDefault="00DA5BD2" w:rsidP="00FC2301">
            <w:pPr>
              <w:ind w:left="147"/>
              <w:rPr>
                <w:rFonts w:ascii="Verdana" w:hAnsi="Verdana"/>
                <w:sz w:val="20"/>
                <w:szCs w:val="20"/>
                <w:lang w:val="nl-NL"/>
              </w:rPr>
            </w:pPr>
          </w:p>
        </w:tc>
        <w:tc>
          <w:tcPr>
            <w:tcW w:w="2127" w:type="dxa"/>
          </w:tcPr>
          <w:p w14:paraId="1BDBD195" w14:textId="77777777" w:rsidR="006C10E5" w:rsidRPr="009E30C0" w:rsidRDefault="006C10E5" w:rsidP="00152D50">
            <w:pPr>
              <w:ind w:left="149"/>
              <w:rPr>
                <w:rFonts w:ascii="Verdana" w:hAnsi="Verdana"/>
                <w:sz w:val="20"/>
                <w:szCs w:val="20"/>
                <w:lang w:val="nl-NL"/>
              </w:rPr>
            </w:pPr>
          </w:p>
        </w:tc>
        <w:tc>
          <w:tcPr>
            <w:tcW w:w="992" w:type="dxa"/>
          </w:tcPr>
          <w:p w14:paraId="5B03F0A2" w14:textId="77777777" w:rsidR="006C10E5" w:rsidRPr="009E30C0" w:rsidRDefault="006C10E5" w:rsidP="00BD466E">
            <w:pPr>
              <w:jc w:val="center"/>
              <w:rPr>
                <w:rFonts w:ascii="Verdana" w:hAnsi="Verdana"/>
                <w:sz w:val="20"/>
                <w:szCs w:val="20"/>
                <w:lang w:val="nl-NL"/>
              </w:rPr>
            </w:pPr>
            <w:r w:rsidRPr="009E30C0">
              <w:rPr>
                <w:rFonts w:ascii="Verdana" w:hAnsi="Verdana"/>
                <w:sz w:val="20"/>
                <w:szCs w:val="20"/>
                <w:lang w:val="nl-NL"/>
              </w:rPr>
              <w:t>M</w:t>
            </w:r>
          </w:p>
        </w:tc>
        <w:tc>
          <w:tcPr>
            <w:tcW w:w="995" w:type="dxa"/>
          </w:tcPr>
          <w:p w14:paraId="413356D6" w14:textId="77777777" w:rsidR="006C10E5" w:rsidRPr="009E30C0" w:rsidRDefault="006C10E5" w:rsidP="001F2A27">
            <w:pPr>
              <w:jc w:val="center"/>
              <w:rPr>
                <w:rFonts w:ascii="Verdana" w:hAnsi="Verdana"/>
                <w:sz w:val="20"/>
                <w:szCs w:val="20"/>
                <w:lang w:val="nl-NL"/>
              </w:rPr>
            </w:pPr>
            <w:r w:rsidRPr="009E30C0">
              <w:rPr>
                <w:rFonts w:ascii="Verdana" w:hAnsi="Verdana"/>
                <w:sz w:val="20"/>
                <w:szCs w:val="20"/>
                <w:lang w:val="nl-NL"/>
              </w:rPr>
              <w:t>Q2</w:t>
            </w:r>
          </w:p>
        </w:tc>
        <w:tc>
          <w:tcPr>
            <w:tcW w:w="7510" w:type="dxa"/>
          </w:tcPr>
          <w:p w14:paraId="69971D5E" w14:textId="13407699" w:rsidR="006C10E5" w:rsidRPr="009E30C0" w:rsidRDefault="006C10E5" w:rsidP="00F75A6E">
            <w:pPr>
              <w:ind w:left="139"/>
              <w:rPr>
                <w:rFonts w:ascii="Verdana" w:hAnsi="Verdana"/>
                <w:sz w:val="20"/>
                <w:szCs w:val="20"/>
                <w:lang w:val="nl-NL"/>
              </w:rPr>
            </w:pPr>
            <w:r w:rsidRPr="009E30C0">
              <w:rPr>
                <w:rFonts w:ascii="Verdana" w:hAnsi="Verdana"/>
                <w:sz w:val="20"/>
                <w:szCs w:val="20"/>
                <w:lang w:val="nl-NL"/>
              </w:rPr>
              <w:t>Denk hierbij aan de volgende rollen: inhoudelijk sp</w:t>
            </w:r>
            <w:r w:rsidR="00C55BC1">
              <w:rPr>
                <w:rFonts w:ascii="Verdana" w:hAnsi="Verdana"/>
                <w:sz w:val="20"/>
                <w:szCs w:val="20"/>
                <w:lang w:val="nl-NL"/>
              </w:rPr>
              <w:t>ecialisten ruimtelijke ordening</w:t>
            </w:r>
            <w:r w:rsidR="00DC6AC8">
              <w:rPr>
                <w:rFonts w:ascii="Verdana" w:hAnsi="Verdana"/>
                <w:sz w:val="20"/>
                <w:szCs w:val="20"/>
                <w:lang w:val="nl-NL"/>
              </w:rPr>
              <w:t xml:space="preserve"> </w:t>
            </w:r>
            <w:r w:rsidR="00C55BC1">
              <w:rPr>
                <w:rFonts w:ascii="Verdana" w:hAnsi="Verdana"/>
                <w:sz w:val="20"/>
                <w:szCs w:val="20"/>
                <w:lang w:val="nl-NL"/>
              </w:rPr>
              <w:t>en milieu;</w:t>
            </w:r>
            <w:r w:rsidRPr="009E30C0">
              <w:rPr>
                <w:rFonts w:ascii="Verdana" w:hAnsi="Verdana"/>
                <w:sz w:val="20"/>
                <w:szCs w:val="20"/>
                <w:lang w:val="nl-NL"/>
              </w:rPr>
              <w:t xml:space="preserve"> </w:t>
            </w:r>
            <w:r w:rsidR="00C55BC1">
              <w:rPr>
                <w:rFonts w:ascii="Verdana" w:hAnsi="Verdana"/>
                <w:sz w:val="20"/>
                <w:szCs w:val="20"/>
                <w:lang w:val="nl-NL"/>
              </w:rPr>
              <w:t>beleid en regelgeving;</w:t>
            </w:r>
            <w:r w:rsidR="00DC6AC8">
              <w:rPr>
                <w:rFonts w:ascii="Verdana" w:hAnsi="Verdana"/>
                <w:sz w:val="20"/>
                <w:szCs w:val="20"/>
                <w:lang w:val="nl-NL"/>
              </w:rPr>
              <w:t xml:space="preserve"> </w:t>
            </w:r>
            <w:r w:rsidR="00C55BC1">
              <w:rPr>
                <w:rFonts w:ascii="Verdana" w:hAnsi="Verdana"/>
                <w:sz w:val="20"/>
                <w:szCs w:val="20"/>
                <w:lang w:val="nl-NL"/>
              </w:rPr>
              <w:t>vergunningen,</w:t>
            </w:r>
            <w:r w:rsidRPr="009E30C0">
              <w:rPr>
                <w:rFonts w:ascii="Verdana" w:hAnsi="Verdana"/>
                <w:sz w:val="20"/>
                <w:szCs w:val="20"/>
                <w:lang w:val="nl-NL"/>
              </w:rPr>
              <w:t xml:space="preserve"> toezicht en handhaving</w:t>
            </w:r>
            <w:r w:rsidR="00632355" w:rsidRPr="009E30C0">
              <w:rPr>
                <w:rFonts w:ascii="Verdana" w:hAnsi="Verdana"/>
                <w:sz w:val="20"/>
                <w:szCs w:val="20"/>
                <w:lang w:val="nl-NL"/>
              </w:rPr>
              <w:t>; a</w:t>
            </w:r>
            <w:r w:rsidRPr="009E30C0">
              <w:rPr>
                <w:rFonts w:ascii="Verdana" w:hAnsi="Verdana"/>
                <w:sz w:val="20"/>
                <w:szCs w:val="20"/>
                <w:lang w:val="nl-NL"/>
              </w:rPr>
              <w:t>rchiefbeheer</w:t>
            </w:r>
            <w:r w:rsidR="00632355" w:rsidRPr="009E30C0">
              <w:rPr>
                <w:rFonts w:ascii="Verdana" w:hAnsi="Verdana"/>
                <w:sz w:val="20"/>
                <w:szCs w:val="20"/>
                <w:lang w:val="nl-NL"/>
              </w:rPr>
              <w:t>ders;</w:t>
            </w:r>
            <w:r w:rsidRPr="009E30C0">
              <w:rPr>
                <w:rFonts w:ascii="Verdana" w:hAnsi="Verdana"/>
                <w:sz w:val="20"/>
                <w:szCs w:val="20"/>
                <w:lang w:val="nl-NL"/>
              </w:rPr>
              <w:t xml:space="preserve"> informatiemanagers</w:t>
            </w:r>
            <w:r w:rsidR="00632355" w:rsidRPr="009E30C0">
              <w:rPr>
                <w:rFonts w:ascii="Verdana" w:hAnsi="Verdana"/>
                <w:sz w:val="20"/>
                <w:szCs w:val="20"/>
                <w:lang w:val="nl-NL"/>
              </w:rPr>
              <w:t>;</w:t>
            </w:r>
            <w:r w:rsidRPr="009E30C0">
              <w:rPr>
                <w:rFonts w:ascii="Verdana" w:hAnsi="Verdana"/>
                <w:sz w:val="20"/>
                <w:szCs w:val="20"/>
                <w:lang w:val="nl-NL"/>
              </w:rPr>
              <w:t xml:space="preserve"> bedrijfs- en informatiearchitecten</w:t>
            </w:r>
            <w:r w:rsidR="00C55BC1">
              <w:rPr>
                <w:rFonts w:ascii="Verdana" w:hAnsi="Verdana"/>
                <w:sz w:val="20"/>
                <w:szCs w:val="20"/>
                <w:lang w:val="nl-NL"/>
              </w:rPr>
              <w:t>;</w:t>
            </w:r>
            <w:r w:rsidRPr="009E30C0">
              <w:rPr>
                <w:rFonts w:ascii="Verdana" w:hAnsi="Verdana"/>
                <w:sz w:val="20"/>
                <w:szCs w:val="20"/>
                <w:lang w:val="nl-NL"/>
              </w:rPr>
              <w:t xml:space="preserve"> en functioneel beheerders.</w:t>
            </w:r>
          </w:p>
        </w:tc>
        <w:tc>
          <w:tcPr>
            <w:tcW w:w="850" w:type="dxa"/>
          </w:tcPr>
          <w:p w14:paraId="654E7FE1" w14:textId="77777777" w:rsidR="006C10E5" w:rsidRPr="009E30C0" w:rsidRDefault="006C10E5" w:rsidP="001F2A27">
            <w:pPr>
              <w:jc w:val="center"/>
              <w:rPr>
                <w:rFonts w:ascii="Verdana" w:hAnsi="Verdana"/>
                <w:sz w:val="20"/>
                <w:szCs w:val="20"/>
                <w:lang w:val="nl-NL"/>
              </w:rPr>
            </w:pPr>
          </w:p>
        </w:tc>
        <w:tc>
          <w:tcPr>
            <w:tcW w:w="2268" w:type="dxa"/>
          </w:tcPr>
          <w:p w14:paraId="0F8CC7B0" w14:textId="77777777" w:rsidR="006C10E5" w:rsidRPr="009E30C0" w:rsidRDefault="006C10E5" w:rsidP="006C10E5">
            <w:pPr>
              <w:rPr>
                <w:rFonts w:ascii="Verdana" w:hAnsi="Verdana"/>
                <w:sz w:val="20"/>
                <w:szCs w:val="20"/>
                <w:lang w:val="nl-NL"/>
              </w:rPr>
            </w:pPr>
          </w:p>
        </w:tc>
      </w:tr>
      <w:tr w:rsidR="00DA5BD2" w:rsidRPr="009E30C0" w14:paraId="1758F14E" w14:textId="77777777" w:rsidTr="003D4F87">
        <w:trPr>
          <w:cantSplit/>
        </w:trPr>
        <w:tc>
          <w:tcPr>
            <w:tcW w:w="7229" w:type="dxa"/>
          </w:tcPr>
          <w:p w14:paraId="75380A2D" w14:textId="3CA82F92" w:rsidR="00DA5BD2" w:rsidRPr="009E30C0" w:rsidRDefault="00DA5BD2" w:rsidP="00FC2301">
            <w:pPr>
              <w:ind w:left="147"/>
              <w:rPr>
                <w:rFonts w:ascii="Verdana" w:hAnsi="Verdana"/>
                <w:sz w:val="20"/>
                <w:szCs w:val="20"/>
                <w:lang w:val="nl-NL"/>
              </w:rPr>
            </w:pPr>
            <w:r w:rsidRPr="009E30C0">
              <w:rPr>
                <w:rFonts w:ascii="Verdana" w:hAnsi="Verdana"/>
                <w:sz w:val="20"/>
                <w:szCs w:val="20"/>
                <w:lang w:val="nl-NL"/>
              </w:rPr>
              <w:t>Organiseren van afstemming met keten- en uitvoeringspartners inzake de s</w:t>
            </w:r>
            <w:r w:rsidR="00C47375" w:rsidRPr="009E30C0">
              <w:rPr>
                <w:rFonts w:ascii="Verdana" w:hAnsi="Verdana"/>
                <w:sz w:val="20"/>
                <w:szCs w:val="20"/>
                <w:lang w:val="nl-NL"/>
              </w:rPr>
              <w:t xml:space="preserve">amenwerking binnen Omgevingswet </w:t>
            </w:r>
            <w:proofErr w:type="spellStart"/>
            <w:r w:rsidRPr="009E30C0">
              <w:rPr>
                <w:rFonts w:ascii="Verdana" w:hAnsi="Verdana"/>
                <w:sz w:val="20"/>
                <w:szCs w:val="20"/>
                <w:lang w:val="nl-NL"/>
              </w:rPr>
              <w:t>procesketens</w:t>
            </w:r>
            <w:proofErr w:type="spellEnd"/>
            <w:r w:rsidRPr="009E30C0">
              <w:rPr>
                <w:rFonts w:ascii="Verdana" w:hAnsi="Verdana"/>
                <w:sz w:val="20"/>
                <w:szCs w:val="20"/>
                <w:lang w:val="nl-NL"/>
              </w:rPr>
              <w:t>.</w:t>
            </w:r>
          </w:p>
        </w:tc>
        <w:tc>
          <w:tcPr>
            <w:tcW w:w="2127" w:type="dxa"/>
          </w:tcPr>
          <w:p w14:paraId="01EB5DB5" w14:textId="77777777" w:rsidR="00DA5BD2" w:rsidRPr="009E30C0" w:rsidRDefault="00DA5BD2" w:rsidP="00152D50">
            <w:pPr>
              <w:ind w:left="149"/>
              <w:rPr>
                <w:rFonts w:ascii="Verdana" w:hAnsi="Verdana"/>
                <w:sz w:val="20"/>
                <w:szCs w:val="20"/>
                <w:lang w:val="nl-NL"/>
              </w:rPr>
            </w:pPr>
          </w:p>
        </w:tc>
        <w:tc>
          <w:tcPr>
            <w:tcW w:w="992" w:type="dxa"/>
          </w:tcPr>
          <w:p w14:paraId="3D7697E2" w14:textId="09F82252" w:rsidR="00DA5BD2" w:rsidRPr="009E30C0" w:rsidRDefault="00C9175B" w:rsidP="00BD466E">
            <w:pPr>
              <w:jc w:val="center"/>
              <w:rPr>
                <w:rFonts w:ascii="Verdana" w:hAnsi="Verdana"/>
                <w:sz w:val="20"/>
                <w:szCs w:val="20"/>
                <w:lang w:val="nl-NL"/>
              </w:rPr>
            </w:pPr>
            <w:r w:rsidRPr="009E30C0">
              <w:rPr>
                <w:rFonts w:ascii="Verdana" w:hAnsi="Verdana"/>
                <w:sz w:val="20"/>
                <w:szCs w:val="20"/>
                <w:lang w:val="nl-NL"/>
              </w:rPr>
              <w:t>M</w:t>
            </w:r>
          </w:p>
        </w:tc>
        <w:tc>
          <w:tcPr>
            <w:tcW w:w="995" w:type="dxa"/>
          </w:tcPr>
          <w:p w14:paraId="09AD9C9D" w14:textId="0E79FCCA" w:rsidR="00DA5BD2" w:rsidRPr="009E30C0" w:rsidRDefault="00C9175B" w:rsidP="001F2A27">
            <w:pPr>
              <w:jc w:val="center"/>
              <w:rPr>
                <w:rFonts w:ascii="Verdana" w:hAnsi="Verdana"/>
                <w:sz w:val="20"/>
                <w:szCs w:val="20"/>
                <w:lang w:val="nl-NL"/>
              </w:rPr>
            </w:pPr>
            <w:r w:rsidRPr="009E30C0">
              <w:rPr>
                <w:rFonts w:ascii="Verdana" w:hAnsi="Verdana"/>
                <w:sz w:val="20"/>
                <w:szCs w:val="20"/>
                <w:lang w:val="nl-NL"/>
              </w:rPr>
              <w:t>Q2</w:t>
            </w:r>
          </w:p>
        </w:tc>
        <w:tc>
          <w:tcPr>
            <w:tcW w:w="7510" w:type="dxa"/>
          </w:tcPr>
          <w:p w14:paraId="3F981A64" w14:textId="7CE14DEF" w:rsidR="00DA5BD2" w:rsidRPr="009E30C0" w:rsidRDefault="00DA5BD2" w:rsidP="00F75A6E">
            <w:pPr>
              <w:ind w:left="139"/>
              <w:rPr>
                <w:rFonts w:ascii="Verdana" w:hAnsi="Verdana"/>
                <w:sz w:val="20"/>
                <w:szCs w:val="20"/>
                <w:lang w:val="nl-NL"/>
              </w:rPr>
            </w:pPr>
            <w:r w:rsidRPr="009E30C0">
              <w:rPr>
                <w:rFonts w:ascii="Verdana" w:hAnsi="Verdana"/>
                <w:sz w:val="20"/>
                <w:szCs w:val="20"/>
                <w:lang w:val="nl-NL"/>
              </w:rPr>
              <w:t>Voor uitvoering van de taken gerelateerd aan de Omgevingswet is een nauwere samenwerking met keten- en uitvoeringspartners nodig. Het is zaak hierover al in een vroeg stadium met elkaar in gesprek te gaan.</w:t>
            </w:r>
          </w:p>
          <w:p w14:paraId="645DDF8A" w14:textId="137661F1" w:rsidR="00DA5BD2" w:rsidRPr="009E30C0" w:rsidRDefault="00DA5BD2" w:rsidP="00F75A6E">
            <w:pPr>
              <w:ind w:left="139"/>
              <w:rPr>
                <w:rFonts w:ascii="Verdana" w:hAnsi="Verdana"/>
                <w:sz w:val="20"/>
                <w:szCs w:val="20"/>
                <w:lang w:val="nl-NL"/>
              </w:rPr>
            </w:pPr>
            <w:r w:rsidRPr="009E30C0">
              <w:rPr>
                <w:rFonts w:ascii="Verdana" w:hAnsi="Verdana"/>
                <w:sz w:val="20"/>
                <w:szCs w:val="20"/>
                <w:lang w:val="nl-NL"/>
              </w:rPr>
              <w:t xml:space="preserve">Zie voor een inventarisatie van samenwerkingsvormen en -momenten de rapportages van UIVO-I m.b.t. de </w:t>
            </w:r>
            <w:hyperlink r:id="rId15" w:history="1">
              <w:r w:rsidRPr="009E30C0">
                <w:rPr>
                  <w:rStyle w:val="Hyperlink"/>
                  <w:rFonts w:ascii="Verdana" w:hAnsi="Verdana"/>
                  <w:sz w:val="20"/>
                  <w:szCs w:val="20"/>
                  <w:lang w:val="nl-NL"/>
                </w:rPr>
                <w:t xml:space="preserve">interbestuurlijke </w:t>
              </w:r>
              <w:proofErr w:type="spellStart"/>
              <w:r w:rsidRPr="009E30C0">
                <w:rPr>
                  <w:rStyle w:val="Hyperlink"/>
                  <w:rFonts w:ascii="Verdana" w:hAnsi="Verdana"/>
                  <w:sz w:val="20"/>
                  <w:szCs w:val="20"/>
                  <w:lang w:val="nl-NL"/>
                </w:rPr>
                <w:t>procesketens</w:t>
              </w:r>
              <w:proofErr w:type="spellEnd"/>
            </w:hyperlink>
            <w:r w:rsidRPr="009E30C0">
              <w:rPr>
                <w:rFonts w:ascii="Verdana" w:hAnsi="Verdana"/>
                <w:sz w:val="20"/>
                <w:szCs w:val="20"/>
                <w:lang w:val="nl-NL"/>
              </w:rPr>
              <w:t>.</w:t>
            </w:r>
          </w:p>
        </w:tc>
        <w:tc>
          <w:tcPr>
            <w:tcW w:w="850" w:type="dxa"/>
          </w:tcPr>
          <w:p w14:paraId="0055AD4B" w14:textId="77777777" w:rsidR="00DA5BD2" w:rsidRPr="009E30C0" w:rsidRDefault="00DA5BD2" w:rsidP="001F2A27">
            <w:pPr>
              <w:jc w:val="center"/>
              <w:rPr>
                <w:rFonts w:ascii="Verdana" w:hAnsi="Verdana"/>
                <w:sz w:val="20"/>
                <w:szCs w:val="20"/>
                <w:lang w:val="nl-NL"/>
              </w:rPr>
            </w:pPr>
          </w:p>
        </w:tc>
        <w:tc>
          <w:tcPr>
            <w:tcW w:w="2268" w:type="dxa"/>
          </w:tcPr>
          <w:p w14:paraId="71E5C8E5" w14:textId="77777777" w:rsidR="00DA5BD2" w:rsidRPr="009E30C0" w:rsidRDefault="00DA5BD2" w:rsidP="006C10E5">
            <w:pPr>
              <w:rPr>
                <w:rFonts w:ascii="Verdana" w:hAnsi="Verdana"/>
                <w:sz w:val="20"/>
                <w:szCs w:val="20"/>
                <w:lang w:val="nl-NL"/>
              </w:rPr>
            </w:pPr>
          </w:p>
        </w:tc>
      </w:tr>
      <w:tr w:rsidR="001F2A27" w:rsidRPr="009E30C0" w14:paraId="2E570E2C" w14:textId="77777777" w:rsidTr="003D4F87">
        <w:trPr>
          <w:cantSplit/>
        </w:trPr>
        <w:tc>
          <w:tcPr>
            <w:tcW w:w="7229" w:type="dxa"/>
          </w:tcPr>
          <w:p w14:paraId="632F1332" w14:textId="77777777" w:rsidR="006C10E5" w:rsidRPr="009E30C0" w:rsidRDefault="006C10E5" w:rsidP="00FC2301">
            <w:pPr>
              <w:ind w:left="147"/>
              <w:rPr>
                <w:rFonts w:ascii="Verdana" w:hAnsi="Verdana"/>
                <w:sz w:val="20"/>
                <w:szCs w:val="20"/>
                <w:lang w:val="nl-NL"/>
              </w:rPr>
            </w:pPr>
            <w:r w:rsidRPr="009E30C0">
              <w:rPr>
                <w:rFonts w:ascii="Verdana" w:hAnsi="Verdana"/>
                <w:sz w:val="20"/>
                <w:szCs w:val="20"/>
                <w:lang w:val="nl-NL"/>
              </w:rPr>
              <w:t>Aansluiten op de begrotingscyclus. Begroten van Informatievoorzieningskosten 2018. O.a. kosten trekker informatievoorziening Omgevingswet, koppelingen met GDI / DSO en kosten aanschaf nieuwe applicaties.</w:t>
            </w:r>
          </w:p>
        </w:tc>
        <w:tc>
          <w:tcPr>
            <w:tcW w:w="2127" w:type="dxa"/>
          </w:tcPr>
          <w:p w14:paraId="20004633" w14:textId="77777777" w:rsidR="006C10E5" w:rsidRPr="009E30C0" w:rsidRDefault="006C10E5" w:rsidP="00152D50">
            <w:pPr>
              <w:ind w:left="149"/>
              <w:rPr>
                <w:rFonts w:ascii="Verdana" w:hAnsi="Verdana"/>
                <w:sz w:val="20"/>
                <w:szCs w:val="20"/>
                <w:lang w:val="nl-NL"/>
              </w:rPr>
            </w:pPr>
          </w:p>
        </w:tc>
        <w:tc>
          <w:tcPr>
            <w:tcW w:w="992" w:type="dxa"/>
          </w:tcPr>
          <w:p w14:paraId="4591CE9F" w14:textId="77777777" w:rsidR="006C10E5" w:rsidRPr="009E30C0" w:rsidRDefault="006C10E5" w:rsidP="00BD466E">
            <w:pPr>
              <w:jc w:val="center"/>
              <w:rPr>
                <w:rFonts w:ascii="Verdana" w:hAnsi="Verdana"/>
                <w:sz w:val="20"/>
                <w:szCs w:val="20"/>
                <w:lang w:val="nl-NL"/>
              </w:rPr>
            </w:pPr>
            <w:r w:rsidRPr="009E30C0">
              <w:rPr>
                <w:rFonts w:ascii="Verdana" w:hAnsi="Verdana"/>
                <w:sz w:val="20"/>
                <w:szCs w:val="20"/>
                <w:lang w:val="nl-NL"/>
              </w:rPr>
              <w:t>M</w:t>
            </w:r>
          </w:p>
        </w:tc>
        <w:tc>
          <w:tcPr>
            <w:tcW w:w="995" w:type="dxa"/>
          </w:tcPr>
          <w:p w14:paraId="05B0772B" w14:textId="77777777" w:rsidR="006C10E5" w:rsidRPr="009E30C0" w:rsidRDefault="006C10E5" w:rsidP="001F2A27">
            <w:pPr>
              <w:jc w:val="center"/>
              <w:rPr>
                <w:rFonts w:ascii="Verdana" w:hAnsi="Verdana"/>
                <w:sz w:val="20"/>
                <w:szCs w:val="20"/>
                <w:lang w:val="nl-NL"/>
              </w:rPr>
            </w:pPr>
            <w:r w:rsidRPr="009E30C0">
              <w:rPr>
                <w:rFonts w:ascii="Verdana" w:hAnsi="Verdana"/>
                <w:sz w:val="20"/>
                <w:szCs w:val="20"/>
                <w:lang w:val="nl-NL"/>
              </w:rPr>
              <w:t>Q2</w:t>
            </w:r>
          </w:p>
        </w:tc>
        <w:tc>
          <w:tcPr>
            <w:tcW w:w="7510" w:type="dxa"/>
          </w:tcPr>
          <w:p w14:paraId="5DD85215" w14:textId="720E018E" w:rsidR="006C10E5" w:rsidRPr="009E30C0" w:rsidRDefault="006C10E5" w:rsidP="00F75A6E">
            <w:pPr>
              <w:ind w:left="139"/>
              <w:rPr>
                <w:rFonts w:ascii="Verdana" w:hAnsi="Verdana"/>
                <w:sz w:val="20"/>
                <w:szCs w:val="20"/>
                <w:lang w:val="nl-NL"/>
              </w:rPr>
            </w:pPr>
            <w:r w:rsidRPr="009E30C0">
              <w:rPr>
                <w:rFonts w:ascii="Verdana" w:hAnsi="Verdana"/>
                <w:sz w:val="20"/>
                <w:szCs w:val="20"/>
                <w:lang w:val="nl-NL"/>
              </w:rPr>
              <w:t xml:space="preserve">Als mogelijke input voor </w:t>
            </w:r>
            <w:r w:rsidR="008E760D" w:rsidRPr="009E30C0">
              <w:rPr>
                <w:rFonts w:ascii="Verdana" w:hAnsi="Verdana"/>
                <w:sz w:val="20"/>
                <w:szCs w:val="20"/>
                <w:lang w:val="nl-NL"/>
              </w:rPr>
              <w:t>programmabegroting of</w:t>
            </w:r>
            <w:r w:rsidRPr="009E30C0">
              <w:rPr>
                <w:rFonts w:ascii="Verdana" w:hAnsi="Verdana"/>
                <w:sz w:val="20"/>
                <w:szCs w:val="20"/>
                <w:lang w:val="nl-NL"/>
              </w:rPr>
              <w:t xml:space="preserve"> begrotingswijziging. Zie ook:</w:t>
            </w:r>
            <w:r w:rsidR="00F06C30" w:rsidRPr="009E30C0">
              <w:rPr>
                <w:rFonts w:ascii="Verdana" w:hAnsi="Verdana"/>
                <w:sz w:val="20"/>
                <w:szCs w:val="20"/>
                <w:lang w:val="nl-NL"/>
              </w:rPr>
              <w:t xml:space="preserve"> </w:t>
            </w:r>
            <w:hyperlink r:id="rId16" w:history="1">
              <w:r w:rsidR="008E760D" w:rsidRPr="009E30C0">
                <w:rPr>
                  <w:rStyle w:val="Hyperlink"/>
                  <w:rFonts w:ascii="Verdana" w:hAnsi="Verdana"/>
                  <w:sz w:val="20"/>
                  <w:szCs w:val="20"/>
                  <w:lang w:val="nl-NL"/>
                </w:rPr>
                <w:t xml:space="preserve">VNG </w:t>
              </w:r>
              <w:r w:rsidR="00F06C30" w:rsidRPr="009E30C0">
                <w:rPr>
                  <w:rStyle w:val="Hyperlink"/>
                  <w:rFonts w:ascii="Verdana" w:hAnsi="Verdana"/>
                  <w:sz w:val="20"/>
                  <w:szCs w:val="20"/>
                  <w:lang w:val="nl-NL"/>
                </w:rPr>
                <w:t>Financieel Dialoogmodel Omgevingswet</w:t>
              </w:r>
            </w:hyperlink>
          </w:p>
        </w:tc>
        <w:tc>
          <w:tcPr>
            <w:tcW w:w="850" w:type="dxa"/>
          </w:tcPr>
          <w:p w14:paraId="4ED1E8F0" w14:textId="77777777" w:rsidR="006C10E5" w:rsidRPr="009E30C0" w:rsidRDefault="006C10E5" w:rsidP="001F2A27">
            <w:pPr>
              <w:jc w:val="center"/>
              <w:rPr>
                <w:rFonts w:ascii="Verdana" w:hAnsi="Verdana"/>
                <w:sz w:val="20"/>
                <w:szCs w:val="20"/>
                <w:lang w:val="nl-NL"/>
              </w:rPr>
            </w:pPr>
          </w:p>
        </w:tc>
        <w:tc>
          <w:tcPr>
            <w:tcW w:w="2268" w:type="dxa"/>
          </w:tcPr>
          <w:p w14:paraId="65E21BF2" w14:textId="77777777" w:rsidR="006C10E5" w:rsidRPr="009E30C0" w:rsidRDefault="006C10E5" w:rsidP="006C10E5">
            <w:pPr>
              <w:rPr>
                <w:rFonts w:ascii="Verdana" w:hAnsi="Verdana"/>
                <w:sz w:val="20"/>
                <w:szCs w:val="20"/>
                <w:lang w:val="nl-NL"/>
              </w:rPr>
            </w:pPr>
          </w:p>
        </w:tc>
      </w:tr>
      <w:tr w:rsidR="001F2A27" w:rsidRPr="009E30C0" w14:paraId="17AB8A60" w14:textId="77777777" w:rsidTr="003D4F87">
        <w:trPr>
          <w:cantSplit/>
          <w:trHeight w:val="427"/>
        </w:trPr>
        <w:tc>
          <w:tcPr>
            <w:tcW w:w="7229" w:type="dxa"/>
          </w:tcPr>
          <w:p w14:paraId="5CC7801B" w14:textId="77777777" w:rsidR="006C10E5" w:rsidRPr="009E30C0" w:rsidRDefault="006C10E5" w:rsidP="00FC2301">
            <w:pPr>
              <w:ind w:left="147"/>
              <w:rPr>
                <w:rFonts w:ascii="Verdana" w:hAnsi="Verdana"/>
                <w:sz w:val="20"/>
                <w:szCs w:val="20"/>
                <w:lang w:val="nl-NL"/>
              </w:rPr>
            </w:pPr>
            <w:r w:rsidRPr="009E30C0">
              <w:rPr>
                <w:rFonts w:ascii="Verdana" w:hAnsi="Verdana"/>
                <w:sz w:val="20"/>
                <w:szCs w:val="20"/>
                <w:lang w:val="nl-NL"/>
              </w:rPr>
              <w:t>Deelnemen aan: Aan de slag met de Omgevingswet ateliersessie</w:t>
            </w:r>
          </w:p>
        </w:tc>
        <w:tc>
          <w:tcPr>
            <w:tcW w:w="2127" w:type="dxa"/>
          </w:tcPr>
          <w:p w14:paraId="6C8A68A4" w14:textId="77777777" w:rsidR="006C10E5" w:rsidRPr="009E30C0" w:rsidRDefault="006C10E5" w:rsidP="00152D50">
            <w:pPr>
              <w:ind w:left="149"/>
              <w:rPr>
                <w:rFonts w:ascii="Verdana" w:hAnsi="Verdana"/>
                <w:sz w:val="20"/>
                <w:szCs w:val="20"/>
                <w:lang w:val="nl-NL"/>
              </w:rPr>
            </w:pPr>
          </w:p>
        </w:tc>
        <w:tc>
          <w:tcPr>
            <w:tcW w:w="992" w:type="dxa"/>
          </w:tcPr>
          <w:p w14:paraId="14DD5DCE" w14:textId="77777777" w:rsidR="006C10E5" w:rsidRPr="009E30C0" w:rsidRDefault="006C10E5" w:rsidP="00BD466E">
            <w:pPr>
              <w:jc w:val="center"/>
              <w:rPr>
                <w:rFonts w:ascii="Verdana" w:hAnsi="Verdana"/>
                <w:sz w:val="20"/>
                <w:szCs w:val="20"/>
                <w:lang w:val="nl-NL"/>
              </w:rPr>
            </w:pPr>
            <w:r w:rsidRPr="009E30C0">
              <w:rPr>
                <w:rFonts w:ascii="Verdana" w:hAnsi="Verdana"/>
                <w:sz w:val="20"/>
                <w:szCs w:val="20"/>
                <w:lang w:val="nl-NL"/>
              </w:rPr>
              <w:t>K</w:t>
            </w:r>
          </w:p>
        </w:tc>
        <w:tc>
          <w:tcPr>
            <w:tcW w:w="995" w:type="dxa"/>
          </w:tcPr>
          <w:p w14:paraId="0B6475FD" w14:textId="77777777" w:rsidR="006C10E5" w:rsidRPr="009E30C0" w:rsidRDefault="006C10E5" w:rsidP="001F2A27">
            <w:pPr>
              <w:jc w:val="center"/>
              <w:rPr>
                <w:rFonts w:ascii="Verdana" w:hAnsi="Verdana"/>
                <w:sz w:val="20"/>
                <w:szCs w:val="20"/>
                <w:lang w:val="nl-NL"/>
              </w:rPr>
            </w:pPr>
            <w:r w:rsidRPr="009E30C0">
              <w:rPr>
                <w:rFonts w:ascii="Verdana" w:hAnsi="Verdana"/>
                <w:sz w:val="20"/>
                <w:szCs w:val="20"/>
                <w:lang w:val="nl-NL"/>
              </w:rPr>
              <w:t>Q3</w:t>
            </w:r>
          </w:p>
        </w:tc>
        <w:tc>
          <w:tcPr>
            <w:tcW w:w="7510" w:type="dxa"/>
          </w:tcPr>
          <w:p w14:paraId="280F2FB2" w14:textId="1957E813" w:rsidR="006C10E5" w:rsidRPr="009E30C0" w:rsidRDefault="00EE48C0" w:rsidP="00F75A6E">
            <w:pPr>
              <w:ind w:left="139"/>
              <w:rPr>
                <w:rFonts w:ascii="Verdana" w:hAnsi="Verdana"/>
                <w:sz w:val="20"/>
                <w:szCs w:val="20"/>
                <w:lang w:val="nl-NL"/>
              </w:rPr>
            </w:pPr>
            <w:hyperlink r:id="rId17">
              <w:r w:rsidR="006C10E5" w:rsidRPr="009E30C0">
                <w:rPr>
                  <w:rStyle w:val="Hyperlink"/>
                  <w:rFonts w:ascii="Verdana" w:hAnsi="Verdana"/>
                  <w:sz w:val="20"/>
                  <w:szCs w:val="20"/>
                  <w:lang w:val="nl-NL"/>
                </w:rPr>
                <w:t>Agenda VNG Realisatie</w:t>
              </w:r>
            </w:hyperlink>
          </w:p>
        </w:tc>
        <w:tc>
          <w:tcPr>
            <w:tcW w:w="850" w:type="dxa"/>
          </w:tcPr>
          <w:p w14:paraId="69A58FC3" w14:textId="77777777" w:rsidR="006C10E5" w:rsidRPr="009E30C0" w:rsidRDefault="006C10E5" w:rsidP="001F2A27">
            <w:pPr>
              <w:jc w:val="center"/>
              <w:rPr>
                <w:rFonts w:ascii="Verdana" w:hAnsi="Verdana"/>
                <w:sz w:val="20"/>
                <w:szCs w:val="20"/>
                <w:lang w:val="nl-NL"/>
              </w:rPr>
            </w:pPr>
          </w:p>
        </w:tc>
        <w:tc>
          <w:tcPr>
            <w:tcW w:w="2268" w:type="dxa"/>
          </w:tcPr>
          <w:p w14:paraId="0F890C5A" w14:textId="77777777" w:rsidR="006C10E5" w:rsidRPr="009E30C0" w:rsidRDefault="006C10E5" w:rsidP="006C10E5">
            <w:pPr>
              <w:rPr>
                <w:rFonts w:ascii="Verdana" w:hAnsi="Verdana"/>
                <w:sz w:val="20"/>
                <w:szCs w:val="20"/>
                <w:lang w:val="nl-NL"/>
              </w:rPr>
            </w:pPr>
          </w:p>
        </w:tc>
      </w:tr>
      <w:tr w:rsidR="001F2A27" w:rsidRPr="009E30C0" w14:paraId="55C980F3" w14:textId="77777777" w:rsidTr="003D4F87">
        <w:trPr>
          <w:cantSplit/>
        </w:trPr>
        <w:tc>
          <w:tcPr>
            <w:tcW w:w="7229" w:type="dxa"/>
          </w:tcPr>
          <w:p w14:paraId="2AE848C3" w14:textId="77777777" w:rsidR="006C10E5" w:rsidRPr="009E30C0" w:rsidRDefault="006C10E5" w:rsidP="00FC2301">
            <w:pPr>
              <w:ind w:left="147"/>
              <w:rPr>
                <w:rFonts w:ascii="Verdana" w:hAnsi="Verdana"/>
                <w:sz w:val="20"/>
                <w:szCs w:val="20"/>
                <w:lang w:val="nl-NL"/>
              </w:rPr>
            </w:pPr>
            <w:r w:rsidRPr="009E30C0">
              <w:rPr>
                <w:rFonts w:ascii="Verdana" w:hAnsi="Verdana"/>
                <w:sz w:val="20"/>
                <w:szCs w:val="20"/>
                <w:lang w:val="nl-NL"/>
              </w:rPr>
              <w:t>Aansluiten bij platform zoals IMG100.000+ werkgroep Omgevingswet of VIAG.</w:t>
            </w:r>
          </w:p>
        </w:tc>
        <w:tc>
          <w:tcPr>
            <w:tcW w:w="2127" w:type="dxa"/>
          </w:tcPr>
          <w:p w14:paraId="2C3C2A0C" w14:textId="77777777" w:rsidR="006C10E5" w:rsidRPr="009E30C0" w:rsidRDefault="006C10E5" w:rsidP="00152D50">
            <w:pPr>
              <w:ind w:left="149"/>
              <w:rPr>
                <w:rFonts w:ascii="Verdana" w:hAnsi="Verdana"/>
                <w:sz w:val="20"/>
                <w:szCs w:val="20"/>
                <w:lang w:val="nl-NL"/>
              </w:rPr>
            </w:pPr>
          </w:p>
        </w:tc>
        <w:tc>
          <w:tcPr>
            <w:tcW w:w="992" w:type="dxa"/>
          </w:tcPr>
          <w:p w14:paraId="1B25D398" w14:textId="77777777" w:rsidR="006C10E5" w:rsidRPr="009E30C0" w:rsidRDefault="006C10E5" w:rsidP="00BD466E">
            <w:pPr>
              <w:jc w:val="center"/>
              <w:rPr>
                <w:rFonts w:ascii="Verdana" w:hAnsi="Verdana"/>
                <w:sz w:val="20"/>
                <w:szCs w:val="20"/>
                <w:lang w:val="nl-NL"/>
              </w:rPr>
            </w:pPr>
            <w:r w:rsidRPr="009E30C0">
              <w:rPr>
                <w:rFonts w:ascii="Verdana" w:hAnsi="Verdana"/>
                <w:sz w:val="20"/>
                <w:szCs w:val="20"/>
                <w:lang w:val="nl-NL"/>
              </w:rPr>
              <w:t>K</w:t>
            </w:r>
          </w:p>
        </w:tc>
        <w:tc>
          <w:tcPr>
            <w:tcW w:w="995" w:type="dxa"/>
          </w:tcPr>
          <w:p w14:paraId="153341C4" w14:textId="77777777" w:rsidR="006C10E5" w:rsidRPr="009E30C0" w:rsidRDefault="006C10E5" w:rsidP="001F2A27">
            <w:pPr>
              <w:jc w:val="center"/>
              <w:rPr>
                <w:rFonts w:ascii="Verdana" w:hAnsi="Verdana"/>
                <w:sz w:val="20"/>
                <w:szCs w:val="20"/>
                <w:lang w:val="nl-NL"/>
              </w:rPr>
            </w:pPr>
            <w:r w:rsidRPr="009E30C0">
              <w:rPr>
                <w:rFonts w:ascii="Verdana" w:hAnsi="Verdana"/>
                <w:sz w:val="20"/>
                <w:szCs w:val="20"/>
                <w:lang w:val="nl-NL"/>
              </w:rPr>
              <w:t>Q3</w:t>
            </w:r>
          </w:p>
        </w:tc>
        <w:tc>
          <w:tcPr>
            <w:tcW w:w="7510" w:type="dxa"/>
          </w:tcPr>
          <w:p w14:paraId="0F3A5B40" w14:textId="77777777" w:rsidR="006C10E5" w:rsidRPr="009E30C0" w:rsidRDefault="00EE48C0" w:rsidP="00F75A6E">
            <w:pPr>
              <w:ind w:left="139"/>
              <w:rPr>
                <w:rStyle w:val="Hyperlink"/>
                <w:rFonts w:ascii="Verdana" w:hAnsi="Verdana"/>
                <w:sz w:val="20"/>
                <w:szCs w:val="20"/>
                <w:lang w:val="nl-NL"/>
              </w:rPr>
            </w:pPr>
            <w:hyperlink r:id="rId18">
              <w:r w:rsidR="006C10E5" w:rsidRPr="009E30C0">
                <w:rPr>
                  <w:rStyle w:val="Hyperlink"/>
                  <w:rFonts w:ascii="Verdana" w:hAnsi="Verdana"/>
                  <w:sz w:val="20"/>
                  <w:szCs w:val="20"/>
                  <w:lang w:val="nl-NL"/>
                </w:rPr>
                <w:t>VIAG</w:t>
              </w:r>
            </w:hyperlink>
          </w:p>
          <w:p w14:paraId="6A6EC3FB" w14:textId="7F1ED772" w:rsidR="00F07289" w:rsidRPr="009E30C0" w:rsidRDefault="00EE48C0" w:rsidP="00F75A6E">
            <w:pPr>
              <w:ind w:left="139"/>
              <w:rPr>
                <w:rFonts w:asciiTheme="minorHAnsi" w:hAnsiTheme="minorHAnsi" w:cstheme="minorHAnsi"/>
                <w:sz w:val="20"/>
                <w:szCs w:val="20"/>
                <w:lang w:val="nl-NL"/>
              </w:rPr>
            </w:pPr>
            <w:hyperlink r:id="rId19" w:history="1">
              <w:r w:rsidR="00F07289" w:rsidRPr="009E30C0">
                <w:rPr>
                  <w:rStyle w:val="Hyperlink"/>
                  <w:rFonts w:asciiTheme="minorHAnsi" w:hAnsiTheme="minorHAnsi" w:cstheme="minorHAnsi"/>
                  <w:lang w:val="nl-NL"/>
                </w:rPr>
                <w:t>IMG100.000+</w:t>
              </w:r>
            </w:hyperlink>
          </w:p>
        </w:tc>
        <w:tc>
          <w:tcPr>
            <w:tcW w:w="850" w:type="dxa"/>
          </w:tcPr>
          <w:p w14:paraId="366174D6" w14:textId="77777777" w:rsidR="006C10E5" w:rsidRPr="009E30C0" w:rsidRDefault="006C10E5" w:rsidP="001F2A27">
            <w:pPr>
              <w:jc w:val="center"/>
              <w:rPr>
                <w:rFonts w:ascii="Verdana" w:hAnsi="Verdana"/>
                <w:sz w:val="20"/>
                <w:szCs w:val="20"/>
                <w:lang w:val="nl-NL"/>
              </w:rPr>
            </w:pPr>
          </w:p>
        </w:tc>
        <w:tc>
          <w:tcPr>
            <w:tcW w:w="2268" w:type="dxa"/>
          </w:tcPr>
          <w:p w14:paraId="53CC0ADC" w14:textId="77777777" w:rsidR="006C10E5" w:rsidRPr="009E30C0" w:rsidRDefault="006C10E5" w:rsidP="006C10E5">
            <w:pPr>
              <w:rPr>
                <w:rFonts w:ascii="Verdana" w:hAnsi="Verdana"/>
                <w:sz w:val="20"/>
                <w:szCs w:val="20"/>
                <w:lang w:val="nl-NL"/>
              </w:rPr>
            </w:pPr>
          </w:p>
        </w:tc>
      </w:tr>
      <w:tr w:rsidR="009F5512" w:rsidRPr="009E30C0" w14:paraId="6AEB5027" w14:textId="77777777" w:rsidTr="003D4F87">
        <w:trPr>
          <w:cantSplit/>
        </w:trPr>
        <w:tc>
          <w:tcPr>
            <w:tcW w:w="7229" w:type="dxa"/>
            <w:tcBorders>
              <w:bottom w:val="single" w:sz="4" w:space="0" w:color="auto"/>
            </w:tcBorders>
          </w:tcPr>
          <w:p w14:paraId="17940834" w14:textId="7C94E996" w:rsidR="009F5512" w:rsidRPr="009E30C0" w:rsidRDefault="009F5512" w:rsidP="00FC2301">
            <w:pPr>
              <w:ind w:left="147"/>
              <w:rPr>
                <w:rFonts w:ascii="Verdana" w:hAnsi="Verdana"/>
                <w:sz w:val="20"/>
                <w:szCs w:val="20"/>
                <w:lang w:val="nl-NL"/>
              </w:rPr>
            </w:pPr>
            <w:r w:rsidRPr="009E30C0">
              <w:rPr>
                <w:rFonts w:ascii="Verdana" w:hAnsi="Verdana"/>
                <w:sz w:val="20"/>
                <w:szCs w:val="20"/>
                <w:lang w:val="nl-NL"/>
              </w:rPr>
              <w:t xml:space="preserve">Opstellen plan van aanpak en planning </w:t>
            </w:r>
            <w:r w:rsidRPr="009E30C0">
              <w:rPr>
                <w:rFonts w:ascii="Verdana" w:hAnsi="Verdana"/>
                <w:i/>
                <w:sz w:val="20"/>
                <w:szCs w:val="20"/>
                <w:lang w:val="nl-NL"/>
              </w:rPr>
              <w:t>informatievoorziening</w:t>
            </w:r>
            <w:r w:rsidR="00E1531E" w:rsidRPr="009E30C0">
              <w:rPr>
                <w:rFonts w:ascii="Verdana" w:hAnsi="Verdana"/>
                <w:sz w:val="20"/>
                <w:szCs w:val="20"/>
                <w:lang w:val="nl-NL"/>
              </w:rPr>
              <w:t xml:space="preserve"> Omgevingswet.</w:t>
            </w:r>
          </w:p>
        </w:tc>
        <w:tc>
          <w:tcPr>
            <w:tcW w:w="2127" w:type="dxa"/>
            <w:tcBorders>
              <w:bottom w:val="single" w:sz="4" w:space="0" w:color="auto"/>
            </w:tcBorders>
          </w:tcPr>
          <w:p w14:paraId="250B79DA" w14:textId="0F3944B2" w:rsidR="009F5512" w:rsidRPr="009E30C0" w:rsidRDefault="009F5512" w:rsidP="00152D50">
            <w:pPr>
              <w:ind w:left="149"/>
              <w:rPr>
                <w:rFonts w:ascii="Verdana" w:hAnsi="Verdana"/>
                <w:sz w:val="20"/>
                <w:szCs w:val="20"/>
                <w:lang w:val="nl-NL"/>
              </w:rPr>
            </w:pPr>
            <w:r w:rsidRPr="009E30C0">
              <w:rPr>
                <w:rFonts w:ascii="Verdana" w:hAnsi="Verdana"/>
                <w:sz w:val="20"/>
                <w:szCs w:val="20"/>
                <w:lang w:val="nl-NL"/>
              </w:rPr>
              <w:t>Plan van aanpak</w:t>
            </w:r>
            <w:r w:rsidR="00C1663B" w:rsidRPr="009E30C0">
              <w:rPr>
                <w:rFonts w:ascii="Verdana" w:hAnsi="Verdana"/>
                <w:sz w:val="20"/>
                <w:szCs w:val="20"/>
                <w:lang w:val="nl-NL"/>
              </w:rPr>
              <w:t xml:space="preserve"> IV</w:t>
            </w:r>
          </w:p>
        </w:tc>
        <w:tc>
          <w:tcPr>
            <w:tcW w:w="992" w:type="dxa"/>
            <w:tcBorders>
              <w:bottom w:val="single" w:sz="4" w:space="0" w:color="auto"/>
            </w:tcBorders>
          </w:tcPr>
          <w:p w14:paraId="444E5432" w14:textId="77777777" w:rsidR="009F5512" w:rsidRPr="009E30C0" w:rsidRDefault="009F5512" w:rsidP="00BD466E">
            <w:pPr>
              <w:jc w:val="center"/>
              <w:rPr>
                <w:rFonts w:ascii="Verdana" w:hAnsi="Verdana"/>
                <w:sz w:val="20"/>
                <w:szCs w:val="20"/>
                <w:lang w:val="nl-NL"/>
              </w:rPr>
            </w:pPr>
            <w:r w:rsidRPr="009E30C0">
              <w:rPr>
                <w:rFonts w:ascii="Verdana" w:hAnsi="Verdana"/>
                <w:sz w:val="20"/>
                <w:szCs w:val="20"/>
                <w:lang w:val="nl-NL"/>
              </w:rPr>
              <w:t>M</w:t>
            </w:r>
          </w:p>
        </w:tc>
        <w:tc>
          <w:tcPr>
            <w:tcW w:w="995" w:type="dxa"/>
            <w:tcBorders>
              <w:bottom w:val="single" w:sz="4" w:space="0" w:color="auto"/>
            </w:tcBorders>
          </w:tcPr>
          <w:p w14:paraId="0C00DE41" w14:textId="77777777" w:rsidR="009F5512" w:rsidRPr="009E30C0" w:rsidRDefault="009F5512" w:rsidP="005A1586">
            <w:pPr>
              <w:jc w:val="center"/>
              <w:rPr>
                <w:rFonts w:ascii="Verdana" w:hAnsi="Verdana"/>
                <w:sz w:val="20"/>
                <w:szCs w:val="20"/>
                <w:lang w:val="nl-NL"/>
              </w:rPr>
            </w:pPr>
            <w:r w:rsidRPr="009E30C0">
              <w:rPr>
                <w:rFonts w:ascii="Verdana" w:hAnsi="Verdana"/>
                <w:sz w:val="20"/>
                <w:szCs w:val="20"/>
                <w:lang w:val="nl-NL"/>
              </w:rPr>
              <w:t>Q4</w:t>
            </w:r>
          </w:p>
        </w:tc>
        <w:tc>
          <w:tcPr>
            <w:tcW w:w="7510" w:type="dxa"/>
            <w:tcBorders>
              <w:bottom w:val="single" w:sz="4" w:space="0" w:color="auto"/>
            </w:tcBorders>
          </w:tcPr>
          <w:p w14:paraId="185B2028" w14:textId="77777777" w:rsidR="009F5512" w:rsidRPr="009E30C0" w:rsidRDefault="009F5512" w:rsidP="00F75A6E">
            <w:pPr>
              <w:ind w:left="139"/>
              <w:rPr>
                <w:rFonts w:ascii="Verdana" w:hAnsi="Verdana"/>
                <w:sz w:val="20"/>
                <w:szCs w:val="20"/>
                <w:lang w:val="nl-NL"/>
              </w:rPr>
            </w:pPr>
            <w:r w:rsidRPr="009E30C0">
              <w:rPr>
                <w:rFonts w:ascii="Verdana" w:hAnsi="Verdana"/>
                <w:sz w:val="20"/>
                <w:szCs w:val="20"/>
                <w:lang w:val="nl-NL"/>
              </w:rPr>
              <w:t>Op basis van de analyse (zie onderdeel B1) kan een plan van aanpak worden gemaakt specifiek voor de gemeente.</w:t>
            </w:r>
          </w:p>
          <w:p w14:paraId="7AED6F60" w14:textId="77777777" w:rsidR="009F5512" w:rsidRPr="009E30C0" w:rsidRDefault="009F5512" w:rsidP="00F75A6E">
            <w:pPr>
              <w:ind w:left="139"/>
              <w:rPr>
                <w:rFonts w:ascii="Verdana" w:hAnsi="Verdana"/>
                <w:sz w:val="20"/>
                <w:szCs w:val="20"/>
                <w:lang w:val="nl-NL"/>
              </w:rPr>
            </w:pPr>
          </w:p>
          <w:p w14:paraId="01D6B5B5" w14:textId="77777777" w:rsidR="009F5512" w:rsidRPr="009E30C0" w:rsidRDefault="009F5512" w:rsidP="00F75A6E">
            <w:pPr>
              <w:ind w:left="139"/>
              <w:rPr>
                <w:rFonts w:ascii="Verdana" w:hAnsi="Verdana"/>
                <w:sz w:val="20"/>
                <w:szCs w:val="20"/>
                <w:lang w:val="nl-NL"/>
              </w:rPr>
            </w:pPr>
            <w:r w:rsidRPr="009E30C0">
              <w:rPr>
                <w:rFonts w:ascii="Verdana" w:hAnsi="Verdana"/>
                <w:sz w:val="20"/>
                <w:szCs w:val="20"/>
                <w:lang w:val="nl-NL"/>
              </w:rPr>
              <w:t>Inhoudelijke input voor het plan van aanpak:</w:t>
            </w:r>
          </w:p>
          <w:p w14:paraId="25058FBC" w14:textId="0BEE8F6F" w:rsidR="009F5512" w:rsidRPr="009E30C0" w:rsidRDefault="00EE48C0" w:rsidP="00F75A6E">
            <w:pPr>
              <w:numPr>
                <w:ilvl w:val="0"/>
                <w:numId w:val="8"/>
              </w:numPr>
              <w:ind w:left="422"/>
              <w:rPr>
                <w:rFonts w:ascii="Verdana" w:hAnsi="Verdana"/>
                <w:sz w:val="20"/>
                <w:szCs w:val="20"/>
                <w:lang w:val="nl-NL"/>
              </w:rPr>
            </w:pPr>
            <w:hyperlink r:id="rId20" w:history="1">
              <w:r w:rsidR="009F5512" w:rsidRPr="009E30C0">
                <w:rPr>
                  <w:rStyle w:val="Hyperlink"/>
                  <w:rFonts w:ascii="Verdana" w:hAnsi="Verdana"/>
                  <w:sz w:val="20"/>
                  <w:szCs w:val="20"/>
                  <w:lang w:val="nl-NL"/>
                </w:rPr>
                <w:t>GEMMA Referentiearchitectuur Omgevingswet</w:t>
              </w:r>
            </w:hyperlink>
          </w:p>
          <w:p w14:paraId="6167F4DE" w14:textId="0A1C51A6" w:rsidR="009F5512" w:rsidRPr="009E30C0" w:rsidRDefault="00EE48C0" w:rsidP="00F75A6E">
            <w:pPr>
              <w:numPr>
                <w:ilvl w:val="0"/>
                <w:numId w:val="8"/>
              </w:numPr>
              <w:ind w:left="422"/>
              <w:rPr>
                <w:rFonts w:ascii="Verdana" w:hAnsi="Verdana"/>
                <w:sz w:val="20"/>
                <w:szCs w:val="20"/>
                <w:lang w:val="nl-NL"/>
              </w:rPr>
            </w:pPr>
            <w:hyperlink r:id="rId21" w:history="1">
              <w:r w:rsidR="009F5512" w:rsidRPr="009E30C0">
                <w:rPr>
                  <w:rStyle w:val="Hyperlink"/>
                  <w:rFonts w:ascii="Verdana" w:hAnsi="Verdana"/>
                  <w:sz w:val="20"/>
                  <w:szCs w:val="20"/>
                  <w:lang w:val="nl-NL"/>
                </w:rPr>
                <w:t>VNG Kompas invoering Omgevingswet</w:t>
              </w:r>
            </w:hyperlink>
          </w:p>
          <w:p w14:paraId="6C29C3C2" w14:textId="3B888F3A" w:rsidR="009F5512" w:rsidRPr="009E30C0" w:rsidRDefault="00EE48C0" w:rsidP="00F75A6E">
            <w:pPr>
              <w:numPr>
                <w:ilvl w:val="0"/>
                <w:numId w:val="8"/>
              </w:numPr>
              <w:ind w:left="422"/>
              <w:rPr>
                <w:rFonts w:ascii="Verdana" w:hAnsi="Verdana"/>
                <w:sz w:val="20"/>
                <w:szCs w:val="20"/>
                <w:lang w:val="nl-NL"/>
              </w:rPr>
            </w:pPr>
            <w:hyperlink r:id="rId22" w:history="1">
              <w:r w:rsidR="009F5512" w:rsidRPr="009E30C0">
                <w:rPr>
                  <w:rStyle w:val="Hyperlink"/>
                  <w:rFonts w:ascii="Verdana" w:hAnsi="Verdana"/>
                  <w:sz w:val="20"/>
                  <w:szCs w:val="20"/>
                  <w:lang w:val="nl-NL"/>
                </w:rPr>
                <w:t>DSO</w:t>
              </w:r>
              <w:r w:rsidR="00A6706B" w:rsidRPr="009E30C0">
                <w:rPr>
                  <w:rStyle w:val="Hyperlink"/>
                  <w:rFonts w:ascii="Verdana" w:hAnsi="Verdana"/>
                  <w:sz w:val="20"/>
                  <w:szCs w:val="20"/>
                  <w:lang w:val="nl-NL"/>
                </w:rPr>
                <w:t>-Landelijke Voorziening</w:t>
              </w:r>
              <w:r w:rsidR="009F5512" w:rsidRPr="009E30C0">
                <w:rPr>
                  <w:rStyle w:val="Hyperlink"/>
                  <w:rFonts w:ascii="Verdana" w:hAnsi="Verdana"/>
                  <w:sz w:val="20"/>
                  <w:szCs w:val="20"/>
                  <w:lang w:val="nl-NL"/>
                </w:rPr>
                <w:t xml:space="preserve"> Doelarchitectuur</w:t>
              </w:r>
            </w:hyperlink>
          </w:p>
          <w:p w14:paraId="1947E4E3" w14:textId="77777777" w:rsidR="009F5512" w:rsidRPr="009E30C0" w:rsidRDefault="009F5512" w:rsidP="005A1586">
            <w:pPr>
              <w:rPr>
                <w:rFonts w:ascii="Verdana" w:hAnsi="Verdana"/>
                <w:sz w:val="20"/>
                <w:szCs w:val="20"/>
                <w:lang w:val="nl-NL"/>
              </w:rPr>
            </w:pPr>
          </w:p>
          <w:p w14:paraId="7736E44A" w14:textId="77777777" w:rsidR="009F5512" w:rsidRPr="009E30C0" w:rsidRDefault="009F5512" w:rsidP="00F75A6E">
            <w:pPr>
              <w:ind w:left="139"/>
              <w:rPr>
                <w:rFonts w:ascii="Verdana" w:hAnsi="Verdana"/>
                <w:sz w:val="20"/>
                <w:szCs w:val="20"/>
                <w:lang w:val="nl-NL"/>
              </w:rPr>
            </w:pPr>
            <w:r w:rsidRPr="009E30C0">
              <w:rPr>
                <w:rFonts w:ascii="Verdana" w:hAnsi="Verdana"/>
                <w:sz w:val="20"/>
                <w:szCs w:val="20"/>
                <w:lang w:val="nl-NL"/>
              </w:rPr>
              <w:t xml:space="preserve">Zie ter inspiratie documenten en discussies met betrekking tot de Omgevingswet op </w:t>
            </w:r>
            <w:hyperlink r:id="rId23" w:history="1">
              <w:proofErr w:type="spellStart"/>
              <w:r w:rsidRPr="009E30C0">
                <w:rPr>
                  <w:rStyle w:val="Hyperlink"/>
                  <w:rFonts w:ascii="Verdana" w:hAnsi="Verdana"/>
                  <w:sz w:val="20"/>
                  <w:szCs w:val="20"/>
                  <w:lang w:val="nl-NL"/>
                </w:rPr>
                <w:t>ROMnetwerk</w:t>
              </w:r>
              <w:proofErr w:type="spellEnd"/>
            </w:hyperlink>
            <w:r w:rsidRPr="009E30C0">
              <w:rPr>
                <w:rFonts w:ascii="Verdana" w:hAnsi="Verdana"/>
                <w:sz w:val="20"/>
                <w:szCs w:val="20"/>
                <w:lang w:val="nl-NL"/>
              </w:rPr>
              <w:t>.</w:t>
            </w:r>
          </w:p>
          <w:p w14:paraId="7624923B" w14:textId="1B35BA40" w:rsidR="00C47375" w:rsidRPr="009E30C0" w:rsidRDefault="00C47375" w:rsidP="00F75A6E">
            <w:pPr>
              <w:ind w:left="139"/>
              <w:rPr>
                <w:rFonts w:ascii="Verdana" w:hAnsi="Verdana"/>
                <w:sz w:val="20"/>
                <w:szCs w:val="20"/>
                <w:lang w:val="nl-NL"/>
              </w:rPr>
            </w:pPr>
          </w:p>
        </w:tc>
        <w:tc>
          <w:tcPr>
            <w:tcW w:w="850" w:type="dxa"/>
            <w:tcBorders>
              <w:bottom w:val="single" w:sz="4" w:space="0" w:color="auto"/>
            </w:tcBorders>
          </w:tcPr>
          <w:p w14:paraId="740AE35B" w14:textId="77777777" w:rsidR="009F5512" w:rsidRPr="009E30C0" w:rsidRDefault="009F5512" w:rsidP="005A1586">
            <w:pPr>
              <w:jc w:val="center"/>
              <w:rPr>
                <w:rFonts w:ascii="Verdana" w:hAnsi="Verdana"/>
                <w:sz w:val="20"/>
                <w:szCs w:val="20"/>
                <w:lang w:val="nl-NL"/>
              </w:rPr>
            </w:pPr>
          </w:p>
        </w:tc>
        <w:tc>
          <w:tcPr>
            <w:tcW w:w="2268" w:type="dxa"/>
            <w:tcBorders>
              <w:bottom w:val="single" w:sz="4" w:space="0" w:color="auto"/>
            </w:tcBorders>
          </w:tcPr>
          <w:p w14:paraId="60C1190F" w14:textId="77777777" w:rsidR="009F5512" w:rsidRPr="009E30C0" w:rsidRDefault="009F5512" w:rsidP="005A1586">
            <w:pPr>
              <w:rPr>
                <w:rFonts w:ascii="Verdana" w:hAnsi="Verdana"/>
                <w:sz w:val="20"/>
                <w:szCs w:val="20"/>
                <w:lang w:val="nl-NL"/>
              </w:rPr>
            </w:pPr>
          </w:p>
        </w:tc>
      </w:tr>
      <w:tr w:rsidR="001F2A27" w:rsidRPr="009E30C0" w14:paraId="343A703F" w14:textId="77777777" w:rsidTr="003D4F87">
        <w:trPr>
          <w:cantSplit/>
        </w:trPr>
        <w:tc>
          <w:tcPr>
            <w:tcW w:w="7229" w:type="dxa"/>
            <w:tcBorders>
              <w:left w:val="nil"/>
              <w:bottom w:val="single" w:sz="4" w:space="0" w:color="auto"/>
              <w:right w:val="nil"/>
            </w:tcBorders>
          </w:tcPr>
          <w:p w14:paraId="2E64BAC0" w14:textId="2A86E9A1" w:rsidR="006C10E5" w:rsidRPr="009E30C0" w:rsidRDefault="006C10E5" w:rsidP="00FC2301">
            <w:pPr>
              <w:ind w:left="147"/>
              <w:rPr>
                <w:rFonts w:ascii="Verdana" w:hAnsi="Verdana"/>
                <w:sz w:val="20"/>
                <w:szCs w:val="20"/>
                <w:lang w:val="nl-NL"/>
              </w:rPr>
            </w:pPr>
          </w:p>
        </w:tc>
        <w:tc>
          <w:tcPr>
            <w:tcW w:w="2127" w:type="dxa"/>
            <w:tcBorders>
              <w:left w:val="nil"/>
              <w:bottom w:val="single" w:sz="4" w:space="0" w:color="auto"/>
              <w:right w:val="nil"/>
            </w:tcBorders>
          </w:tcPr>
          <w:p w14:paraId="695D34BC" w14:textId="78BDF5AD" w:rsidR="006C10E5" w:rsidRPr="009E30C0" w:rsidRDefault="006C10E5" w:rsidP="00152D50">
            <w:pPr>
              <w:ind w:left="149"/>
              <w:rPr>
                <w:rFonts w:ascii="Verdana" w:hAnsi="Verdana"/>
                <w:sz w:val="20"/>
                <w:szCs w:val="20"/>
                <w:lang w:val="nl-NL"/>
              </w:rPr>
            </w:pPr>
          </w:p>
        </w:tc>
        <w:tc>
          <w:tcPr>
            <w:tcW w:w="992" w:type="dxa"/>
            <w:tcBorders>
              <w:left w:val="nil"/>
              <w:bottom w:val="single" w:sz="4" w:space="0" w:color="auto"/>
              <w:right w:val="nil"/>
            </w:tcBorders>
          </w:tcPr>
          <w:p w14:paraId="37BCFA19" w14:textId="1AB04E71" w:rsidR="006C10E5" w:rsidRPr="009E30C0" w:rsidRDefault="006C10E5" w:rsidP="00323DD1">
            <w:pPr>
              <w:jc w:val="center"/>
              <w:rPr>
                <w:rFonts w:ascii="Verdana" w:hAnsi="Verdana"/>
                <w:sz w:val="20"/>
                <w:szCs w:val="20"/>
                <w:lang w:val="nl-NL"/>
              </w:rPr>
            </w:pPr>
          </w:p>
        </w:tc>
        <w:tc>
          <w:tcPr>
            <w:tcW w:w="995" w:type="dxa"/>
            <w:tcBorders>
              <w:left w:val="nil"/>
              <w:bottom w:val="single" w:sz="4" w:space="0" w:color="auto"/>
              <w:right w:val="nil"/>
            </w:tcBorders>
          </w:tcPr>
          <w:p w14:paraId="67D356D7" w14:textId="19317DB5" w:rsidR="006C10E5" w:rsidRPr="009E30C0" w:rsidRDefault="006C10E5" w:rsidP="001F2A27">
            <w:pPr>
              <w:jc w:val="center"/>
              <w:rPr>
                <w:rFonts w:ascii="Verdana" w:hAnsi="Verdana"/>
                <w:sz w:val="20"/>
                <w:szCs w:val="20"/>
                <w:lang w:val="nl-NL"/>
              </w:rPr>
            </w:pPr>
          </w:p>
        </w:tc>
        <w:tc>
          <w:tcPr>
            <w:tcW w:w="7510" w:type="dxa"/>
            <w:tcBorders>
              <w:left w:val="nil"/>
              <w:bottom w:val="single" w:sz="4" w:space="0" w:color="auto"/>
              <w:right w:val="nil"/>
            </w:tcBorders>
          </w:tcPr>
          <w:p w14:paraId="379064CF" w14:textId="606EE419" w:rsidR="006C10E5" w:rsidRPr="009E30C0" w:rsidRDefault="006C10E5" w:rsidP="006C10E5">
            <w:pPr>
              <w:rPr>
                <w:rFonts w:ascii="Verdana" w:hAnsi="Verdana"/>
                <w:sz w:val="20"/>
                <w:szCs w:val="20"/>
                <w:lang w:val="nl-NL"/>
              </w:rPr>
            </w:pPr>
          </w:p>
        </w:tc>
        <w:tc>
          <w:tcPr>
            <w:tcW w:w="850" w:type="dxa"/>
            <w:tcBorders>
              <w:left w:val="nil"/>
              <w:bottom w:val="single" w:sz="4" w:space="0" w:color="auto"/>
              <w:right w:val="nil"/>
            </w:tcBorders>
          </w:tcPr>
          <w:p w14:paraId="39783AE8" w14:textId="77777777" w:rsidR="006C10E5" w:rsidRPr="009E30C0" w:rsidRDefault="006C10E5" w:rsidP="001F2A27">
            <w:pPr>
              <w:jc w:val="center"/>
              <w:rPr>
                <w:rFonts w:ascii="Verdana" w:hAnsi="Verdana"/>
                <w:sz w:val="20"/>
                <w:szCs w:val="20"/>
                <w:lang w:val="nl-NL"/>
              </w:rPr>
            </w:pPr>
          </w:p>
        </w:tc>
        <w:tc>
          <w:tcPr>
            <w:tcW w:w="2268" w:type="dxa"/>
            <w:tcBorders>
              <w:left w:val="nil"/>
              <w:bottom w:val="single" w:sz="4" w:space="0" w:color="auto"/>
              <w:right w:val="nil"/>
            </w:tcBorders>
          </w:tcPr>
          <w:p w14:paraId="5478AAB9" w14:textId="77777777" w:rsidR="006C10E5" w:rsidRPr="009E30C0" w:rsidRDefault="006C10E5" w:rsidP="006C10E5">
            <w:pPr>
              <w:rPr>
                <w:rFonts w:ascii="Verdana" w:hAnsi="Verdana"/>
                <w:sz w:val="20"/>
                <w:szCs w:val="20"/>
                <w:lang w:val="nl-NL"/>
              </w:rPr>
            </w:pPr>
          </w:p>
        </w:tc>
      </w:tr>
      <w:tr w:rsidR="001F2A27" w:rsidRPr="009E30C0" w14:paraId="160310F4" w14:textId="77777777" w:rsidTr="003D4F87">
        <w:trPr>
          <w:cantSplit/>
        </w:trPr>
        <w:tc>
          <w:tcPr>
            <w:tcW w:w="7229" w:type="dxa"/>
            <w:tcBorders>
              <w:right w:val="nil"/>
            </w:tcBorders>
            <w:shd w:val="clear" w:color="auto" w:fill="00AEEF"/>
          </w:tcPr>
          <w:p w14:paraId="40F0F016" w14:textId="6DD72868" w:rsidR="006C10E5" w:rsidRPr="009E30C0" w:rsidRDefault="006C10E5" w:rsidP="00A840E0">
            <w:pPr>
              <w:keepNext/>
              <w:keepLines/>
              <w:widowControl/>
              <w:ind w:left="142"/>
              <w:rPr>
                <w:rFonts w:ascii="Verdana" w:hAnsi="Verdana"/>
                <w:sz w:val="20"/>
                <w:szCs w:val="20"/>
                <w:lang w:val="nl-NL"/>
              </w:rPr>
            </w:pPr>
            <w:r w:rsidRPr="009E30C0">
              <w:rPr>
                <w:rFonts w:ascii="Verdana" w:hAnsi="Verdana"/>
                <w:sz w:val="20"/>
                <w:szCs w:val="20"/>
                <w:lang w:val="nl-NL"/>
              </w:rPr>
              <w:lastRenderedPageBreak/>
              <w:t xml:space="preserve">B1: OMGEVINGSWET </w:t>
            </w:r>
            <w:r w:rsidR="00FB36A7" w:rsidRPr="009E30C0">
              <w:rPr>
                <w:rFonts w:ascii="Verdana" w:hAnsi="Verdana"/>
                <w:sz w:val="20"/>
                <w:szCs w:val="20"/>
                <w:lang w:val="nl-NL"/>
              </w:rPr>
              <w:t>–&gt;</w:t>
            </w:r>
            <w:r w:rsidRPr="009E30C0">
              <w:rPr>
                <w:rFonts w:ascii="Verdana" w:hAnsi="Verdana"/>
                <w:sz w:val="20"/>
                <w:szCs w:val="20"/>
                <w:lang w:val="nl-NL"/>
              </w:rPr>
              <w:t xml:space="preserve"> PROCESSEN &amp; SYSTEMEN</w:t>
            </w:r>
          </w:p>
        </w:tc>
        <w:tc>
          <w:tcPr>
            <w:tcW w:w="2127" w:type="dxa"/>
            <w:tcBorders>
              <w:left w:val="nil"/>
              <w:right w:val="nil"/>
            </w:tcBorders>
            <w:shd w:val="clear" w:color="auto" w:fill="00AEEF"/>
          </w:tcPr>
          <w:p w14:paraId="7637559A" w14:textId="77777777" w:rsidR="006C10E5" w:rsidRPr="009E30C0" w:rsidRDefault="006C10E5" w:rsidP="00A840E0">
            <w:pPr>
              <w:keepNext/>
              <w:keepLines/>
              <w:widowControl/>
              <w:ind w:left="142"/>
              <w:rPr>
                <w:rFonts w:ascii="Verdana" w:hAnsi="Verdana"/>
                <w:sz w:val="20"/>
                <w:szCs w:val="20"/>
                <w:lang w:val="nl-NL"/>
              </w:rPr>
            </w:pPr>
          </w:p>
        </w:tc>
        <w:tc>
          <w:tcPr>
            <w:tcW w:w="992" w:type="dxa"/>
            <w:tcBorders>
              <w:left w:val="nil"/>
              <w:right w:val="nil"/>
            </w:tcBorders>
            <w:shd w:val="clear" w:color="auto" w:fill="00AEEF"/>
          </w:tcPr>
          <w:p w14:paraId="43DBFE70" w14:textId="77777777" w:rsidR="006C10E5" w:rsidRPr="009E30C0" w:rsidRDefault="006C10E5" w:rsidP="00323DD1">
            <w:pPr>
              <w:keepNext/>
              <w:keepLines/>
              <w:widowControl/>
              <w:ind w:left="142"/>
              <w:jc w:val="center"/>
              <w:rPr>
                <w:rFonts w:ascii="Verdana" w:hAnsi="Verdana"/>
                <w:sz w:val="20"/>
                <w:szCs w:val="20"/>
                <w:lang w:val="nl-NL"/>
              </w:rPr>
            </w:pPr>
          </w:p>
        </w:tc>
        <w:tc>
          <w:tcPr>
            <w:tcW w:w="995" w:type="dxa"/>
            <w:tcBorders>
              <w:left w:val="nil"/>
              <w:right w:val="nil"/>
            </w:tcBorders>
            <w:shd w:val="clear" w:color="auto" w:fill="00AEEF"/>
          </w:tcPr>
          <w:p w14:paraId="69BCF483" w14:textId="77777777" w:rsidR="006C10E5" w:rsidRPr="009E30C0" w:rsidRDefault="006C10E5" w:rsidP="00A840E0">
            <w:pPr>
              <w:keepNext/>
              <w:keepLines/>
              <w:widowControl/>
              <w:ind w:left="142"/>
              <w:jc w:val="center"/>
              <w:rPr>
                <w:rFonts w:ascii="Verdana" w:hAnsi="Verdana"/>
                <w:sz w:val="20"/>
                <w:szCs w:val="20"/>
                <w:lang w:val="nl-NL"/>
              </w:rPr>
            </w:pPr>
          </w:p>
        </w:tc>
        <w:tc>
          <w:tcPr>
            <w:tcW w:w="7510" w:type="dxa"/>
            <w:tcBorders>
              <w:left w:val="nil"/>
              <w:right w:val="nil"/>
            </w:tcBorders>
            <w:shd w:val="clear" w:color="auto" w:fill="00AEEF"/>
          </w:tcPr>
          <w:p w14:paraId="10FD4007" w14:textId="77777777" w:rsidR="006C10E5" w:rsidRPr="009E30C0" w:rsidRDefault="006C10E5" w:rsidP="00A840E0">
            <w:pPr>
              <w:keepNext/>
              <w:keepLines/>
              <w:widowControl/>
              <w:ind w:left="142"/>
              <w:rPr>
                <w:rFonts w:ascii="Verdana" w:hAnsi="Verdana"/>
                <w:sz w:val="20"/>
                <w:szCs w:val="20"/>
                <w:lang w:val="nl-NL"/>
              </w:rPr>
            </w:pPr>
          </w:p>
        </w:tc>
        <w:tc>
          <w:tcPr>
            <w:tcW w:w="850" w:type="dxa"/>
            <w:tcBorders>
              <w:left w:val="nil"/>
              <w:right w:val="nil"/>
            </w:tcBorders>
            <w:shd w:val="clear" w:color="auto" w:fill="00AEEF"/>
          </w:tcPr>
          <w:p w14:paraId="5E8DF860" w14:textId="77777777" w:rsidR="006C10E5" w:rsidRPr="009E30C0" w:rsidRDefault="006C10E5" w:rsidP="00A840E0">
            <w:pPr>
              <w:keepNext/>
              <w:keepLines/>
              <w:widowControl/>
              <w:ind w:left="142"/>
              <w:jc w:val="center"/>
              <w:rPr>
                <w:rFonts w:ascii="Verdana" w:hAnsi="Verdana"/>
                <w:sz w:val="20"/>
                <w:szCs w:val="20"/>
                <w:lang w:val="nl-NL"/>
              </w:rPr>
            </w:pPr>
          </w:p>
        </w:tc>
        <w:tc>
          <w:tcPr>
            <w:tcW w:w="2268" w:type="dxa"/>
            <w:tcBorders>
              <w:left w:val="nil"/>
            </w:tcBorders>
            <w:shd w:val="clear" w:color="auto" w:fill="00AEEF"/>
          </w:tcPr>
          <w:p w14:paraId="077E5EAF" w14:textId="77777777" w:rsidR="006C10E5" w:rsidRPr="009E30C0" w:rsidRDefault="006C10E5" w:rsidP="00A840E0">
            <w:pPr>
              <w:keepNext/>
              <w:keepLines/>
              <w:widowControl/>
              <w:ind w:left="142"/>
              <w:rPr>
                <w:rFonts w:ascii="Verdana" w:hAnsi="Verdana"/>
                <w:sz w:val="20"/>
                <w:szCs w:val="20"/>
                <w:lang w:val="nl-NL"/>
              </w:rPr>
            </w:pPr>
          </w:p>
        </w:tc>
      </w:tr>
      <w:tr w:rsidR="001F2A27" w:rsidRPr="009E30C0" w14:paraId="66689542" w14:textId="77777777" w:rsidTr="003D4F87">
        <w:trPr>
          <w:cantSplit/>
        </w:trPr>
        <w:tc>
          <w:tcPr>
            <w:tcW w:w="7229" w:type="dxa"/>
            <w:shd w:val="clear" w:color="auto" w:fill="6DCFF6"/>
          </w:tcPr>
          <w:p w14:paraId="0EAE2F05" w14:textId="77777777" w:rsidR="006C10E5" w:rsidRPr="009E30C0" w:rsidRDefault="006C10E5" w:rsidP="00A840E0">
            <w:pPr>
              <w:keepNext/>
              <w:keepLines/>
              <w:widowControl/>
              <w:ind w:left="142"/>
              <w:rPr>
                <w:rFonts w:ascii="Verdana" w:hAnsi="Verdana"/>
                <w:sz w:val="20"/>
                <w:szCs w:val="20"/>
                <w:lang w:val="nl-NL"/>
              </w:rPr>
            </w:pPr>
            <w:r w:rsidRPr="009E30C0">
              <w:rPr>
                <w:rFonts w:ascii="Verdana" w:hAnsi="Verdana"/>
                <w:sz w:val="20"/>
                <w:szCs w:val="20"/>
                <w:lang w:val="nl-NL"/>
              </w:rPr>
              <w:t>Aan de slag met… (</w:t>
            </w:r>
            <w:proofErr w:type="spellStart"/>
            <w:r w:rsidRPr="009E30C0">
              <w:rPr>
                <w:rFonts w:ascii="Verdana" w:hAnsi="Verdana"/>
                <w:sz w:val="20"/>
                <w:szCs w:val="20"/>
                <w:lang w:val="nl-NL"/>
              </w:rPr>
              <w:t>to</w:t>
            </w:r>
            <w:proofErr w:type="spellEnd"/>
            <w:r w:rsidRPr="009E30C0">
              <w:rPr>
                <w:rFonts w:ascii="Verdana" w:hAnsi="Verdana"/>
                <w:sz w:val="20"/>
                <w:szCs w:val="20"/>
                <w:lang w:val="nl-NL"/>
              </w:rPr>
              <w:t xml:space="preserve"> do)</w:t>
            </w:r>
          </w:p>
        </w:tc>
        <w:tc>
          <w:tcPr>
            <w:tcW w:w="2127" w:type="dxa"/>
            <w:shd w:val="clear" w:color="auto" w:fill="6DCFF6"/>
          </w:tcPr>
          <w:p w14:paraId="4B4E8624" w14:textId="77777777" w:rsidR="006C10E5" w:rsidRPr="009E30C0" w:rsidRDefault="006C10E5" w:rsidP="00A840E0">
            <w:pPr>
              <w:keepNext/>
              <w:keepLines/>
              <w:widowControl/>
              <w:ind w:left="142"/>
              <w:rPr>
                <w:rFonts w:ascii="Verdana" w:hAnsi="Verdana"/>
                <w:sz w:val="20"/>
                <w:szCs w:val="20"/>
                <w:lang w:val="nl-NL"/>
              </w:rPr>
            </w:pPr>
            <w:r w:rsidRPr="009E30C0">
              <w:rPr>
                <w:rFonts w:ascii="Verdana" w:hAnsi="Verdana"/>
                <w:sz w:val="20"/>
                <w:szCs w:val="20"/>
                <w:lang w:val="nl-NL"/>
              </w:rPr>
              <w:t>Op te leveren document</w:t>
            </w:r>
          </w:p>
        </w:tc>
        <w:tc>
          <w:tcPr>
            <w:tcW w:w="992" w:type="dxa"/>
            <w:shd w:val="clear" w:color="auto" w:fill="6DCFF6"/>
          </w:tcPr>
          <w:p w14:paraId="1E7CFD2E" w14:textId="2796C997" w:rsidR="006C10E5" w:rsidRPr="009E30C0" w:rsidRDefault="00EF2F3E" w:rsidP="00BD466E">
            <w:pPr>
              <w:keepNext/>
              <w:keepLines/>
              <w:widowControl/>
              <w:ind w:left="1"/>
              <w:jc w:val="center"/>
              <w:rPr>
                <w:rFonts w:ascii="Verdana" w:hAnsi="Verdana"/>
                <w:sz w:val="20"/>
                <w:szCs w:val="20"/>
                <w:lang w:val="nl-NL"/>
              </w:rPr>
            </w:pPr>
            <w:r w:rsidRPr="009E30C0">
              <w:rPr>
                <w:rFonts w:ascii="Verdana" w:hAnsi="Verdana"/>
                <w:sz w:val="20"/>
                <w:szCs w:val="20"/>
                <w:lang w:val="nl-NL"/>
              </w:rPr>
              <w:t>W/M/K</w:t>
            </w:r>
          </w:p>
        </w:tc>
        <w:tc>
          <w:tcPr>
            <w:tcW w:w="995" w:type="dxa"/>
            <w:shd w:val="clear" w:color="auto" w:fill="6DCFF6"/>
          </w:tcPr>
          <w:p w14:paraId="3C0988FB" w14:textId="68839BAE" w:rsidR="006C10E5" w:rsidRPr="009E30C0" w:rsidRDefault="006C10E5" w:rsidP="003D4F87">
            <w:pPr>
              <w:keepNext/>
              <w:keepLines/>
              <w:widowControl/>
              <w:jc w:val="center"/>
              <w:rPr>
                <w:rFonts w:ascii="Verdana" w:hAnsi="Verdana"/>
                <w:sz w:val="20"/>
                <w:szCs w:val="20"/>
                <w:lang w:val="nl-NL"/>
              </w:rPr>
            </w:pPr>
            <w:r w:rsidRPr="009E30C0">
              <w:rPr>
                <w:rFonts w:ascii="Verdana" w:hAnsi="Verdana"/>
                <w:sz w:val="20"/>
                <w:szCs w:val="20"/>
                <w:lang w:val="nl-NL"/>
              </w:rPr>
              <w:t>Starten kwartaal</w:t>
            </w:r>
          </w:p>
        </w:tc>
        <w:tc>
          <w:tcPr>
            <w:tcW w:w="7510" w:type="dxa"/>
            <w:shd w:val="clear" w:color="auto" w:fill="6DCFF6"/>
          </w:tcPr>
          <w:p w14:paraId="54D8D2A9" w14:textId="77777777" w:rsidR="006C10E5" w:rsidRPr="009E30C0" w:rsidRDefault="006C10E5" w:rsidP="00A840E0">
            <w:pPr>
              <w:keepNext/>
              <w:keepLines/>
              <w:widowControl/>
              <w:ind w:left="142"/>
              <w:rPr>
                <w:rFonts w:ascii="Verdana" w:hAnsi="Verdana"/>
                <w:sz w:val="20"/>
                <w:szCs w:val="20"/>
                <w:lang w:val="nl-NL"/>
              </w:rPr>
            </w:pPr>
            <w:r w:rsidRPr="009E30C0">
              <w:rPr>
                <w:rFonts w:ascii="Verdana" w:hAnsi="Verdana"/>
                <w:sz w:val="20"/>
                <w:szCs w:val="20"/>
                <w:lang w:val="nl-NL"/>
              </w:rPr>
              <w:t>Link / Meer informatie</w:t>
            </w:r>
          </w:p>
        </w:tc>
        <w:tc>
          <w:tcPr>
            <w:tcW w:w="850" w:type="dxa"/>
            <w:shd w:val="clear" w:color="auto" w:fill="6DCFF6"/>
          </w:tcPr>
          <w:p w14:paraId="1D167031" w14:textId="77777777" w:rsidR="006C10E5" w:rsidRPr="009E30C0" w:rsidRDefault="006C10E5" w:rsidP="0040410B">
            <w:pPr>
              <w:keepNext/>
              <w:keepLines/>
              <w:widowControl/>
              <w:ind w:left="1"/>
              <w:jc w:val="center"/>
              <w:rPr>
                <w:rFonts w:ascii="Verdana" w:hAnsi="Verdana"/>
                <w:sz w:val="20"/>
                <w:szCs w:val="20"/>
                <w:lang w:val="nl-NL"/>
              </w:rPr>
            </w:pPr>
            <w:r w:rsidRPr="009E30C0">
              <w:rPr>
                <w:rFonts w:ascii="Verdana" w:hAnsi="Verdana"/>
                <w:sz w:val="20"/>
                <w:szCs w:val="20"/>
                <w:lang w:val="nl-NL"/>
              </w:rPr>
              <w:t>Status (*)</w:t>
            </w:r>
          </w:p>
        </w:tc>
        <w:tc>
          <w:tcPr>
            <w:tcW w:w="2268" w:type="dxa"/>
            <w:shd w:val="clear" w:color="auto" w:fill="6DCFF6"/>
          </w:tcPr>
          <w:p w14:paraId="00DAD6A1" w14:textId="67B27400" w:rsidR="006C10E5" w:rsidRPr="009E30C0" w:rsidRDefault="00EE24F9" w:rsidP="00A840E0">
            <w:pPr>
              <w:keepNext/>
              <w:keepLines/>
              <w:widowControl/>
              <w:ind w:left="142"/>
              <w:rPr>
                <w:rFonts w:ascii="Verdana" w:hAnsi="Verdana"/>
                <w:sz w:val="20"/>
                <w:szCs w:val="20"/>
                <w:lang w:val="nl-NL"/>
              </w:rPr>
            </w:pPr>
            <w:r w:rsidRPr="009E30C0">
              <w:rPr>
                <w:rFonts w:ascii="Verdana" w:hAnsi="Verdana"/>
                <w:sz w:val="20"/>
                <w:szCs w:val="20"/>
                <w:lang w:val="nl-NL"/>
              </w:rPr>
              <w:t>Opmerkingen</w:t>
            </w:r>
          </w:p>
        </w:tc>
      </w:tr>
      <w:tr w:rsidR="001F2A27" w:rsidRPr="009E30C0" w14:paraId="09DAC070" w14:textId="77777777" w:rsidTr="003D4F87">
        <w:trPr>
          <w:cantSplit/>
        </w:trPr>
        <w:tc>
          <w:tcPr>
            <w:tcW w:w="7229" w:type="dxa"/>
            <w:tcBorders>
              <w:bottom w:val="single" w:sz="4" w:space="0" w:color="auto"/>
            </w:tcBorders>
          </w:tcPr>
          <w:p w14:paraId="5532FCB6" w14:textId="77777777" w:rsidR="006C10E5" w:rsidRPr="009E30C0" w:rsidRDefault="006C10E5" w:rsidP="00A840E0">
            <w:pPr>
              <w:ind w:left="142"/>
              <w:rPr>
                <w:rFonts w:ascii="Verdana" w:hAnsi="Verdana"/>
                <w:sz w:val="20"/>
                <w:szCs w:val="20"/>
                <w:lang w:val="nl-NL"/>
              </w:rPr>
            </w:pPr>
            <w:r w:rsidRPr="009E30C0">
              <w:rPr>
                <w:rFonts w:ascii="Verdana" w:hAnsi="Verdana"/>
                <w:sz w:val="20"/>
                <w:szCs w:val="20"/>
                <w:lang w:val="nl-NL"/>
              </w:rPr>
              <w:t>Doen van analyse op Omgevingswet processen, systemen en informatie: wat is de impact voor jouw gemeente? Waar moet jouw gemeente mee aan de slag?</w:t>
            </w:r>
          </w:p>
        </w:tc>
        <w:tc>
          <w:tcPr>
            <w:tcW w:w="2127" w:type="dxa"/>
            <w:tcBorders>
              <w:bottom w:val="single" w:sz="4" w:space="0" w:color="auto"/>
            </w:tcBorders>
          </w:tcPr>
          <w:p w14:paraId="2015C177" w14:textId="77777777" w:rsidR="006C10E5" w:rsidRPr="009E30C0" w:rsidRDefault="006C10E5" w:rsidP="00A840E0">
            <w:pPr>
              <w:ind w:left="142"/>
              <w:rPr>
                <w:rFonts w:ascii="Verdana" w:hAnsi="Verdana"/>
                <w:sz w:val="20"/>
                <w:szCs w:val="20"/>
                <w:lang w:val="nl-NL"/>
              </w:rPr>
            </w:pPr>
            <w:r w:rsidRPr="009E30C0">
              <w:rPr>
                <w:rFonts w:ascii="Verdana" w:hAnsi="Verdana"/>
                <w:sz w:val="20"/>
                <w:szCs w:val="20"/>
                <w:lang w:val="nl-NL"/>
              </w:rPr>
              <w:t xml:space="preserve">Impactanalyse (input voor </w:t>
            </w:r>
            <w:proofErr w:type="spellStart"/>
            <w:r w:rsidRPr="009E30C0">
              <w:rPr>
                <w:rFonts w:ascii="Verdana" w:hAnsi="Verdana"/>
                <w:sz w:val="20"/>
                <w:szCs w:val="20"/>
                <w:lang w:val="nl-NL"/>
              </w:rPr>
              <w:t>PvA</w:t>
            </w:r>
            <w:proofErr w:type="spellEnd"/>
            <w:r w:rsidRPr="009E30C0">
              <w:rPr>
                <w:rFonts w:ascii="Verdana" w:hAnsi="Verdana"/>
                <w:sz w:val="20"/>
                <w:szCs w:val="20"/>
                <w:lang w:val="nl-NL"/>
              </w:rPr>
              <w:t>)</w:t>
            </w:r>
          </w:p>
        </w:tc>
        <w:tc>
          <w:tcPr>
            <w:tcW w:w="992" w:type="dxa"/>
            <w:tcBorders>
              <w:bottom w:val="single" w:sz="4" w:space="0" w:color="auto"/>
            </w:tcBorders>
          </w:tcPr>
          <w:p w14:paraId="7DABA28E" w14:textId="77777777" w:rsidR="006C10E5" w:rsidRPr="009E30C0" w:rsidRDefault="006C10E5" w:rsidP="00BD466E">
            <w:pPr>
              <w:ind w:left="1"/>
              <w:jc w:val="center"/>
              <w:rPr>
                <w:rFonts w:ascii="Verdana" w:hAnsi="Verdana"/>
                <w:sz w:val="20"/>
                <w:szCs w:val="20"/>
                <w:lang w:val="nl-NL"/>
              </w:rPr>
            </w:pPr>
            <w:r w:rsidRPr="009E30C0">
              <w:rPr>
                <w:rFonts w:ascii="Verdana" w:hAnsi="Verdana"/>
                <w:sz w:val="20"/>
                <w:szCs w:val="20"/>
                <w:lang w:val="nl-NL"/>
              </w:rPr>
              <w:t>M</w:t>
            </w:r>
          </w:p>
        </w:tc>
        <w:tc>
          <w:tcPr>
            <w:tcW w:w="995" w:type="dxa"/>
            <w:tcBorders>
              <w:bottom w:val="single" w:sz="4" w:space="0" w:color="auto"/>
            </w:tcBorders>
          </w:tcPr>
          <w:p w14:paraId="3C8827DC" w14:textId="77777777" w:rsidR="006C10E5" w:rsidRPr="009E30C0" w:rsidRDefault="006C10E5" w:rsidP="003D4F87">
            <w:pPr>
              <w:jc w:val="center"/>
              <w:rPr>
                <w:rFonts w:ascii="Verdana" w:hAnsi="Verdana"/>
                <w:sz w:val="20"/>
                <w:szCs w:val="20"/>
                <w:lang w:val="nl-NL"/>
              </w:rPr>
            </w:pPr>
            <w:r w:rsidRPr="009E30C0">
              <w:rPr>
                <w:rFonts w:ascii="Verdana" w:hAnsi="Verdana"/>
                <w:sz w:val="20"/>
                <w:szCs w:val="20"/>
                <w:lang w:val="nl-NL"/>
              </w:rPr>
              <w:t>Q4</w:t>
            </w:r>
          </w:p>
        </w:tc>
        <w:tc>
          <w:tcPr>
            <w:tcW w:w="7510" w:type="dxa"/>
            <w:tcBorders>
              <w:bottom w:val="single" w:sz="4" w:space="0" w:color="auto"/>
            </w:tcBorders>
          </w:tcPr>
          <w:p w14:paraId="69A6B79E" w14:textId="5548C801" w:rsidR="006C10E5" w:rsidRPr="009E30C0" w:rsidRDefault="006C10E5" w:rsidP="00A840E0">
            <w:pPr>
              <w:ind w:left="142"/>
              <w:rPr>
                <w:rFonts w:ascii="Verdana" w:hAnsi="Verdana"/>
                <w:sz w:val="20"/>
                <w:szCs w:val="20"/>
                <w:lang w:val="nl-NL"/>
              </w:rPr>
            </w:pPr>
            <w:r w:rsidRPr="009E30C0">
              <w:rPr>
                <w:rFonts w:ascii="Verdana" w:hAnsi="Verdana"/>
                <w:sz w:val="20"/>
                <w:szCs w:val="20"/>
                <w:lang w:val="nl-NL"/>
              </w:rPr>
              <w:t xml:space="preserve">VNG Realisatie biedt ter ondersteuning de Handreiking </w:t>
            </w:r>
            <w:hyperlink r:id="rId24" w:history="1">
              <w:r w:rsidRPr="009E30C0">
                <w:rPr>
                  <w:rStyle w:val="Hyperlink"/>
                  <w:rFonts w:ascii="Verdana" w:hAnsi="Verdana"/>
                  <w:sz w:val="20"/>
                  <w:szCs w:val="20"/>
                  <w:lang w:val="nl-NL"/>
                </w:rPr>
                <w:t>Aan de slag met de informatievoorziening Omgevingswet</w:t>
              </w:r>
            </w:hyperlink>
            <w:r w:rsidRPr="009E30C0">
              <w:rPr>
                <w:rFonts w:ascii="Verdana" w:hAnsi="Verdana"/>
                <w:sz w:val="20"/>
                <w:szCs w:val="20"/>
                <w:lang w:val="nl-NL"/>
              </w:rPr>
              <w:t xml:space="preserve">. Op basis hiervan en de </w:t>
            </w:r>
            <w:hyperlink r:id="rId25" w:history="1">
              <w:r w:rsidR="00913D5E" w:rsidRPr="009E30C0">
                <w:rPr>
                  <w:rStyle w:val="Hyperlink"/>
                  <w:rFonts w:ascii="Verdana" w:hAnsi="Verdana"/>
                  <w:sz w:val="20"/>
                  <w:szCs w:val="20"/>
                  <w:lang w:val="nl-NL"/>
                </w:rPr>
                <w:t>GEMMA Doelarchitectuur Omgevingswet</w:t>
              </w:r>
            </w:hyperlink>
            <w:r w:rsidRPr="009E30C0">
              <w:rPr>
                <w:rFonts w:ascii="Verdana" w:hAnsi="Verdana"/>
                <w:sz w:val="20"/>
                <w:szCs w:val="20"/>
                <w:u w:val="single"/>
                <w:lang w:val="nl-NL"/>
              </w:rPr>
              <w:t xml:space="preserve"> </w:t>
            </w:r>
            <w:r w:rsidRPr="009E30C0">
              <w:rPr>
                <w:rFonts w:ascii="Verdana" w:hAnsi="Verdana"/>
                <w:sz w:val="20"/>
                <w:szCs w:val="20"/>
                <w:lang w:val="nl-NL"/>
              </w:rPr>
              <w:t>kan een gemeente een analyse doen van de veranderingen veroorzaakt door de Omgevingswet.</w:t>
            </w:r>
          </w:p>
        </w:tc>
        <w:tc>
          <w:tcPr>
            <w:tcW w:w="850" w:type="dxa"/>
            <w:tcBorders>
              <w:bottom w:val="single" w:sz="4" w:space="0" w:color="auto"/>
            </w:tcBorders>
          </w:tcPr>
          <w:p w14:paraId="3BDF14F8" w14:textId="77777777" w:rsidR="006C10E5" w:rsidRPr="009E30C0" w:rsidRDefault="006C10E5" w:rsidP="0040410B">
            <w:pPr>
              <w:ind w:left="1"/>
              <w:jc w:val="center"/>
              <w:rPr>
                <w:rFonts w:ascii="Verdana" w:hAnsi="Verdana"/>
                <w:sz w:val="20"/>
                <w:szCs w:val="20"/>
                <w:lang w:val="nl-NL"/>
              </w:rPr>
            </w:pPr>
          </w:p>
        </w:tc>
        <w:tc>
          <w:tcPr>
            <w:tcW w:w="2268" w:type="dxa"/>
            <w:tcBorders>
              <w:bottom w:val="single" w:sz="4" w:space="0" w:color="auto"/>
            </w:tcBorders>
          </w:tcPr>
          <w:p w14:paraId="78344F7F" w14:textId="77777777" w:rsidR="006C10E5" w:rsidRPr="009E30C0" w:rsidRDefault="006C10E5" w:rsidP="00A840E0">
            <w:pPr>
              <w:ind w:left="142"/>
              <w:rPr>
                <w:rFonts w:ascii="Verdana" w:hAnsi="Verdana"/>
                <w:sz w:val="20"/>
                <w:szCs w:val="20"/>
                <w:lang w:val="nl-NL"/>
              </w:rPr>
            </w:pPr>
          </w:p>
        </w:tc>
      </w:tr>
      <w:tr w:rsidR="009F5512" w:rsidRPr="009E30C0" w14:paraId="023CD724" w14:textId="77777777" w:rsidTr="003D4F87">
        <w:trPr>
          <w:cantSplit/>
        </w:trPr>
        <w:tc>
          <w:tcPr>
            <w:tcW w:w="7229" w:type="dxa"/>
            <w:tcBorders>
              <w:left w:val="nil"/>
              <w:bottom w:val="single" w:sz="4" w:space="0" w:color="auto"/>
              <w:right w:val="nil"/>
            </w:tcBorders>
          </w:tcPr>
          <w:p w14:paraId="1747C334" w14:textId="77777777" w:rsidR="009F5512" w:rsidRPr="009E30C0" w:rsidRDefault="009F5512" w:rsidP="00A840E0">
            <w:pPr>
              <w:ind w:left="142"/>
              <w:rPr>
                <w:rFonts w:ascii="Verdana" w:hAnsi="Verdana"/>
                <w:sz w:val="20"/>
                <w:szCs w:val="20"/>
                <w:lang w:val="nl-NL"/>
              </w:rPr>
            </w:pPr>
          </w:p>
        </w:tc>
        <w:tc>
          <w:tcPr>
            <w:tcW w:w="2127" w:type="dxa"/>
            <w:tcBorders>
              <w:left w:val="nil"/>
              <w:bottom w:val="single" w:sz="4" w:space="0" w:color="auto"/>
              <w:right w:val="nil"/>
            </w:tcBorders>
          </w:tcPr>
          <w:p w14:paraId="371870F1" w14:textId="77777777" w:rsidR="009F5512" w:rsidRPr="009E30C0" w:rsidRDefault="009F5512" w:rsidP="00A840E0">
            <w:pPr>
              <w:ind w:left="142"/>
              <w:rPr>
                <w:rFonts w:ascii="Verdana" w:hAnsi="Verdana"/>
                <w:sz w:val="20"/>
                <w:szCs w:val="20"/>
                <w:lang w:val="nl-NL"/>
              </w:rPr>
            </w:pPr>
          </w:p>
        </w:tc>
        <w:tc>
          <w:tcPr>
            <w:tcW w:w="992" w:type="dxa"/>
            <w:tcBorders>
              <w:left w:val="nil"/>
              <w:bottom w:val="single" w:sz="4" w:space="0" w:color="auto"/>
              <w:right w:val="nil"/>
            </w:tcBorders>
          </w:tcPr>
          <w:p w14:paraId="3FB1993B" w14:textId="77777777" w:rsidR="009F5512" w:rsidRPr="009E30C0" w:rsidRDefault="009F5512" w:rsidP="00BD466E">
            <w:pPr>
              <w:ind w:left="1"/>
              <w:jc w:val="center"/>
              <w:rPr>
                <w:rFonts w:ascii="Verdana" w:hAnsi="Verdana"/>
                <w:sz w:val="20"/>
                <w:szCs w:val="20"/>
                <w:lang w:val="nl-NL"/>
              </w:rPr>
            </w:pPr>
          </w:p>
        </w:tc>
        <w:tc>
          <w:tcPr>
            <w:tcW w:w="995" w:type="dxa"/>
            <w:tcBorders>
              <w:left w:val="nil"/>
              <w:bottom w:val="single" w:sz="4" w:space="0" w:color="auto"/>
              <w:right w:val="nil"/>
            </w:tcBorders>
          </w:tcPr>
          <w:p w14:paraId="1B503172" w14:textId="77777777" w:rsidR="009F5512" w:rsidRPr="009E30C0" w:rsidRDefault="009F5512" w:rsidP="003D4F87">
            <w:pPr>
              <w:jc w:val="center"/>
              <w:rPr>
                <w:rFonts w:ascii="Verdana" w:hAnsi="Verdana"/>
                <w:sz w:val="20"/>
                <w:szCs w:val="20"/>
                <w:lang w:val="nl-NL"/>
              </w:rPr>
            </w:pPr>
          </w:p>
        </w:tc>
        <w:tc>
          <w:tcPr>
            <w:tcW w:w="7510" w:type="dxa"/>
            <w:tcBorders>
              <w:left w:val="nil"/>
              <w:bottom w:val="single" w:sz="4" w:space="0" w:color="auto"/>
              <w:right w:val="nil"/>
            </w:tcBorders>
          </w:tcPr>
          <w:p w14:paraId="6E85A10D" w14:textId="77777777" w:rsidR="009F5512" w:rsidRPr="009E30C0" w:rsidRDefault="009F5512" w:rsidP="00A840E0">
            <w:pPr>
              <w:ind w:left="142"/>
              <w:rPr>
                <w:rFonts w:ascii="Verdana" w:hAnsi="Verdana"/>
                <w:sz w:val="20"/>
                <w:szCs w:val="20"/>
                <w:lang w:val="nl-NL"/>
              </w:rPr>
            </w:pPr>
          </w:p>
        </w:tc>
        <w:tc>
          <w:tcPr>
            <w:tcW w:w="850" w:type="dxa"/>
            <w:tcBorders>
              <w:left w:val="nil"/>
              <w:bottom w:val="single" w:sz="4" w:space="0" w:color="auto"/>
              <w:right w:val="nil"/>
            </w:tcBorders>
          </w:tcPr>
          <w:p w14:paraId="17806A3C" w14:textId="77777777" w:rsidR="009F5512" w:rsidRPr="009E30C0" w:rsidRDefault="009F5512" w:rsidP="0040410B">
            <w:pPr>
              <w:ind w:left="1"/>
              <w:jc w:val="center"/>
              <w:rPr>
                <w:rFonts w:ascii="Verdana" w:hAnsi="Verdana"/>
                <w:sz w:val="20"/>
                <w:szCs w:val="20"/>
                <w:lang w:val="nl-NL"/>
              </w:rPr>
            </w:pPr>
          </w:p>
        </w:tc>
        <w:tc>
          <w:tcPr>
            <w:tcW w:w="2268" w:type="dxa"/>
            <w:tcBorders>
              <w:left w:val="nil"/>
              <w:bottom w:val="single" w:sz="4" w:space="0" w:color="auto"/>
              <w:right w:val="nil"/>
            </w:tcBorders>
          </w:tcPr>
          <w:p w14:paraId="347832AD" w14:textId="77777777" w:rsidR="009F5512" w:rsidRPr="009E30C0" w:rsidRDefault="009F5512" w:rsidP="00A840E0">
            <w:pPr>
              <w:ind w:left="142"/>
              <w:rPr>
                <w:rFonts w:ascii="Verdana" w:hAnsi="Verdana"/>
                <w:sz w:val="20"/>
                <w:szCs w:val="20"/>
                <w:lang w:val="nl-NL"/>
              </w:rPr>
            </w:pPr>
          </w:p>
        </w:tc>
      </w:tr>
      <w:tr w:rsidR="001F2A27" w:rsidRPr="009E30C0" w14:paraId="1CA7B564" w14:textId="77777777" w:rsidTr="003D4F87">
        <w:trPr>
          <w:cantSplit/>
        </w:trPr>
        <w:tc>
          <w:tcPr>
            <w:tcW w:w="7229" w:type="dxa"/>
            <w:tcBorders>
              <w:right w:val="nil"/>
            </w:tcBorders>
            <w:shd w:val="clear" w:color="auto" w:fill="00AEEF"/>
          </w:tcPr>
          <w:p w14:paraId="2815418F" w14:textId="1CD67029" w:rsidR="006C10E5" w:rsidRPr="009E30C0" w:rsidRDefault="006C10E5" w:rsidP="00A840E0">
            <w:pPr>
              <w:keepNext/>
              <w:keepLines/>
              <w:widowControl/>
              <w:ind w:left="142"/>
              <w:rPr>
                <w:rFonts w:ascii="Verdana" w:hAnsi="Verdana"/>
                <w:sz w:val="20"/>
                <w:szCs w:val="20"/>
                <w:lang w:val="nl-NL"/>
              </w:rPr>
            </w:pPr>
            <w:r w:rsidRPr="009E30C0">
              <w:rPr>
                <w:rFonts w:ascii="Verdana" w:hAnsi="Verdana"/>
                <w:sz w:val="20"/>
                <w:szCs w:val="20"/>
                <w:lang w:val="nl-NL"/>
              </w:rPr>
              <w:t xml:space="preserve">B2: </w:t>
            </w:r>
            <w:r w:rsidR="00FB36A7" w:rsidRPr="009E30C0">
              <w:rPr>
                <w:rFonts w:ascii="Verdana" w:hAnsi="Verdana"/>
                <w:sz w:val="20"/>
                <w:szCs w:val="20"/>
                <w:lang w:val="nl-NL"/>
              </w:rPr>
              <w:t xml:space="preserve">OMGEVINGSWET –&gt; </w:t>
            </w:r>
            <w:r w:rsidRPr="009E30C0">
              <w:rPr>
                <w:rFonts w:ascii="Verdana" w:hAnsi="Verdana"/>
                <w:sz w:val="20"/>
                <w:szCs w:val="20"/>
                <w:lang w:val="nl-NL"/>
              </w:rPr>
              <w:t>DIENSTVERLENING</w:t>
            </w:r>
          </w:p>
        </w:tc>
        <w:tc>
          <w:tcPr>
            <w:tcW w:w="2127" w:type="dxa"/>
            <w:tcBorders>
              <w:left w:val="nil"/>
              <w:right w:val="nil"/>
            </w:tcBorders>
            <w:shd w:val="clear" w:color="auto" w:fill="00AEEF"/>
          </w:tcPr>
          <w:p w14:paraId="5280DF9E" w14:textId="77777777" w:rsidR="006C10E5" w:rsidRPr="009E30C0" w:rsidRDefault="006C10E5" w:rsidP="00A840E0">
            <w:pPr>
              <w:keepNext/>
              <w:keepLines/>
              <w:widowControl/>
              <w:ind w:left="142"/>
              <w:rPr>
                <w:rFonts w:ascii="Verdana" w:hAnsi="Verdana"/>
                <w:sz w:val="20"/>
                <w:szCs w:val="20"/>
                <w:lang w:val="nl-NL"/>
              </w:rPr>
            </w:pPr>
          </w:p>
        </w:tc>
        <w:tc>
          <w:tcPr>
            <w:tcW w:w="992" w:type="dxa"/>
            <w:tcBorders>
              <w:left w:val="nil"/>
              <w:right w:val="nil"/>
            </w:tcBorders>
            <w:shd w:val="clear" w:color="auto" w:fill="00AEEF"/>
          </w:tcPr>
          <w:p w14:paraId="350F93FB" w14:textId="77777777" w:rsidR="006C10E5" w:rsidRPr="009E30C0" w:rsidRDefault="006C10E5" w:rsidP="00BD466E">
            <w:pPr>
              <w:keepNext/>
              <w:keepLines/>
              <w:widowControl/>
              <w:ind w:left="1"/>
              <w:jc w:val="center"/>
              <w:rPr>
                <w:rFonts w:ascii="Verdana" w:hAnsi="Verdana"/>
                <w:sz w:val="20"/>
                <w:szCs w:val="20"/>
                <w:lang w:val="nl-NL"/>
              </w:rPr>
            </w:pPr>
          </w:p>
        </w:tc>
        <w:tc>
          <w:tcPr>
            <w:tcW w:w="995" w:type="dxa"/>
            <w:tcBorders>
              <w:left w:val="nil"/>
              <w:right w:val="nil"/>
            </w:tcBorders>
            <w:shd w:val="clear" w:color="auto" w:fill="00AEEF"/>
          </w:tcPr>
          <w:p w14:paraId="31ACC705" w14:textId="77777777" w:rsidR="006C10E5" w:rsidRPr="009E30C0" w:rsidRDefault="006C10E5" w:rsidP="003D4F87">
            <w:pPr>
              <w:keepNext/>
              <w:keepLines/>
              <w:widowControl/>
              <w:jc w:val="center"/>
              <w:rPr>
                <w:rFonts w:ascii="Verdana" w:hAnsi="Verdana"/>
                <w:sz w:val="20"/>
                <w:szCs w:val="20"/>
                <w:lang w:val="nl-NL"/>
              </w:rPr>
            </w:pPr>
          </w:p>
        </w:tc>
        <w:tc>
          <w:tcPr>
            <w:tcW w:w="7510" w:type="dxa"/>
            <w:tcBorders>
              <w:left w:val="nil"/>
              <w:right w:val="nil"/>
            </w:tcBorders>
            <w:shd w:val="clear" w:color="auto" w:fill="00AEEF"/>
          </w:tcPr>
          <w:p w14:paraId="4C5BE58E" w14:textId="77777777" w:rsidR="006C10E5" w:rsidRPr="009E30C0" w:rsidRDefault="006C10E5" w:rsidP="00A840E0">
            <w:pPr>
              <w:keepNext/>
              <w:keepLines/>
              <w:widowControl/>
              <w:ind w:left="142"/>
              <w:rPr>
                <w:rFonts w:ascii="Verdana" w:hAnsi="Verdana"/>
                <w:sz w:val="20"/>
                <w:szCs w:val="20"/>
                <w:lang w:val="nl-NL"/>
              </w:rPr>
            </w:pPr>
          </w:p>
        </w:tc>
        <w:tc>
          <w:tcPr>
            <w:tcW w:w="850" w:type="dxa"/>
            <w:tcBorders>
              <w:left w:val="nil"/>
              <w:right w:val="nil"/>
            </w:tcBorders>
            <w:shd w:val="clear" w:color="auto" w:fill="00AEEF"/>
          </w:tcPr>
          <w:p w14:paraId="7C825126" w14:textId="77777777" w:rsidR="006C10E5" w:rsidRPr="009E30C0" w:rsidRDefault="006C10E5" w:rsidP="0040410B">
            <w:pPr>
              <w:keepNext/>
              <w:keepLines/>
              <w:widowControl/>
              <w:ind w:left="1"/>
              <w:jc w:val="center"/>
              <w:rPr>
                <w:rFonts w:ascii="Verdana" w:hAnsi="Verdana"/>
                <w:sz w:val="20"/>
                <w:szCs w:val="20"/>
                <w:lang w:val="nl-NL"/>
              </w:rPr>
            </w:pPr>
          </w:p>
        </w:tc>
        <w:tc>
          <w:tcPr>
            <w:tcW w:w="2268" w:type="dxa"/>
            <w:tcBorders>
              <w:left w:val="nil"/>
            </w:tcBorders>
            <w:shd w:val="clear" w:color="auto" w:fill="00AEEF"/>
          </w:tcPr>
          <w:p w14:paraId="2E701378" w14:textId="77777777" w:rsidR="006C10E5" w:rsidRPr="009E30C0" w:rsidRDefault="006C10E5" w:rsidP="00A840E0">
            <w:pPr>
              <w:keepNext/>
              <w:keepLines/>
              <w:widowControl/>
              <w:ind w:left="142"/>
              <w:rPr>
                <w:rFonts w:ascii="Verdana" w:hAnsi="Verdana"/>
                <w:sz w:val="20"/>
                <w:szCs w:val="20"/>
                <w:lang w:val="nl-NL"/>
              </w:rPr>
            </w:pPr>
          </w:p>
        </w:tc>
      </w:tr>
      <w:tr w:rsidR="001F2A27" w:rsidRPr="009E30C0" w14:paraId="09423BFB" w14:textId="77777777" w:rsidTr="003D4F87">
        <w:trPr>
          <w:cantSplit/>
        </w:trPr>
        <w:tc>
          <w:tcPr>
            <w:tcW w:w="7229" w:type="dxa"/>
            <w:shd w:val="clear" w:color="auto" w:fill="6DCFF6"/>
          </w:tcPr>
          <w:p w14:paraId="68E68C27" w14:textId="77777777" w:rsidR="006C10E5" w:rsidRPr="009E30C0" w:rsidRDefault="006C10E5" w:rsidP="00A840E0">
            <w:pPr>
              <w:keepNext/>
              <w:keepLines/>
              <w:widowControl/>
              <w:ind w:left="142"/>
              <w:rPr>
                <w:rFonts w:ascii="Verdana" w:hAnsi="Verdana"/>
                <w:sz w:val="20"/>
                <w:szCs w:val="20"/>
                <w:lang w:val="nl-NL"/>
              </w:rPr>
            </w:pPr>
            <w:r w:rsidRPr="009E30C0">
              <w:rPr>
                <w:rFonts w:ascii="Verdana" w:hAnsi="Verdana"/>
                <w:sz w:val="20"/>
                <w:szCs w:val="20"/>
                <w:lang w:val="nl-NL"/>
              </w:rPr>
              <w:t>Aan de slag met… (</w:t>
            </w:r>
            <w:proofErr w:type="spellStart"/>
            <w:r w:rsidRPr="009E30C0">
              <w:rPr>
                <w:rFonts w:ascii="Verdana" w:hAnsi="Verdana"/>
                <w:sz w:val="20"/>
                <w:szCs w:val="20"/>
                <w:lang w:val="nl-NL"/>
              </w:rPr>
              <w:t>to</w:t>
            </w:r>
            <w:proofErr w:type="spellEnd"/>
            <w:r w:rsidRPr="009E30C0">
              <w:rPr>
                <w:rFonts w:ascii="Verdana" w:hAnsi="Verdana"/>
                <w:sz w:val="20"/>
                <w:szCs w:val="20"/>
                <w:lang w:val="nl-NL"/>
              </w:rPr>
              <w:t xml:space="preserve"> do)</w:t>
            </w:r>
          </w:p>
        </w:tc>
        <w:tc>
          <w:tcPr>
            <w:tcW w:w="2127" w:type="dxa"/>
            <w:shd w:val="clear" w:color="auto" w:fill="6DCFF6"/>
          </w:tcPr>
          <w:p w14:paraId="6F9B914D" w14:textId="77777777" w:rsidR="006C10E5" w:rsidRPr="009E30C0" w:rsidRDefault="006C10E5" w:rsidP="00A840E0">
            <w:pPr>
              <w:keepNext/>
              <w:keepLines/>
              <w:widowControl/>
              <w:ind w:left="142"/>
              <w:rPr>
                <w:rFonts w:ascii="Verdana" w:hAnsi="Verdana"/>
                <w:sz w:val="20"/>
                <w:szCs w:val="20"/>
                <w:lang w:val="nl-NL"/>
              </w:rPr>
            </w:pPr>
            <w:r w:rsidRPr="009E30C0">
              <w:rPr>
                <w:rFonts w:ascii="Verdana" w:hAnsi="Verdana"/>
                <w:sz w:val="20"/>
                <w:szCs w:val="20"/>
                <w:lang w:val="nl-NL"/>
              </w:rPr>
              <w:t>Op te leveren document</w:t>
            </w:r>
          </w:p>
        </w:tc>
        <w:tc>
          <w:tcPr>
            <w:tcW w:w="992" w:type="dxa"/>
            <w:shd w:val="clear" w:color="auto" w:fill="6DCFF6"/>
          </w:tcPr>
          <w:p w14:paraId="3E222EB5" w14:textId="3850444F" w:rsidR="006C10E5" w:rsidRPr="009E30C0" w:rsidRDefault="00EF2F3E" w:rsidP="00BD466E">
            <w:pPr>
              <w:keepNext/>
              <w:keepLines/>
              <w:widowControl/>
              <w:ind w:left="1"/>
              <w:jc w:val="center"/>
              <w:rPr>
                <w:rFonts w:ascii="Verdana" w:hAnsi="Verdana"/>
                <w:sz w:val="20"/>
                <w:szCs w:val="20"/>
                <w:lang w:val="nl-NL"/>
              </w:rPr>
            </w:pPr>
            <w:r w:rsidRPr="009E30C0">
              <w:rPr>
                <w:rFonts w:ascii="Verdana" w:hAnsi="Verdana"/>
                <w:sz w:val="20"/>
                <w:szCs w:val="20"/>
                <w:lang w:val="nl-NL"/>
              </w:rPr>
              <w:t>W/M/K</w:t>
            </w:r>
          </w:p>
        </w:tc>
        <w:tc>
          <w:tcPr>
            <w:tcW w:w="995" w:type="dxa"/>
            <w:shd w:val="clear" w:color="auto" w:fill="6DCFF6"/>
          </w:tcPr>
          <w:p w14:paraId="4066B9C9" w14:textId="25062895" w:rsidR="006C10E5" w:rsidRPr="009E30C0" w:rsidRDefault="00901523" w:rsidP="003D4F87">
            <w:pPr>
              <w:keepNext/>
              <w:keepLines/>
              <w:widowControl/>
              <w:jc w:val="center"/>
              <w:rPr>
                <w:rFonts w:ascii="Verdana" w:hAnsi="Verdana"/>
                <w:sz w:val="20"/>
                <w:szCs w:val="20"/>
                <w:lang w:val="nl-NL"/>
              </w:rPr>
            </w:pPr>
            <w:r w:rsidRPr="009E30C0">
              <w:rPr>
                <w:rFonts w:ascii="Verdana" w:hAnsi="Verdana"/>
                <w:sz w:val="20"/>
                <w:szCs w:val="20"/>
                <w:lang w:val="nl-NL"/>
              </w:rPr>
              <w:t>Starten kwartaal</w:t>
            </w:r>
          </w:p>
        </w:tc>
        <w:tc>
          <w:tcPr>
            <w:tcW w:w="7510" w:type="dxa"/>
            <w:shd w:val="clear" w:color="auto" w:fill="6DCFF6"/>
          </w:tcPr>
          <w:p w14:paraId="3FF21A4D" w14:textId="77777777" w:rsidR="006C10E5" w:rsidRPr="009E30C0" w:rsidRDefault="006C10E5" w:rsidP="00A840E0">
            <w:pPr>
              <w:keepNext/>
              <w:keepLines/>
              <w:widowControl/>
              <w:ind w:left="142"/>
              <w:rPr>
                <w:rFonts w:ascii="Verdana" w:hAnsi="Verdana"/>
                <w:sz w:val="20"/>
                <w:szCs w:val="20"/>
                <w:lang w:val="nl-NL"/>
              </w:rPr>
            </w:pPr>
            <w:r w:rsidRPr="009E30C0">
              <w:rPr>
                <w:rFonts w:ascii="Verdana" w:hAnsi="Verdana"/>
                <w:sz w:val="20"/>
                <w:szCs w:val="20"/>
                <w:lang w:val="nl-NL"/>
              </w:rPr>
              <w:t>Link / Meer informatie</w:t>
            </w:r>
          </w:p>
        </w:tc>
        <w:tc>
          <w:tcPr>
            <w:tcW w:w="850" w:type="dxa"/>
            <w:shd w:val="clear" w:color="auto" w:fill="6DCFF6"/>
          </w:tcPr>
          <w:p w14:paraId="45E7E459" w14:textId="77777777" w:rsidR="006C10E5" w:rsidRPr="009E30C0" w:rsidRDefault="006C10E5" w:rsidP="0040410B">
            <w:pPr>
              <w:keepNext/>
              <w:keepLines/>
              <w:widowControl/>
              <w:ind w:left="1"/>
              <w:jc w:val="center"/>
              <w:rPr>
                <w:rFonts w:ascii="Verdana" w:hAnsi="Verdana"/>
                <w:sz w:val="20"/>
                <w:szCs w:val="20"/>
                <w:lang w:val="nl-NL"/>
              </w:rPr>
            </w:pPr>
            <w:r w:rsidRPr="009E30C0">
              <w:rPr>
                <w:rFonts w:ascii="Verdana" w:hAnsi="Verdana"/>
                <w:sz w:val="20"/>
                <w:szCs w:val="20"/>
                <w:lang w:val="nl-NL"/>
              </w:rPr>
              <w:t>Status (*)</w:t>
            </w:r>
          </w:p>
        </w:tc>
        <w:tc>
          <w:tcPr>
            <w:tcW w:w="2268" w:type="dxa"/>
            <w:shd w:val="clear" w:color="auto" w:fill="6DCFF6"/>
          </w:tcPr>
          <w:p w14:paraId="6C300525" w14:textId="7E4CE9CE" w:rsidR="006C10E5" w:rsidRPr="009E30C0" w:rsidRDefault="00EE24F9" w:rsidP="00A840E0">
            <w:pPr>
              <w:keepNext/>
              <w:keepLines/>
              <w:widowControl/>
              <w:ind w:left="142"/>
              <w:rPr>
                <w:rFonts w:ascii="Verdana" w:hAnsi="Verdana"/>
                <w:sz w:val="20"/>
                <w:szCs w:val="20"/>
                <w:lang w:val="nl-NL"/>
              </w:rPr>
            </w:pPr>
            <w:r w:rsidRPr="009E30C0">
              <w:rPr>
                <w:rFonts w:ascii="Verdana" w:hAnsi="Verdana"/>
                <w:sz w:val="20"/>
                <w:szCs w:val="20"/>
                <w:lang w:val="nl-NL"/>
              </w:rPr>
              <w:t>Opmerkingen</w:t>
            </w:r>
          </w:p>
        </w:tc>
      </w:tr>
      <w:tr w:rsidR="001F2A27" w:rsidRPr="009E30C0" w14:paraId="39331EAB" w14:textId="77777777" w:rsidTr="003D4F87">
        <w:trPr>
          <w:cantSplit/>
        </w:trPr>
        <w:tc>
          <w:tcPr>
            <w:tcW w:w="7229" w:type="dxa"/>
            <w:tcBorders>
              <w:bottom w:val="single" w:sz="4" w:space="0" w:color="auto"/>
            </w:tcBorders>
          </w:tcPr>
          <w:p w14:paraId="4D03B013" w14:textId="77777777" w:rsidR="006C10E5" w:rsidRPr="009E30C0" w:rsidRDefault="006C10E5" w:rsidP="00A840E0">
            <w:pPr>
              <w:ind w:left="142"/>
              <w:rPr>
                <w:rFonts w:ascii="Verdana" w:hAnsi="Verdana"/>
                <w:sz w:val="20"/>
                <w:szCs w:val="20"/>
                <w:lang w:val="nl-NL"/>
              </w:rPr>
            </w:pPr>
            <w:r w:rsidRPr="009E30C0">
              <w:rPr>
                <w:rFonts w:ascii="Verdana" w:hAnsi="Verdana"/>
                <w:sz w:val="20"/>
                <w:szCs w:val="20"/>
                <w:lang w:val="nl-NL"/>
              </w:rPr>
              <w:t xml:space="preserve">Vorm een visie Dienstverlening en ontwikkel een </w:t>
            </w:r>
            <w:proofErr w:type="spellStart"/>
            <w:r w:rsidRPr="009E30C0">
              <w:rPr>
                <w:rFonts w:ascii="Verdana" w:hAnsi="Verdana"/>
                <w:sz w:val="20"/>
                <w:szCs w:val="20"/>
                <w:lang w:val="nl-NL"/>
              </w:rPr>
              <w:t>roadmap</w:t>
            </w:r>
            <w:proofErr w:type="spellEnd"/>
            <w:r w:rsidRPr="009E30C0">
              <w:rPr>
                <w:rFonts w:ascii="Verdana" w:hAnsi="Verdana"/>
                <w:sz w:val="20"/>
                <w:szCs w:val="20"/>
                <w:lang w:val="nl-NL"/>
              </w:rPr>
              <w:t xml:space="preserve"> Dienstverlening.</w:t>
            </w:r>
          </w:p>
        </w:tc>
        <w:tc>
          <w:tcPr>
            <w:tcW w:w="2127" w:type="dxa"/>
            <w:tcBorders>
              <w:bottom w:val="single" w:sz="4" w:space="0" w:color="auto"/>
            </w:tcBorders>
          </w:tcPr>
          <w:p w14:paraId="2186A2F8" w14:textId="77777777" w:rsidR="006C10E5" w:rsidRPr="009E30C0" w:rsidRDefault="006C10E5" w:rsidP="00A840E0">
            <w:pPr>
              <w:ind w:left="142"/>
              <w:rPr>
                <w:rFonts w:ascii="Verdana" w:hAnsi="Verdana"/>
                <w:sz w:val="20"/>
                <w:szCs w:val="20"/>
                <w:lang w:val="nl-NL"/>
              </w:rPr>
            </w:pPr>
            <w:r w:rsidRPr="009E30C0">
              <w:rPr>
                <w:rFonts w:ascii="Verdana" w:hAnsi="Verdana"/>
                <w:sz w:val="20"/>
                <w:szCs w:val="20"/>
                <w:lang w:val="nl-NL"/>
              </w:rPr>
              <w:t>Visie op dienstverlening &amp; Omgevingswet</w:t>
            </w:r>
          </w:p>
        </w:tc>
        <w:tc>
          <w:tcPr>
            <w:tcW w:w="992" w:type="dxa"/>
            <w:tcBorders>
              <w:bottom w:val="single" w:sz="4" w:space="0" w:color="auto"/>
            </w:tcBorders>
          </w:tcPr>
          <w:p w14:paraId="4526C44F" w14:textId="77777777" w:rsidR="006C10E5" w:rsidRPr="009E30C0" w:rsidRDefault="006C10E5" w:rsidP="00BD466E">
            <w:pPr>
              <w:ind w:left="1"/>
              <w:jc w:val="center"/>
              <w:rPr>
                <w:rFonts w:ascii="Verdana" w:hAnsi="Verdana"/>
                <w:sz w:val="20"/>
                <w:szCs w:val="20"/>
                <w:lang w:val="nl-NL"/>
              </w:rPr>
            </w:pPr>
            <w:r w:rsidRPr="009E30C0">
              <w:rPr>
                <w:rFonts w:ascii="Verdana" w:hAnsi="Verdana"/>
                <w:sz w:val="20"/>
                <w:szCs w:val="20"/>
                <w:lang w:val="nl-NL"/>
              </w:rPr>
              <w:t>M</w:t>
            </w:r>
          </w:p>
        </w:tc>
        <w:tc>
          <w:tcPr>
            <w:tcW w:w="995" w:type="dxa"/>
            <w:tcBorders>
              <w:bottom w:val="single" w:sz="4" w:space="0" w:color="auto"/>
            </w:tcBorders>
          </w:tcPr>
          <w:p w14:paraId="7B45D7B9" w14:textId="77777777" w:rsidR="006C10E5" w:rsidRPr="009E30C0" w:rsidRDefault="006C10E5" w:rsidP="003D4F87">
            <w:pPr>
              <w:jc w:val="center"/>
              <w:rPr>
                <w:rFonts w:ascii="Verdana" w:hAnsi="Verdana"/>
                <w:sz w:val="20"/>
                <w:szCs w:val="20"/>
                <w:lang w:val="nl-NL"/>
              </w:rPr>
            </w:pPr>
            <w:r w:rsidRPr="009E30C0">
              <w:rPr>
                <w:rFonts w:ascii="Verdana" w:hAnsi="Verdana"/>
                <w:sz w:val="20"/>
                <w:szCs w:val="20"/>
                <w:lang w:val="nl-NL"/>
              </w:rPr>
              <w:t>Q4</w:t>
            </w:r>
          </w:p>
        </w:tc>
        <w:tc>
          <w:tcPr>
            <w:tcW w:w="7510" w:type="dxa"/>
            <w:tcBorders>
              <w:bottom w:val="single" w:sz="4" w:space="0" w:color="auto"/>
            </w:tcBorders>
          </w:tcPr>
          <w:p w14:paraId="4171C9EB" w14:textId="77777777" w:rsidR="006C10E5" w:rsidRPr="009E30C0" w:rsidRDefault="006C10E5" w:rsidP="00A840E0">
            <w:pPr>
              <w:ind w:left="142"/>
              <w:rPr>
                <w:rFonts w:ascii="Verdana" w:hAnsi="Verdana"/>
                <w:sz w:val="20"/>
                <w:szCs w:val="20"/>
                <w:lang w:val="nl-NL"/>
              </w:rPr>
            </w:pPr>
            <w:r w:rsidRPr="009E30C0">
              <w:rPr>
                <w:rFonts w:ascii="Verdana" w:hAnsi="Verdana"/>
                <w:sz w:val="20"/>
                <w:szCs w:val="20"/>
                <w:lang w:val="nl-NL"/>
              </w:rPr>
              <w:t>Maak hiervoor gebruik van de bouwstenen:</w:t>
            </w:r>
          </w:p>
          <w:p w14:paraId="455C23FF" w14:textId="77777777" w:rsidR="006C10E5" w:rsidRPr="009E30C0" w:rsidRDefault="006C10E5" w:rsidP="00A840E0">
            <w:pPr>
              <w:numPr>
                <w:ilvl w:val="0"/>
                <w:numId w:val="7"/>
              </w:numPr>
              <w:ind w:left="142"/>
              <w:rPr>
                <w:rFonts w:ascii="Verdana" w:hAnsi="Verdana"/>
                <w:sz w:val="20"/>
                <w:szCs w:val="20"/>
                <w:lang w:val="nl-NL"/>
              </w:rPr>
            </w:pPr>
            <w:r w:rsidRPr="009E30C0">
              <w:rPr>
                <w:rFonts w:ascii="Verdana" w:hAnsi="Verdana"/>
                <w:sz w:val="20"/>
                <w:szCs w:val="20"/>
                <w:lang w:val="nl-NL"/>
              </w:rPr>
              <w:t>Visie op Dienstverlening (document en presentatie: gereed maar moeten nog worden gepubliceerd)</w:t>
            </w:r>
          </w:p>
          <w:p w14:paraId="7ADDCF7D" w14:textId="77777777" w:rsidR="006C10E5" w:rsidRPr="009E30C0" w:rsidRDefault="006C10E5" w:rsidP="00A840E0">
            <w:pPr>
              <w:numPr>
                <w:ilvl w:val="0"/>
                <w:numId w:val="7"/>
              </w:numPr>
              <w:ind w:left="142"/>
              <w:rPr>
                <w:rFonts w:ascii="Verdana" w:hAnsi="Verdana"/>
                <w:sz w:val="20"/>
                <w:szCs w:val="20"/>
                <w:lang w:val="nl-NL"/>
              </w:rPr>
            </w:pPr>
            <w:r w:rsidRPr="009E30C0">
              <w:rPr>
                <w:rFonts w:ascii="Verdana" w:hAnsi="Verdana"/>
                <w:sz w:val="20"/>
                <w:szCs w:val="20"/>
                <w:lang w:val="nl-NL"/>
              </w:rPr>
              <w:t xml:space="preserve">de </w:t>
            </w:r>
            <w:proofErr w:type="spellStart"/>
            <w:r w:rsidRPr="009E30C0">
              <w:rPr>
                <w:rFonts w:ascii="Verdana" w:hAnsi="Verdana"/>
                <w:sz w:val="20"/>
                <w:szCs w:val="20"/>
                <w:lang w:val="nl-NL"/>
              </w:rPr>
              <w:t>Roadmap</w:t>
            </w:r>
            <w:proofErr w:type="spellEnd"/>
          </w:p>
          <w:p w14:paraId="2A6DF728" w14:textId="77777777" w:rsidR="006C10E5" w:rsidRPr="009E30C0" w:rsidRDefault="006C10E5" w:rsidP="00A840E0">
            <w:pPr>
              <w:ind w:left="142"/>
              <w:rPr>
                <w:rFonts w:ascii="Verdana" w:hAnsi="Verdana"/>
                <w:sz w:val="20"/>
                <w:szCs w:val="20"/>
                <w:lang w:val="nl-NL"/>
              </w:rPr>
            </w:pPr>
          </w:p>
          <w:p w14:paraId="57AF800A" w14:textId="77777777" w:rsidR="006C10E5" w:rsidRPr="009E30C0" w:rsidRDefault="006C10E5" w:rsidP="00A840E0">
            <w:pPr>
              <w:ind w:left="142"/>
              <w:rPr>
                <w:rFonts w:ascii="Verdana" w:hAnsi="Verdana"/>
                <w:sz w:val="20"/>
                <w:szCs w:val="20"/>
                <w:lang w:val="nl-NL"/>
              </w:rPr>
            </w:pPr>
            <w:r w:rsidRPr="009E30C0">
              <w:rPr>
                <w:rFonts w:ascii="Verdana" w:hAnsi="Verdana"/>
                <w:sz w:val="20"/>
                <w:szCs w:val="20"/>
                <w:lang w:val="nl-NL"/>
              </w:rPr>
              <w:t>Meer informatie:</w:t>
            </w:r>
          </w:p>
          <w:p w14:paraId="18EE341E" w14:textId="77777777" w:rsidR="008850A8" w:rsidRPr="008850A8" w:rsidRDefault="00EE48C0" w:rsidP="008850A8">
            <w:pPr>
              <w:pStyle w:val="ListParagraph"/>
              <w:numPr>
                <w:ilvl w:val="0"/>
                <w:numId w:val="28"/>
              </w:numPr>
              <w:rPr>
                <w:rStyle w:val="Hyperlink"/>
                <w:rFonts w:ascii="Verdana" w:hAnsi="Verdana"/>
                <w:color w:val="auto"/>
                <w:sz w:val="20"/>
                <w:szCs w:val="20"/>
                <w:u w:val="none"/>
                <w:lang w:val="nl-NL"/>
              </w:rPr>
            </w:pPr>
            <w:hyperlink r:id="rId26" w:history="1">
              <w:r w:rsidR="006C10E5" w:rsidRPr="008850A8">
                <w:rPr>
                  <w:rStyle w:val="Hyperlink"/>
                  <w:rFonts w:ascii="Verdana" w:hAnsi="Verdana"/>
                  <w:sz w:val="20"/>
                  <w:szCs w:val="20"/>
                  <w:lang w:val="nl-NL"/>
                </w:rPr>
                <w:t>Thema dienstverlening</w:t>
              </w:r>
            </w:hyperlink>
          </w:p>
          <w:p w14:paraId="514E9849" w14:textId="052CE857" w:rsidR="008850A8" w:rsidRPr="008850A8" w:rsidRDefault="00EE48C0" w:rsidP="008850A8">
            <w:pPr>
              <w:pStyle w:val="ListParagraph"/>
              <w:numPr>
                <w:ilvl w:val="0"/>
                <w:numId w:val="28"/>
              </w:numPr>
              <w:rPr>
                <w:rStyle w:val="Hyperlink"/>
                <w:rFonts w:ascii="Verdana" w:hAnsi="Verdana"/>
                <w:color w:val="auto"/>
                <w:sz w:val="20"/>
                <w:szCs w:val="20"/>
                <w:u w:val="none"/>
                <w:lang w:val="nl-NL"/>
              </w:rPr>
            </w:pPr>
            <w:hyperlink r:id="rId27" w:history="1">
              <w:r w:rsidR="006C10E5" w:rsidRPr="008850A8">
                <w:rPr>
                  <w:rStyle w:val="Hyperlink"/>
                  <w:rFonts w:ascii="Verdana" w:hAnsi="Verdana"/>
                  <w:sz w:val="20"/>
                  <w:szCs w:val="20"/>
                  <w:lang w:val="nl-NL"/>
                </w:rPr>
                <w:t>Visie op dienstverlening</w:t>
              </w:r>
            </w:hyperlink>
          </w:p>
          <w:p w14:paraId="3E6E5397" w14:textId="0A3A8F4F" w:rsidR="006C10E5" w:rsidRPr="002D5CE5" w:rsidRDefault="00EE48C0" w:rsidP="008850A8">
            <w:pPr>
              <w:pStyle w:val="ListParagraph"/>
              <w:numPr>
                <w:ilvl w:val="0"/>
                <w:numId w:val="28"/>
              </w:numPr>
              <w:rPr>
                <w:rStyle w:val="Hyperlink"/>
                <w:rFonts w:ascii="Verdana" w:hAnsi="Verdana"/>
                <w:color w:val="auto"/>
                <w:sz w:val="20"/>
                <w:szCs w:val="20"/>
                <w:u w:val="none"/>
                <w:lang w:val="nl-NL"/>
              </w:rPr>
            </w:pPr>
            <w:hyperlink r:id="rId28" w:history="1">
              <w:r w:rsidR="006C10E5" w:rsidRPr="008850A8">
                <w:rPr>
                  <w:rStyle w:val="Hyperlink"/>
                  <w:rFonts w:ascii="Verdana" w:hAnsi="Verdana"/>
                  <w:sz w:val="20"/>
                  <w:szCs w:val="20"/>
                  <w:lang w:val="nl-NL"/>
                </w:rPr>
                <w:t>Serviceformules leidraad voor dienstverlening Omgevingswet</w:t>
              </w:r>
            </w:hyperlink>
          </w:p>
          <w:p w14:paraId="03987C81" w14:textId="345B03A8" w:rsidR="002D5CE5" w:rsidRPr="008850A8" w:rsidRDefault="00EE48C0" w:rsidP="008850A8">
            <w:pPr>
              <w:pStyle w:val="ListParagraph"/>
              <w:numPr>
                <w:ilvl w:val="0"/>
                <w:numId w:val="28"/>
              </w:numPr>
              <w:rPr>
                <w:rStyle w:val="Hyperlink"/>
                <w:rFonts w:ascii="Verdana" w:hAnsi="Verdana"/>
                <w:color w:val="auto"/>
                <w:sz w:val="20"/>
                <w:szCs w:val="20"/>
                <w:u w:val="none"/>
                <w:lang w:val="nl-NL"/>
              </w:rPr>
            </w:pPr>
            <w:hyperlink r:id="rId29" w:history="1">
              <w:r w:rsidR="002D5CE5" w:rsidRPr="000608EF">
                <w:rPr>
                  <w:rStyle w:val="Hyperlink"/>
                  <w:rFonts w:ascii="Verdana" w:hAnsi="Verdana"/>
                  <w:sz w:val="20"/>
                  <w:szCs w:val="20"/>
                  <w:lang w:val="nl-NL"/>
                </w:rPr>
                <w:t>Checklist Dienstverlening</w:t>
              </w:r>
            </w:hyperlink>
          </w:p>
          <w:p w14:paraId="49DE5AFF" w14:textId="226CAE7A" w:rsidR="008850A8" w:rsidRPr="008850A8" w:rsidRDefault="008850A8" w:rsidP="008850A8">
            <w:pPr>
              <w:ind w:left="440"/>
              <w:rPr>
                <w:rFonts w:ascii="Verdana" w:hAnsi="Verdana"/>
                <w:sz w:val="4"/>
                <w:szCs w:val="20"/>
                <w:lang w:val="nl-NL"/>
              </w:rPr>
            </w:pPr>
          </w:p>
        </w:tc>
        <w:tc>
          <w:tcPr>
            <w:tcW w:w="850" w:type="dxa"/>
            <w:tcBorders>
              <w:bottom w:val="single" w:sz="4" w:space="0" w:color="auto"/>
            </w:tcBorders>
          </w:tcPr>
          <w:p w14:paraId="7255CD7D" w14:textId="77777777" w:rsidR="006C10E5" w:rsidRPr="009E30C0" w:rsidRDefault="006C10E5" w:rsidP="0040410B">
            <w:pPr>
              <w:ind w:left="1"/>
              <w:jc w:val="center"/>
              <w:rPr>
                <w:rFonts w:ascii="Verdana" w:hAnsi="Verdana"/>
                <w:sz w:val="20"/>
                <w:szCs w:val="20"/>
                <w:lang w:val="nl-NL"/>
              </w:rPr>
            </w:pPr>
          </w:p>
        </w:tc>
        <w:tc>
          <w:tcPr>
            <w:tcW w:w="2268" w:type="dxa"/>
            <w:tcBorders>
              <w:bottom w:val="single" w:sz="4" w:space="0" w:color="auto"/>
            </w:tcBorders>
          </w:tcPr>
          <w:p w14:paraId="60B920FB" w14:textId="77777777" w:rsidR="006C10E5" w:rsidRPr="009E30C0" w:rsidRDefault="006C10E5" w:rsidP="00A840E0">
            <w:pPr>
              <w:ind w:left="142"/>
              <w:rPr>
                <w:rFonts w:ascii="Verdana" w:hAnsi="Verdana"/>
                <w:sz w:val="20"/>
                <w:szCs w:val="20"/>
                <w:lang w:val="nl-NL"/>
              </w:rPr>
            </w:pPr>
          </w:p>
        </w:tc>
      </w:tr>
      <w:tr w:rsidR="009F5512" w:rsidRPr="009E30C0" w14:paraId="65ED093C" w14:textId="77777777" w:rsidTr="003D4F87">
        <w:trPr>
          <w:cantSplit/>
        </w:trPr>
        <w:tc>
          <w:tcPr>
            <w:tcW w:w="7229" w:type="dxa"/>
            <w:tcBorders>
              <w:left w:val="nil"/>
              <w:bottom w:val="single" w:sz="4" w:space="0" w:color="auto"/>
              <w:right w:val="nil"/>
            </w:tcBorders>
          </w:tcPr>
          <w:p w14:paraId="73162DB5" w14:textId="77777777" w:rsidR="009F5512" w:rsidRPr="009E30C0" w:rsidRDefault="009F5512" w:rsidP="00A840E0">
            <w:pPr>
              <w:ind w:left="142"/>
              <w:rPr>
                <w:rFonts w:ascii="Verdana" w:hAnsi="Verdana"/>
                <w:sz w:val="20"/>
                <w:szCs w:val="20"/>
                <w:lang w:val="nl-NL"/>
              </w:rPr>
            </w:pPr>
          </w:p>
        </w:tc>
        <w:tc>
          <w:tcPr>
            <w:tcW w:w="2127" w:type="dxa"/>
            <w:tcBorders>
              <w:left w:val="nil"/>
              <w:bottom w:val="single" w:sz="4" w:space="0" w:color="auto"/>
              <w:right w:val="nil"/>
            </w:tcBorders>
          </w:tcPr>
          <w:p w14:paraId="34E46A59" w14:textId="77777777" w:rsidR="009F5512" w:rsidRPr="009E30C0" w:rsidRDefault="009F5512" w:rsidP="00A840E0">
            <w:pPr>
              <w:ind w:left="142"/>
              <w:rPr>
                <w:rFonts w:ascii="Verdana" w:hAnsi="Verdana"/>
                <w:sz w:val="20"/>
                <w:szCs w:val="20"/>
                <w:lang w:val="nl-NL"/>
              </w:rPr>
            </w:pPr>
          </w:p>
        </w:tc>
        <w:tc>
          <w:tcPr>
            <w:tcW w:w="992" w:type="dxa"/>
            <w:tcBorders>
              <w:left w:val="nil"/>
              <w:bottom w:val="single" w:sz="4" w:space="0" w:color="auto"/>
              <w:right w:val="nil"/>
            </w:tcBorders>
          </w:tcPr>
          <w:p w14:paraId="39D0B0F9" w14:textId="77777777" w:rsidR="009F5512" w:rsidRPr="009E30C0" w:rsidRDefault="009F5512" w:rsidP="00BD466E">
            <w:pPr>
              <w:ind w:left="1"/>
              <w:jc w:val="center"/>
              <w:rPr>
                <w:rFonts w:ascii="Verdana" w:hAnsi="Verdana"/>
                <w:sz w:val="20"/>
                <w:szCs w:val="20"/>
                <w:lang w:val="nl-NL"/>
              </w:rPr>
            </w:pPr>
          </w:p>
        </w:tc>
        <w:tc>
          <w:tcPr>
            <w:tcW w:w="995" w:type="dxa"/>
            <w:tcBorders>
              <w:left w:val="nil"/>
              <w:bottom w:val="single" w:sz="4" w:space="0" w:color="auto"/>
              <w:right w:val="nil"/>
            </w:tcBorders>
          </w:tcPr>
          <w:p w14:paraId="162215BA" w14:textId="77777777" w:rsidR="009F5512" w:rsidRPr="009E30C0" w:rsidRDefault="009F5512" w:rsidP="003D4F87">
            <w:pPr>
              <w:jc w:val="center"/>
              <w:rPr>
                <w:rFonts w:ascii="Verdana" w:hAnsi="Verdana"/>
                <w:sz w:val="20"/>
                <w:szCs w:val="20"/>
                <w:lang w:val="nl-NL"/>
              </w:rPr>
            </w:pPr>
          </w:p>
        </w:tc>
        <w:tc>
          <w:tcPr>
            <w:tcW w:w="7510" w:type="dxa"/>
            <w:tcBorders>
              <w:left w:val="nil"/>
              <w:bottom w:val="single" w:sz="4" w:space="0" w:color="auto"/>
              <w:right w:val="nil"/>
            </w:tcBorders>
          </w:tcPr>
          <w:p w14:paraId="34A84F2C" w14:textId="77777777" w:rsidR="009F5512" w:rsidRPr="009E30C0" w:rsidRDefault="009F5512" w:rsidP="00A840E0">
            <w:pPr>
              <w:ind w:left="142"/>
              <w:rPr>
                <w:rFonts w:ascii="Verdana" w:hAnsi="Verdana"/>
                <w:sz w:val="20"/>
                <w:szCs w:val="20"/>
                <w:lang w:val="nl-NL"/>
              </w:rPr>
            </w:pPr>
          </w:p>
        </w:tc>
        <w:tc>
          <w:tcPr>
            <w:tcW w:w="850" w:type="dxa"/>
            <w:tcBorders>
              <w:left w:val="nil"/>
              <w:bottom w:val="single" w:sz="4" w:space="0" w:color="auto"/>
              <w:right w:val="nil"/>
            </w:tcBorders>
          </w:tcPr>
          <w:p w14:paraId="37F21337" w14:textId="77777777" w:rsidR="009F5512" w:rsidRPr="009E30C0" w:rsidRDefault="009F5512" w:rsidP="0040410B">
            <w:pPr>
              <w:ind w:left="1"/>
              <w:jc w:val="center"/>
              <w:rPr>
                <w:rFonts w:ascii="Verdana" w:hAnsi="Verdana"/>
                <w:sz w:val="20"/>
                <w:szCs w:val="20"/>
                <w:lang w:val="nl-NL"/>
              </w:rPr>
            </w:pPr>
          </w:p>
        </w:tc>
        <w:tc>
          <w:tcPr>
            <w:tcW w:w="2268" w:type="dxa"/>
            <w:tcBorders>
              <w:left w:val="nil"/>
              <w:bottom w:val="single" w:sz="4" w:space="0" w:color="auto"/>
              <w:right w:val="nil"/>
            </w:tcBorders>
          </w:tcPr>
          <w:p w14:paraId="5CD802B7" w14:textId="77777777" w:rsidR="009F5512" w:rsidRPr="009E30C0" w:rsidRDefault="009F5512" w:rsidP="00A840E0">
            <w:pPr>
              <w:ind w:left="142"/>
              <w:rPr>
                <w:rFonts w:ascii="Verdana" w:hAnsi="Verdana"/>
                <w:sz w:val="20"/>
                <w:szCs w:val="20"/>
                <w:lang w:val="nl-NL"/>
              </w:rPr>
            </w:pPr>
          </w:p>
        </w:tc>
      </w:tr>
      <w:tr w:rsidR="001F2A27" w:rsidRPr="009E30C0" w14:paraId="2FF82BC8" w14:textId="77777777" w:rsidTr="003D4F87">
        <w:trPr>
          <w:cantSplit/>
        </w:trPr>
        <w:tc>
          <w:tcPr>
            <w:tcW w:w="7229" w:type="dxa"/>
            <w:tcBorders>
              <w:right w:val="nil"/>
            </w:tcBorders>
            <w:shd w:val="clear" w:color="auto" w:fill="00AEEF"/>
          </w:tcPr>
          <w:p w14:paraId="792C45A8" w14:textId="6999A3A4" w:rsidR="006C10E5" w:rsidRPr="009E30C0" w:rsidRDefault="006C10E5" w:rsidP="00A840E0">
            <w:pPr>
              <w:keepNext/>
              <w:keepLines/>
              <w:widowControl/>
              <w:ind w:left="142"/>
              <w:rPr>
                <w:rFonts w:ascii="Verdana" w:hAnsi="Verdana"/>
                <w:sz w:val="20"/>
                <w:szCs w:val="20"/>
                <w:lang w:val="nl-NL"/>
              </w:rPr>
            </w:pPr>
            <w:r w:rsidRPr="009E30C0">
              <w:rPr>
                <w:rFonts w:ascii="Verdana" w:hAnsi="Verdana"/>
                <w:sz w:val="20"/>
                <w:szCs w:val="20"/>
                <w:lang w:val="nl-NL"/>
              </w:rPr>
              <w:t xml:space="preserve">B3: </w:t>
            </w:r>
            <w:r w:rsidR="00FB36A7" w:rsidRPr="009E30C0">
              <w:rPr>
                <w:rFonts w:ascii="Verdana" w:hAnsi="Verdana"/>
                <w:sz w:val="20"/>
                <w:szCs w:val="20"/>
                <w:lang w:val="nl-NL"/>
              </w:rPr>
              <w:t xml:space="preserve">OMGEVINGSWET –&gt; </w:t>
            </w:r>
            <w:r w:rsidRPr="009E30C0">
              <w:rPr>
                <w:rFonts w:ascii="Verdana" w:hAnsi="Verdana"/>
                <w:sz w:val="20"/>
                <w:szCs w:val="20"/>
                <w:lang w:val="nl-NL"/>
              </w:rPr>
              <w:t>ZAAKGERICHT WERKEN</w:t>
            </w:r>
          </w:p>
        </w:tc>
        <w:tc>
          <w:tcPr>
            <w:tcW w:w="2127" w:type="dxa"/>
            <w:tcBorders>
              <w:left w:val="nil"/>
              <w:right w:val="nil"/>
            </w:tcBorders>
            <w:shd w:val="clear" w:color="auto" w:fill="00AEEF"/>
          </w:tcPr>
          <w:p w14:paraId="32793F6F" w14:textId="77777777" w:rsidR="006C10E5" w:rsidRPr="009E30C0" w:rsidRDefault="006C10E5" w:rsidP="00A840E0">
            <w:pPr>
              <w:keepNext/>
              <w:keepLines/>
              <w:widowControl/>
              <w:ind w:left="142"/>
              <w:rPr>
                <w:rFonts w:ascii="Verdana" w:hAnsi="Verdana"/>
                <w:sz w:val="20"/>
                <w:szCs w:val="20"/>
                <w:lang w:val="nl-NL"/>
              </w:rPr>
            </w:pPr>
          </w:p>
        </w:tc>
        <w:tc>
          <w:tcPr>
            <w:tcW w:w="992" w:type="dxa"/>
            <w:tcBorders>
              <w:left w:val="nil"/>
              <w:right w:val="nil"/>
            </w:tcBorders>
            <w:shd w:val="clear" w:color="auto" w:fill="00AEEF"/>
          </w:tcPr>
          <w:p w14:paraId="70835379" w14:textId="77777777" w:rsidR="006C10E5" w:rsidRPr="009E30C0" w:rsidRDefault="006C10E5" w:rsidP="00BD466E">
            <w:pPr>
              <w:keepNext/>
              <w:keepLines/>
              <w:widowControl/>
              <w:ind w:left="1"/>
              <w:jc w:val="center"/>
              <w:rPr>
                <w:rFonts w:ascii="Verdana" w:hAnsi="Verdana"/>
                <w:sz w:val="20"/>
                <w:szCs w:val="20"/>
                <w:lang w:val="nl-NL"/>
              </w:rPr>
            </w:pPr>
          </w:p>
        </w:tc>
        <w:tc>
          <w:tcPr>
            <w:tcW w:w="995" w:type="dxa"/>
            <w:tcBorders>
              <w:left w:val="nil"/>
              <w:right w:val="nil"/>
            </w:tcBorders>
            <w:shd w:val="clear" w:color="auto" w:fill="00AEEF"/>
          </w:tcPr>
          <w:p w14:paraId="7926341A" w14:textId="77777777" w:rsidR="006C10E5" w:rsidRPr="009E30C0" w:rsidRDefault="006C10E5" w:rsidP="003D4F87">
            <w:pPr>
              <w:keepNext/>
              <w:keepLines/>
              <w:widowControl/>
              <w:jc w:val="center"/>
              <w:rPr>
                <w:rFonts w:ascii="Verdana" w:hAnsi="Verdana"/>
                <w:sz w:val="20"/>
                <w:szCs w:val="20"/>
                <w:lang w:val="nl-NL"/>
              </w:rPr>
            </w:pPr>
          </w:p>
        </w:tc>
        <w:tc>
          <w:tcPr>
            <w:tcW w:w="7510" w:type="dxa"/>
            <w:tcBorders>
              <w:left w:val="nil"/>
              <w:right w:val="nil"/>
            </w:tcBorders>
            <w:shd w:val="clear" w:color="auto" w:fill="00AEEF"/>
          </w:tcPr>
          <w:p w14:paraId="49A9C00E" w14:textId="77777777" w:rsidR="006C10E5" w:rsidRPr="009E30C0" w:rsidRDefault="006C10E5" w:rsidP="00A840E0">
            <w:pPr>
              <w:keepNext/>
              <w:keepLines/>
              <w:widowControl/>
              <w:ind w:left="142"/>
              <w:rPr>
                <w:rFonts w:ascii="Verdana" w:hAnsi="Verdana"/>
                <w:sz w:val="20"/>
                <w:szCs w:val="20"/>
                <w:lang w:val="nl-NL"/>
              </w:rPr>
            </w:pPr>
          </w:p>
        </w:tc>
        <w:tc>
          <w:tcPr>
            <w:tcW w:w="850" w:type="dxa"/>
            <w:tcBorders>
              <w:left w:val="nil"/>
              <w:right w:val="nil"/>
            </w:tcBorders>
            <w:shd w:val="clear" w:color="auto" w:fill="00AEEF"/>
          </w:tcPr>
          <w:p w14:paraId="1039C79C" w14:textId="77777777" w:rsidR="006C10E5" w:rsidRPr="009E30C0" w:rsidRDefault="006C10E5" w:rsidP="0040410B">
            <w:pPr>
              <w:keepNext/>
              <w:keepLines/>
              <w:widowControl/>
              <w:ind w:left="1"/>
              <w:jc w:val="center"/>
              <w:rPr>
                <w:rFonts w:ascii="Verdana" w:hAnsi="Verdana"/>
                <w:sz w:val="20"/>
                <w:szCs w:val="20"/>
                <w:lang w:val="nl-NL"/>
              </w:rPr>
            </w:pPr>
          </w:p>
        </w:tc>
        <w:tc>
          <w:tcPr>
            <w:tcW w:w="2268" w:type="dxa"/>
            <w:tcBorders>
              <w:left w:val="nil"/>
            </w:tcBorders>
            <w:shd w:val="clear" w:color="auto" w:fill="00AEEF"/>
          </w:tcPr>
          <w:p w14:paraId="13AB5C14" w14:textId="77777777" w:rsidR="006C10E5" w:rsidRPr="009E30C0" w:rsidRDefault="006C10E5" w:rsidP="00A840E0">
            <w:pPr>
              <w:keepNext/>
              <w:keepLines/>
              <w:widowControl/>
              <w:ind w:left="142"/>
              <w:rPr>
                <w:rFonts w:ascii="Verdana" w:hAnsi="Verdana"/>
                <w:sz w:val="20"/>
                <w:szCs w:val="20"/>
                <w:lang w:val="nl-NL"/>
              </w:rPr>
            </w:pPr>
          </w:p>
        </w:tc>
      </w:tr>
      <w:tr w:rsidR="001F2A27" w:rsidRPr="009E30C0" w14:paraId="34389AE4" w14:textId="77777777" w:rsidTr="003D4F87">
        <w:trPr>
          <w:cantSplit/>
        </w:trPr>
        <w:tc>
          <w:tcPr>
            <w:tcW w:w="7229" w:type="dxa"/>
            <w:shd w:val="clear" w:color="auto" w:fill="6DCFF6"/>
          </w:tcPr>
          <w:p w14:paraId="5EB45A31" w14:textId="77777777" w:rsidR="006C10E5" w:rsidRPr="009E30C0" w:rsidRDefault="006C10E5" w:rsidP="00A840E0">
            <w:pPr>
              <w:keepNext/>
              <w:keepLines/>
              <w:widowControl/>
              <w:ind w:left="142"/>
              <w:rPr>
                <w:rFonts w:ascii="Verdana" w:hAnsi="Verdana"/>
                <w:sz w:val="20"/>
                <w:szCs w:val="20"/>
                <w:lang w:val="nl-NL"/>
              </w:rPr>
            </w:pPr>
            <w:r w:rsidRPr="009E30C0">
              <w:rPr>
                <w:rFonts w:ascii="Verdana" w:hAnsi="Verdana"/>
                <w:sz w:val="20"/>
                <w:szCs w:val="20"/>
                <w:lang w:val="nl-NL"/>
              </w:rPr>
              <w:t>Aan de slag met… (</w:t>
            </w:r>
            <w:proofErr w:type="spellStart"/>
            <w:r w:rsidRPr="009E30C0">
              <w:rPr>
                <w:rFonts w:ascii="Verdana" w:hAnsi="Verdana"/>
                <w:sz w:val="20"/>
                <w:szCs w:val="20"/>
                <w:lang w:val="nl-NL"/>
              </w:rPr>
              <w:t>to</w:t>
            </w:r>
            <w:proofErr w:type="spellEnd"/>
            <w:r w:rsidRPr="009E30C0">
              <w:rPr>
                <w:rFonts w:ascii="Verdana" w:hAnsi="Verdana"/>
                <w:sz w:val="20"/>
                <w:szCs w:val="20"/>
                <w:lang w:val="nl-NL"/>
              </w:rPr>
              <w:t xml:space="preserve"> do)</w:t>
            </w:r>
          </w:p>
        </w:tc>
        <w:tc>
          <w:tcPr>
            <w:tcW w:w="2127" w:type="dxa"/>
            <w:shd w:val="clear" w:color="auto" w:fill="6DCFF6"/>
          </w:tcPr>
          <w:p w14:paraId="47F4EF07" w14:textId="77777777" w:rsidR="006C10E5" w:rsidRPr="009E30C0" w:rsidRDefault="006C10E5" w:rsidP="00A840E0">
            <w:pPr>
              <w:keepNext/>
              <w:keepLines/>
              <w:widowControl/>
              <w:ind w:left="142"/>
              <w:rPr>
                <w:rFonts w:ascii="Verdana" w:hAnsi="Verdana"/>
                <w:sz w:val="20"/>
                <w:szCs w:val="20"/>
                <w:lang w:val="nl-NL"/>
              </w:rPr>
            </w:pPr>
            <w:r w:rsidRPr="009E30C0">
              <w:rPr>
                <w:rFonts w:ascii="Verdana" w:hAnsi="Verdana"/>
                <w:sz w:val="20"/>
                <w:szCs w:val="20"/>
                <w:lang w:val="nl-NL"/>
              </w:rPr>
              <w:t>Op te leveren document</w:t>
            </w:r>
          </w:p>
        </w:tc>
        <w:tc>
          <w:tcPr>
            <w:tcW w:w="992" w:type="dxa"/>
            <w:shd w:val="clear" w:color="auto" w:fill="6DCFF6"/>
          </w:tcPr>
          <w:p w14:paraId="1A82C898" w14:textId="29602B89" w:rsidR="006C10E5" w:rsidRPr="009E30C0" w:rsidRDefault="00571AEC" w:rsidP="00BD466E">
            <w:pPr>
              <w:keepNext/>
              <w:keepLines/>
              <w:widowControl/>
              <w:ind w:left="1"/>
              <w:jc w:val="center"/>
              <w:rPr>
                <w:rFonts w:ascii="Verdana" w:hAnsi="Verdana"/>
                <w:sz w:val="20"/>
                <w:szCs w:val="20"/>
                <w:lang w:val="nl-NL"/>
              </w:rPr>
            </w:pPr>
            <w:r w:rsidRPr="009E30C0">
              <w:rPr>
                <w:rFonts w:ascii="Verdana" w:hAnsi="Verdana"/>
                <w:sz w:val="20"/>
                <w:szCs w:val="20"/>
                <w:lang w:val="nl-NL"/>
              </w:rPr>
              <w:t>W/M/K</w:t>
            </w:r>
          </w:p>
        </w:tc>
        <w:tc>
          <w:tcPr>
            <w:tcW w:w="995" w:type="dxa"/>
            <w:shd w:val="clear" w:color="auto" w:fill="6DCFF6"/>
          </w:tcPr>
          <w:p w14:paraId="26563C06" w14:textId="70978879" w:rsidR="006C10E5" w:rsidRPr="009E30C0" w:rsidRDefault="00901523" w:rsidP="003D4F87">
            <w:pPr>
              <w:keepNext/>
              <w:keepLines/>
              <w:widowControl/>
              <w:jc w:val="center"/>
              <w:rPr>
                <w:rFonts w:ascii="Verdana" w:hAnsi="Verdana"/>
                <w:sz w:val="20"/>
                <w:szCs w:val="20"/>
                <w:lang w:val="nl-NL"/>
              </w:rPr>
            </w:pPr>
            <w:r w:rsidRPr="009E30C0">
              <w:rPr>
                <w:rFonts w:ascii="Verdana" w:hAnsi="Verdana"/>
                <w:sz w:val="20"/>
                <w:szCs w:val="20"/>
                <w:lang w:val="nl-NL"/>
              </w:rPr>
              <w:t>Starten kwartaal</w:t>
            </w:r>
          </w:p>
        </w:tc>
        <w:tc>
          <w:tcPr>
            <w:tcW w:w="7510" w:type="dxa"/>
            <w:shd w:val="clear" w:color="auto" w:fill="6DCFF6"/>
          </w:tcPr>
          <w:p w14:paraId="55496C9F" w14:textId="77777777" w:rsidR="006C10E5" w:rsidRPr="009E30C0" w:rsidRDefault="006C10E5" w:rsidP="00A840E0">
            <w:pPr>
              <w:keepNext/>
              <w:keepLines/>
              <w:widowControl/>
              <w:ind w:left="142"/>
              <w:rPr>
                <w:rFonts w:ascii="Verdana" w:hAnsi="Verdana"/>
                <w:sz w:val="20"/>
                <w:szCs w:val="20"/>
                <w:lang w:val="nl-NL"/>
              </w:rPr>
            </w:pPr>
            <w:r w:rsidRPr="009E30C0">
              <w:rPr>
                <w:rFonts w:ascii="Verdana" w:hAnsi="Verdana"/>
                <w:sz w:val="20"/>
                <w:szCs w:val="20"/>
                <w:lang w:val="nl-NL"/>
              </w:rPr>
              <w:t>Link / Meer informatie</w:t>
            </w:r>
          </w:p>
        </w:tc>
        <w:tc>
          <w:tcPr>
            <w:tcW w:w="850" w:type="dxa"/>
            <w:shd w:val="clear" w:color="auto" w:fill="6DCFF6"/>
          </w:tcPr>
          <w:p w14:paraId="7CD903AC" w14:textId="77777777" w:rsidR="006C10E5" w:rsidRPr="009E30C0" w:rsidRDefault="006C10E5" w:rsidP="0040410B">
            <w:pPr>
              <w:keepNext/>
              <w:keepLines/>
              <w:widowControl/>
              <w:ind w:left="1"/>
              <w:jc w:val="center"/>
              <w:rPr>
                <w:rFonts w:ascii="Verdana" w:hAnsi="Verdana"/>
                <w:sz w:val="20"/>
                <w:szCs w:val="20"/>
                <w:lang w:val="nl-NL"/>
              </w:rPr>
            </w:pPr>
            <w:r w:rsidRPr="009E30C0">
              <w:rPr>
                <w:rFonts w:ascii="Verdana" w:hAnsi="Verdana"/>
                <w:sz w:val="20"/>
                <w:szCs w:val="20"/>
                <w:lang w:val="nl-NL"/>
              </w:rPr>
              <w:t>Status (*)</w:t>
            </w:r>
          </w:p>
        </w:tc>
        <w:tc>
          <w:tcPr>
            <w:tcW w:w="2268" w:type="dxa"/>
            <w:shd w:val="clear" w:color="auto" w:fill="6DCFF6"/>
          </w:tcPr>
          <w:p w14:paraId="2C6EDD9D" w14:textId="4EDC8E53" w:rsidR="006C10E5" w:rsidRPr="009E30C0" w:rsidRDefault="00EE24F9" w:rsidP="00A840E0">
            <w:pPr>
              <w:keepNext/>
              <w:keepLines/>
              <w:widowControl/>
              <w:ind w:left="142"/>
              <w:rPr>
                <w:rFonts w:ascii="Verdana" w:hAnsi="Verdana"/>
                <w:sz w:val="20"/>
                <w:szCs w:val="20"/>
                <w:lang w:val="nl-NL"/>
              </w:rPr>
            </w:pPr>
            <w:r w:rsidRPr="009E30C0">
              <w:rPr>
                <w:rFonts w:ascii="Verdana" w:hAnsi="Verdana"/>
                <w:sz w:val="20"/>
                <w:szCs w:val="20"/>
                <w:lang w:val="nl-NL"/>
              </w:rPr>
              <w:t>Opmerkingen</w:t>
            </w:r>
          </w:p>
        </w:tc>
      </w:tr>
      <w:tr w:rsidR="001F2A27" w:rsidRPr="009E30C0" w14:paraId="03B555B8" w14:textId="77777777" w:rsidTr="003D4F87">
        <w:trPr>
          <w:cantSplit/>
        </w:trPr>
        <w:tc>
          <w:tcPr>
            <w:tcW w:w="7229" w:type="dxa"/>
          </w:tcPr>
          <w:p w14:paraId="7A9AE1E9" w14:textId="77777777" w:rsidR="006C10E5" w:rsidRPr="009E30C0" w:rsidRDefault="006C10E5" w:rsidP="00A840E0">
            <w:pPr>
              <w:ind w:left="142"/>
              <w:rPr>
                <w:rFonts w:ascii="Verdana" w:hAnsi="Verdana"/>
                <w:sz w:val="20"/>
                <w:szCs w:val="20"/>
                <w:lang w:val="nl-NL"/>
              </w:rPr>
            </w:pPr>
            <w:r w:rsidRPr="009E30C0">
              <w:rPr>
                <w:rFonts w:ascii="Verdana" w:hAnsi="Verdana"/>
                <w:sz w:val="20"/>
                <w:szCs w:val="20"/>
                <w:lang w:val="nl-NL"/>
              </w:rPr>
              <w:t>Vorm een gemeentelijke visie op dienstverlening &amp; zaakgericht werken</w:t>
            </w:r>
          </w:p>
        </w:tc>
        <w:tc>
          <w:tcPr>
            <w:tcW w:w="2127" w:type="dxa"/>
          </w:tcPr>
          <w:p w14:paraId="22D9939E" w14:textId="77777777" w:rsidR="006C10E5" w:rsidRPr="009E30C0" w:rsidRDefault="006C10E5" w:rsidP="00A840E0">
            <w:pPr>
              <w:ind w:left="142"/>
              <w:rPr>
                <w:rFonts w:ascii="Verdana" w:hAnsi="Verdana"/>
                <w:sz w:val="20"/>
                <w:szCs w:val="20"/>
                <w:lang w:val="nl-NL"/>
              </w:rPr>
            </w:pPr>
            <w:r w:rsidRPr="009E30C0">
              <w:rPr>
                <w:rFonts w:ascii="Verdana" w:hAnsi="Verdana"/>
                <w:sz w:val="20"/>
                <w:szCs w:val="20"/>
                <w:lang w:val="nl-NL"/>
              </w:rPr>
              <w:t>Visie op zaakgericht werken &amp; Omgevingswet</w:t>
            </w:r>
          </w:p>
        </w:tc>
        <w:tc>
          <w:tcPr>
            <w:tcW w:w="992" w:type="dxa"/>
          </w:tcPr>
          <w:p w14:paraId="1000E480" w14:textId="77777777" w:rsidR="006C10E5" w:rsidRPr="009E30C0" w:rsidRDefault="006C10E5" w:rsidP="00BD466E">
            <w:pPr>
              <w:ind w:left="1"/>
              <w:jc w:val="center"/>
              <w:rPr>
                <w:rFonts w:ascii="Verdana" w:hAnsi="Verdana"/>
                <w:sz w:val="20"/>
                <w:szCs w:val="20"/>
                <w:lang w:val="nl-NL"/>
              </w:rPr>
            </w:pPr>
            <w:r w:rsidRPr="009E30C0">
              <w:rPr>
                <w:rFonts w:ascii="Verdana" w:hAnsi="Verdana"/>
                <w:sz w:val="20"/>
                <w:szCs w:val="20"/>
                <w:lang w:val="nl-NL"/>
              </w:rPr>
              <w:t>K</w:t>
            </w:r>
          </w:p>
        </w:tc>
        <w:tc>
          <w:tcPr>
            <w:tcW w:w="995" w:type="dxa"/>
          </w:tcPr>
          <w:p w14:paraId="0D4ABCA6" w14:textId="77777777" w:rsidR="006C10E5" w:rsidRPr="009E30C0" w:rsidRDefault="006C10E5" w:rsidP="003D4F87">
            <w:pPr>
              <w:jc w:val="center"/>
              <w:rPr>
                <w:rFonts w:ascii="Verdana" w:hAnsi="Verdana"/>
                <w:sz w:val="20"/>
                <w:szCs w:val="20"/>
                <w:lang w:val="nl-NL"/>
              </w:rPr>
            </w:pPr>
            <w:r w:rsidRPr="009E30C0">
              <w:rPr>
                <w:rFonts w:ascii="Verdana" w:hAnsi="Verdana"/>
                <w:sz w:val="20"/>
                <w:szCs w:val="20"/>
                <w:lang w:val="nl-NL"/>
              </w:rPr>
              <w:t>Q3</w:t>
            </w:r>
          </w:p>
        </w:tc>
        <w:tc>
          <w:tcPr>
            <w:tcW w:w="7510" w:type="dxa"/>
          </w:tcPr>
          <w:p w14:paraId="7BC16721" w14:textId="77777777" w:rsidR="00D61FA1" w:rsidRDefault="006C10E5" w:rsidP="00A840E0">
            <w:pPr>
              <w:ind w:left="142"/>
              <w:rPr>
                <w:rFonts w:ascii="Verdana" w:hAnsi="Verdana"/>
                <w:sz w:val="20"/>
                <w:szCs w:val="20"/>
                <w:lang w:val="nl-NL"/>
              </w:rPr>
            </w:pPr>
            <w:r w:rsidRPr="009E30C0">
              <w:rPr>
                <w:rFonts w:ascii="Verdana" w:hAnsi="Verdana"/>
                <w:sz w:val="20"/>
                <w:szCs w:val="20"/>
                <w:lang w:val="nl-NL"/>
              </w:rPr>
              <w:t xml:space="preserve">Baseren op: </w:t>
            </w:r>
          </w:p>
          <w:p w14:paraId="58436C8E" w14:textId="77777777" w:rsidR="00D61FA1" w:rsidRDefault="00EE48C0" w:rsidP="00D61FA1">
            <w:pPr>
              <w:pStyle w:val="ListParagraph"/>
              <w:numPr>
                <w:ilvl w:val="0"/>
                <w:numId w:val="33"/>
              </w:numPr>
              <w:rPr>
                <w:rStyle w:val="Hyperlink"/>
                <w:rFonts w:ascii="Verdana" w:hAnsi="Verdana"/>
                <w:sz w:val="20"/>
                <w:szCs w:val="20"/>
                <w:lang w:val="nl-NL"/>
              </w:rPr>
            </w:pPr>
            <w:hyperlink r:id="rId30">
              <w:r w:rsidR="006C10E5" w:rsidRPr="00D61FA1">
                <w:rPr>
                  <w:rStyle w:val="Hyperlink"/>
                  <w:rFonts w:ascii="Verdana" w:hAnsi="Verdana"/>
                  <w:sz w:val="20"/>
                  <w:szCs w:val="20"/>
                  <w:lang w:val="nl-NL"/>
                </w:rPr>
                <w:t>GEMMA Zaakgericht werken</w:t>
              </w:r>
            </w:hyperlink>
          </w:p>
          <w:p w14:paraId="0733DDFC" w14:textId="7C11F726" w:rsidR="006C10E5" w:rsidRPr="00D61FA1" w:rsidRDefault="00EE48C0" w:rsidP="00D61FA1">
            <w:pPr>
              <w:pStyle w:val="ListParagraph"/>
              <w:numPr>
                <w:ilvl w:val="0"/>
                <w:numId w:val="33"/>
              </w:numPr>
              <w:rPr>
                <w:rFonts w:ascii="Verdana" w:hAnsi="Verdana"/>
                <w:color w:val="0000FF" w:themeColor="hyperlink"/>
                <w:sz w:val="20"/>
                <w:szCs w:val="20"/>
                <w:u w:val="single"/>
                <w:lang w:val="nl-NL"/>
              </w:rPr>
            </w:pPr>
            <w:hyperlink r:id="rId31" w:history="1">
              <w:r w:rsidR="00D61FA1" w:rsidRPr="00D61FA1">
                <w:rPr>
                  <w:rStyle w:val="Hyperlink"/>
                  <w:rFonts w:ascii="Verdana" w:hAnsi="Verdana"/>
                  <w:sz w:val="20"/>
                  <w:szCs w:val="20"/>
                  <w:lang w:val="nl-NL"/>
                </w:rPr>
                <w:t>Checklist Dienstverlening</w:t>
              </w:r>
            </w:hyperlink>
          </w:p>
        </w:tc>
        <w:tc>
          <w:tcPr>
            <w:tcW w:w="850" w:type="dxa"/>
          </w:tcPr>
          <w:p w14:paraId="6BD7D06E" w14:textId="77777777" w:rsidR="006C10E5" w:rsidRPr="009E30C0" w:rsidRDefault="006C10E5" w:rsidP="0040410B">
            <w:pPr>
              <w:ind w:left="1"/>
              <w:jc w:val="center"/>
              <w:rPr>
                <w:rFonts w:ascii="Verdana" w:hAnsi="Verdana"/>
                <w:sz w:val="20"/>
                <w:szCs w:val="20"/>
                <w:lang w:val="nl-NL"/>
              </w:rPr>
            </w:pPr>
          </w:p>
        </w:tc>
        <w:tc>
          <w:tcPr>
            <w:tcW w:w="2268" w:type="dxa"/>
          </w:tcPr>
          <w:p w14:paraId="5163FB87" w14:textId="77777777" w:rsidR="006C10E5" w:rsidRPr="009E30C0" w:rsidRDefault="006C10E5" w:rsidP="00A840E0">
            <w:pPr>
              <w:ind w:left="142"/>
              <w:rPr>
                <w:rFonts w:ascii="Verdana" w:hAnsi="Verdana"/>
                <w:sz w:val="20"/>
                <w:szCs w:val="20"/>
                <w:lang w:val="nl-NL"/>
              </w:rPr>
            </w:pPr>
          </w:p>
        </w:tc>
      </w:tr>
      <w:tr w:rsidR="001F2A27" w:rsidRPr="009E30C0" w14:paraId="463B0252" w14:textId="77777777" w:rsidTr="003D4F87">
        <w:trPr>
          <w:cantSplit/>
        </w:trPr>
        <w:tc>
          <w:tcPr>
            <w:tcW w:w="7229" w:type="dxa"/>
          </w:tcPr>
          <w:p w14:paraId="5EA627FE" w14:textId="77777777" w:rsidR="006C10E5" w:rsidRPr="009E30C0" w:rsidRDefault="006C10E5" w:rsidP="00A840E0">
            <w:pPr>
              <w:ind w:left="142"/>
              <w:rPr>
                <w:rFonts w:ascii="Verdana" w:hAnsi="Verdana"/>
                <w:sz w:val="20"/>
                <w:szCs w:val="20"/>
                <w:lang w:val="nl-NL"/>
              </w:rPr>
            </w:pPr>
            <w:r w:rsidRPr="009E30C0">
              <w:rPr>
                <w:rFonts w:ascii="Verdana" w:hAnsi="Verdana"/>
                <w:sz w:val="20"/>
                <w:szCs w:val="20"/>
                <w:lang w:val="nl-NL"/>
              </w:rPr>
              <w:t>Kunnen zaakgericht werken (of zaakgericht documenteren) bij uitvoering van de processen die gaan vallen onder de uitvoering van de Omgevingswet (en toezicht en handhaving) met nu in gebruik zijnde applicaties (VTH-applicatie, planapplicatie, zaaksysteem e.d.).</w:t>
            </w:r>
          </w:p>
        </w:tc>
        <w:tc>
          <w:tcPr>
            <w:tcW w:w="2127" w:type="dxa"/>
          </w:tcPr>
          <w:p w14:paraId="2759254C" w14:textId="77777777" w:rsidR="006C10E5" w:rsidRPr="009E30C0" w:rsidRDefault="006C10E5" w:rsidP="00A840E0">
            <w:pPr>
              <w:ind w:left="142"/>
              <w:rPr>
                <w:rFonts w:ascii="Verdana" w:hAnsi="Verdana"/>
                <w:sz w:val="20"/>
                <w:szCs w:val="20"/>
                <w:lang w:val="nl-NL"/>
              </w:rPr>
            </w:pPr>
          </w:p>
        </w:tc>
        <w:tc>
          <w:tcPr>
            <w:tcW w:w="992" w:type="dxa"/>
          </w:tcPr>
          <w:p w14:paraId="21F8AF46" w14:textId="77777777" w:rsidR="006C10E5" w:rsidRPr="009E30C0" w:rsidRDefault="006C10E5" w:rsidP="00BD466E">
            <w:pPr>
              <w:ind w:left="1"/>
              <w:jc w:val="center"/>
              <w:rPr>
                <w:rFonts w:ascii="Verdana" w:hAnsi="Verdana"/>
                <w:sz w:val="20"/>
                <w:szCs w:val="20"/>
                <w:lang w:val="nl-NL"/>
              </w:rPr>
            </w:pPr>
            <w:r w:rsidRPr="009E30C0">
              <w:rPr>
                <w:rFonts w:ascii="Verdana" w:hAnsi="Verdana"/>
                <w:sz w:val="20"/>
                <w:szCs w:val="20"/>
                <w:lang w:val="nl-NL"/>
              </w:rPr>
              <w:t>M</w:t>
            </w:r>
          </w:p>
        </w:tc>
        <w:tc>
          <w:tcPr>
            <w:tcW w:w="995" w:type="dxa"/>
          </w:tcPr>
          <w:p w14:paraId="5C68E206" w14:textId="77777777" w:rsidR="006C10E5" w:rsidRPr="009E30C0" w:rsidRDefault="006C10E5" w:rsidP="003D4F87">
            <w:pPr>
              <w:jc w:val="center"/>
              <w:rPr>
                <w:rFonts w:ascii="Verdana" w:hAnsi="Verdana"/>
                <w:sz w:val="20"/>
                <w:szCs w:val="20"/>
                <w:lang w:val="nl-NL"/>
              </w:rPr>
            </w:pPr>
            <w:r w:rsidRPr="009E30C0">
              <w:rPr>
                <w:rFonts w:ascii="Verdana" w:hAnsi="Verdana"/>
                <w:sz w:val="20"/>
                <w:szCs w:val="20"/>
                <w:lang w:val="nl-NL"/>
              </w:rPr>
              <w:t>Q4</w:t>
            </w:r>
          </w:p>
        </w:tc>
        <w:tc>
          <w:tcPr>
            <w:tcW w:w="7510" w:type="dxa"/>
          </w:tcPr>
          <w:p w14:paraId="3EB3F8F7" w14:textId="6677AFB6" w:rsidR="006C10E5" w:rsidRPr="009E30C0" w:rsidRDefault="006C10E5" w:rsidP="00A840E0">
            <w:pPr>
              <w:ind w:left="142"/>
              <w:rPr>
                <w:rFonts w:ascii="Verdana" w:hAnsi="Verdana"/>
                <w:sz w:val="20"/>
                <w:szCs w:val="20"/>
                <w:lang w:val="nl-NL"/>
              </w:rPr>
            </w:pPr>
            <w:r w:rsidRPr="009E30C0">
              <w:rPr>
                <w:rFonts w:ascii="Verdana" w:hAnsi="Verdana"/>
                <w:sz w:val="20"/>
                <w:szCs w:val="20"/>
                <w:lang w:val="nl-NL"/>
              </w:rPr>
              <w:t xml:space="preserve">Per 1-1 2018 is Zaakgericht werken voor de Omgevingswet ondergebracht in de </w:t>
            </w:r>
            <w:hyperlink r:id="rId32" w:history="1">
              <w:r w:rsidRPr="009E30C0">
                <w:rPr>
                  <w:rStyle w:val="Hyperlink"/>
                  <w:rFonts w:ascii="Verdana" w:hAnsi="Verdana"/>
                  <w:sz w:val="20"/>
                  <w:szCs w:val="20"/>
                  <w:lang w:val="nl-NL"/>
                </w:rPr>
                <w:t>Doelarchitectuur Omgevingswet op GEMMA online</w:t>
              </w:r>
            </w:hyperlink>
            <w:r w:rsidRPr="009E30C0">
              <w:rPr>
                <w:rFonts w:ascii="Verdana" w:hAnsi="Verdana"/>
                <w:sz w:val="20"/>
                <w:szCs w:val="20"/>
                <w:lang w:val="nl-NL"/>
              </w:rPr>
              <w:t xml:space="preserve">. Eind 2018 is vanuit UIVO-i de </w:t>
            </w:r>
            <w:hyperlink r:id="rId33" w:history="1">
              <w:r w:rsidRPr="009E30C0">
                <w:rPr>
                  <w:rStyle w:val="Hyperlink"/>
                  <w:rFonts w:ascii="Verdana" w:hAnsi="Verdana"/>
                  <w:sz w:val="20"/>
                  <w:szCs w:val="20"/>
                  <w:lang w:val="nl-NL"/>
                </w:rPr>
                <w:t>Zaaktypecatalogus Omgevingswet</w:t>
              </w:r>
            </w:hyperlink>
            <w:r w:rsidRPr="009E30C0">
              <w:rPr>
                <w:rFonts w:ascii="Verdana" w:hAnsi="Verdana"/>
                <w:sz w:val="20"/>
                <w:szCs w:val="20"/>
                <w:lang w:val="nl-NL"/>
              </w:rPr>
              <w:t xml:space="preserve"> opgeleverd. Daarnaast zijn interessant: </w:t>
            </w:r>
          </w:p>
          <w:p w14:paraId="1962EE14" w14:textId="77777777" w:rsidR="006C10E5" w:rsidRPr="009E30C0" w:rsidRDefault="006C10E5" w:rsidP="00A840E0">
            <w:pPr>
              <w:ind w:left="142"/>
              <w:rPr>
                <w:rFonts w:ascii="Verdana" w:hAnsi="Verdana"/>
                <w:sz w:val="20"/>
                <w:szCs w:val="20"/>
                <w:lang w:val="nl-NL"/>
              </w:rPr>
            </w:pPr>
          </w:p>
          <w:p w14:paraId="43B89CAF" w14:textId="77777777" w:rsidR="008850A8" w:rsidRPr="008850A8" w:rsidRDefault="00EE48C0" w:rsidP="008850A8">
            <w:pPr>
              <w:pStyle w:val="ListParagraph"/>
              <w:numPr>
                <w:ilvl w:val="0"/>
                <w:numId w:val="29"/>
              </w:numPr>
              <w:ind w:left="848"/>
              <w:rPr>
                <w:rStyle w:val="Hyperlink"/>
                <w:rFonts w:ascii="Verdana" w:hAnsi="Verdana"/>
                <w:color w:val="auto"/>
                <w:sz w:val="20"/>
                <w:szCs w:val="20"/>
                <w:u w:val="none"/>
                <w:lang w:val="nl-NL"/>
              </w:rPr>
            </w:pPr>
            <w:hyperlink r:id="rId34">
              <w:r w:rsidR="006C10E5" w:rsidRPr="008850A8">
                <w:rPr>
                  <w:rStyle w:val="Hyperlink"/>
                  <w:rFonts w:ascii="Verdana" w:hAnsi="Verdana"/>
                  <w:sz w:val="20"/>
                  <w:szCs w:val="20"/>
                  <w:lang w:val="nl-NL"/>
                </w:rPr>
                <w:t>Katern Zaakgericht werken</w:t>
              </w:r>
            </w:hyperlink>
          </w:p>
          <w:p w14:paraId="46C4CDB1" w14:textId="77777777" w:rsidR="008850A8" w:rsidRPr="008850A8" w:rsidRDefault="00EE48C0" w:rsidP="008850A8">
            <w:pPr>
              <w:pStyle w:val="ListParagraph"/>
              <w:numPr>
                <w:ilvl w:val="0"/>
                <w:numId w:val="29"/>
              </w:numPr>
              <w:ind w:left="848"/>
              <w:rPr>
                <w:rStyle w:val="Hyperlink"/>
                <w:rFonts w:ascii="Verdana" w:hAnsi="Verdana"/>
                <w:color w:val="auto"/>
                <w:sz w:val="20"/>
                <w:szCs w:val="20"/>
                <w:u w:val="none"/>
                <w:lang w:val="nl-NL"/>
              </w:rPr>
            </w:pPr>
            <w:hyperlink r:id="rId35" w:anchor="Zaken_en_documenten">
              <w:r w:rsidR="006C10E5" w:rsidRPr="008850A8">
                <w:rPr>
                  <w:rStyle w:val="Hyperlink"/>
                  <w:rFonts w:ascii="Verdana" w:hAnsi="Verdana"/>
                  <w:sz w:val="20"/>
                  <w:szCs w:val="20"/>
                  <w:lang w:val="nl-NL"/>
                </w:rPr>
                <w:t>Gegevens- en berichtenarchitectuur</w:t>
              </w:r>
            </w:hyperlink>
          </w:p>
          <w:p w14:paraId="3F587EFF" w14:textId="0713CB35" w:rsidR="008850A8" w:rsidRPr="008850A8" w:rsidRDefault="008850A8" w:rsidP="00E70A63">
            <w:pPr>
              <w:pStyle w:val="ListParagraph"/>
              <w:ind w:left="848"/>
              <w:rPr>
                <w:rFonts w:ascii="Verdana" w:hAnsi="Verdana"/>
                <w:sz w:val="11"/>
                <w:szCs w:val="20"/>
                <w:lang w:val="nl-NL"/>
              </w:rPr>
            </w:pPr>
          </w:p>
        </w:tc>
        <w:tc>
          <w:tcPr>
            <w:tcW w:w="850" w:type="dxa"/>
          </w:tcPr>
          <w:p w14:paraId="410CDAD2" w14:textId="77777777" w:rsidR="006C10E5" w:rsidRPr="009E30C0" w:rsidRDefault="006C10E5" w:rsidP="0040410B">
            <w:pPr>
              <w:ind w:left="1"/>
              <w:jc w:val="center"/>
              <w:rPr>
                <w:rFonts w:ascii="Verdana" w:hAnsi="Verdana"/>
                <w:sz w:val="20"/>
                <w:szCs w:val="20"/>
                <w:lang w:val="nl-NL"/>
              </w:rPr>
            </w:pPr>
          </w:p>
        </w:tc>
        <w:tc>
          <w:tcPr>
            <w:tcW w:w="2268" w:type="dxa"/>
          </w:tcPr>
          <w:p w14:paraId="2533907E" w14:textId="77777777" w:rsidR="006C10E5" w:rsidRPr="009E30C0" w:rsidRDefault="006C10E5" w:rsidP="00A840E0">
            <w:pPr>
              <w:ind w:left="142"/>
              <w:rPr>
                <w:rFonts w:ascii="Verdana" w:hAnsi="Verdana"/>
                <w:sz w:val="20"/>
                <w:szCs w:val="20"/>
                <w:lang w:val="nl-NL"/>
              </w:rPr>
            </w:pPr>
          </w:p>
        </w:tc>
      </w:tr>
      <w:tr w:rsidR="001F2A27" w:rsidRPr="009E30C0" w14:paraId="071EEEE3" w14:textId="77777777" w:rsidTr="003D4F87">
        <w:trPr>
          <w:cantSplit/>
        </w:trPr>
        <w:tc>
          <w:tcPr>
            <w:tcW w:w="7229" w:type="dxa"/>
            <w:tcBorders>
              <w:bottom w:val="single" w:sz="4" w:space="0" w:color="auto"/>
            </w:tcBorders>
          </w:tcPr>
          <w:p w14:paraId="60D4E7BE" w14:textId="77777777" w:rsidR="006C10E5" w:rsidRPr="009E30C0" w:rsidRDefault="006C10E5" w:rsidP="00A840E0">
            <w:pPr>
              <w:ind w:left="142"/>
              <w:rPr>
                <w:rFonts w:ascii="Verdana" w:hAnsi="Verdana"/>
                <w:sz w:val="20"/>
                <w:szCs w:val="20"/>
                <w:lang w:val="nl-NL"/>
              </w:rPr>
            </w:pPr>
            <w:r w:rsidRPr="009E30C0">
              <w:rPr>
                <w:rFonts w:ascii="Verdana" w:hAnsi="Verdana"/>
                <w:sz w:val="20"/>
                <w:szCs w:val="20"/>
                <w:lang w:val="nl-NL"/>
              </w:rPr>
              <w:t xml:space="preserve">Inventariseer met welke ketenpartners samengewerkt wordt en hoe die samenwerking qua informatievoorziening is vormgegeven (softwarematige koppeling, e-mailuitwisseling, gezamenlijk portal, </w:t>
            </w:r>
            <w:proofErr w:type="spellStart"/>
            <w:r w:rsidRPr="009E30C0">
              <w:rPr>
                <w:rFonts w:ascii="Verdana" w:hAnsi="Verdana"/>
                <w:sz w:val="20"/>
                <w:szCs w:val="20"/>
                <w:lang w:val="nl-NL"/>
              </w:rPr>
              <w:t>WeTransfer</w:t>
            </w:r>
            <w:proofErr w:type="spellEnd"/>
            <w:r w:rsidRPr="009E30C0">
              <w:rPr>
                <w:rFonts w:ascii="Verdana" w:hAnsi="Verdana"/>
                <w:sz w:val="20"/>
                <w:szCs w:val="20"/>
                <w:lang w:val="nl-NL"/>
              </w:rPr>
              <w:t xml:space="preserve">, usb-stick e.d.). Inventariseer tevens of betrokken applicaties uitwisselingsstandaarden voor zaakgericht samenwerken (in het bijzonder de </w:t>
            </w:r>
            <w:proofErr w:type="spellStart"/>
            <w:r w:rsidRPr="009E30C0">
              <w:rPr>
                <w:rFonts w:ascii="Verdana" w:hAnsi="Verdana"/>
                <w:sz w:val="20"/>
                <w:szCs w:val="20"/>
                <w:lang w:val="nl-NL"/>
              </w:rPr>
              <w:t>ZaakDocumentServices</w:t>
            </w:r>
            <w:proofErr w:type="spellEnd"/>
            <w:r w:rsidRPr="009E30C0">
              <w:rPr>
                <w:rFonts w:ascii="Verdana" w:hAnsi="Verdana"/>
                <w:sz w:val="20"/>
                <w:szCs w:val="20"/>
                <w:lang w:val="nl-NL"/>
              </w:rPr>
              <w:t>) ondersteunen. Beoordeel de geïnventariseerde situatie op mogelijkheden en tekortkomingen.</w:t>
            </w:r>
          </w:p>
        </w:tc>
        <w:tc>
          <w:tcPr>
            <w:tcW w:w="2127" w:type="dxa"/>
            <w:tcBorders>
              <w:bottom w:val="single" w:sz="4" w:space="0" w:color="auto"/>
            </w:tcBorders>
          </w:tcPr>
          <w:p w14:paraId="62CB49B3" w14:textId="77777777" w:rsidR="006C10E5" w:rsidRPr="009E30C0" w:rsidRDefault="006C10E5" w:rsidP="00A840E0">
            <w:pPr>
              <w:ind w:left="142"/>
              <w:rPr>
                <w:rFonts w:ascii="Verdana" w:hAnsi="Verdana"/>
                <w:sz w:val="20"/>
                <w:szCs w:val="20"/>
                <w:lang w:val="nl-NL"/>
              </w:rPr>
            </w:pPr>
            <w:r w:rsidRPr="009E30C0">
              <w:rPr>
                <w:rFonts w:ascii="Verdana" w:hAnsi="Verdana"/>
                <w:sz w:val="20"/>
                <w:szCs w:val="20"/>
                <w:lang w:val="nl-NL"/>
              </w:rPr>
              <w:t>Verkenning geschiktheid IV voor zaakgericht samenwerken</w:t>
            </w:r>
          </w:p>
        </w:tc>
        <w:tc>
          <w:tcPr>
            <w:tcW w:w="992" w:type="dxa"/>
            <w:tcBorders>
              <w:bottom w:val="single" w:sz="4" w:space="0" w:color="auto"/>
            </w:tcBorders>
          </w:tcPr>
          <w:p w14:paraId="2BD74486" w14:textId="77777777" w:rsidR="006C10E5" w:rsidRPr="009E30C0" w:rsidRDefault="006C10E5" w:rsidP="00BD466E">
            <w:pPr>
              <w:ind w:left="1"/>
              <w:jc w:val="center"/>
              <w:rPr>
                <w:rFonts w:ascii="Verdana" w:hAnsi="Verdana"/>
                <w:sz w:val="20"/>
                <w:szCs w:val="20"/>
                <w:lang w:val="nl-NL"/>
              </w:rPr>
            </w:pPr>
            <w:r w:rsidRPr="009E30C0">
              <w:rPr>
                <w:rFonts w:ascii="Verdana" w:hAnsi="Verdana"/>
                <w:sz w:val="20"/>
                <w:szCs w:val="20"/>
                <w:lang w:val="nl-NL"/>
              </w:rPr>
              <w:t>M</w:t>
            </w:r>
          </w:p>
        </w:tc>
        <w:tc>
          <w:tcPr>
            <w:tcW w:w="995" w:type="dxa"/>
            <w:tcBorders>
              <w:bottom w:val="single" w:sz="4" w:space="0" w:color="auto"/>
            </w:tcBorders>
          </w:tcPr>
          <w:p w14:paraId="7C6CA31D" w14:textId="77777777" w:rsidR="006C10E5" w:rsidRPr="009E30C0" w:rsidRDefault="006C10E5" w:rsidP="003D4F87">
            <w:pPr>
              <w:jc w:val="center"/>
              <w:rPr>
                <w:rFonts w:ascii="Verdana" w:hAnsi="Verdana"/>
                <w:sz w:val="20"/>
                <w:szCs w:val="20"/>
                <w:lang w:val="nl-NL"/>
              </w:rPr>
            </w:pPr>
            <w:r w:rsidRPr="009E30C0">
              <w:rPr>
                <w:rFonts w:ascii="Verdana" w:hAnsi="Verdana"/>
                <w:sz w:val="20"/>
                <w:szCs w:val="20"/>
                <w:lang w:val="nl-NL"/>
              </w:rPr>
              <w:t>Q4</w:t>
            </w:r>
          </w:p>
        </w:tc>
        <w:tc>
          <w:tcPr>
            <w:tcW w:w="7510" w:type="dxa"/>
            <w:tcBorders>
              <w:bottom w:val="single" w:sz="4" w:space="0" w:color="auto"/>
            </w:tcBorders>
          </w:tcPr>
          <w:p w14:paraId="6EBA98F3" w14:textId="660C1F47" w:rsidR="006C10E5" w:rsidRPr="009E30C0" w:rsidRDefault="006C10E5" w:rsidP="00A840E0">
            <w:pPr>
              <w:ind w:left="142"/>
              <w:rPr>
                <w:rFonts w:ascii="Verdana" w:hAnsi="Verdana"/>
                <w:sz w:val="20"/>
                <w:szCs w:val="20"/>
                <w:lang w:val="nl-NL"/>
              </w:rPr>
            </w:pPr>
            <w:r w:rsidRPr="009E30C0">
              <w:rPr>
                <w:rFonts w:ascii="Verdana" w:hAnsi="Verdana"/>
                <w:sz w:val="20"/>
                <w:szCs w:val="20"/>
                <w:lang w:val="nl-NL"/>
              </w:rPr>
              <w:t xml:space="preserve">Eind 2017 is vanuit UIVO-i de </w:t>
            </w:r>
            <w:hyperlink r:id="rId36" w:history="1">
              <w:r w:rsidRPr="009E30C0">
                <w:rPr>
                  <w:rStyle w:val="Hyperlink"/>
                  <w:rFonts w:ascii="Verdana" w:hAnsi="Verdana"/>
                  <w:sz w:val="20"/>
                  <w:szCs w:val="20"/>
                  <w:lang w:val="nl-NL"/>
                </w:rPr>
                <w:t>Informatie-architectuur Samenwerking</w:t>
              </w:r>
            </w:hyperlink>
            <w:r w:rsidRPr="009E30C0">
              <w:rPr>
                <w:rFonts w:ascii="Verdana" w:hAnsi="Verdana"/>
                <w:sz w:val="20"/>
                <w:szCs w:val="20"/>
                <w:lang w:val="nl-NL"/>
              </w:rPr>
              <w:t xml:space="preserve"> opgeleverd. Het eerste gedeelte daarvan gaat over zaakgericht samenwerken. </w:t>
            </w:r>
          </w:p>
        </w:tc>
        <w:tc>
          <w:tcPr>
            <w:tcW w:w="850" w:type="dxa"/>
            <w:tcBorders>
              <w:bottom w:val="single" w:sz="4" w:space="0" w:color="auto"/>
            </w:tcBorders>
          </w:tcPr>
          <w:p w14:paraId="078AA794" w14:textId="77777777" w:rsidR="006C10E5" w:rsidRPr="009E30C0" w:rsidRDefault="006C10E5" w:rsidP="0040410B">
            <w:pPr>
              <w:ind w:left="1"/>
              <w:jc w:val="center"/>
              <w:rPr>
                <w:rFonts w:ascii="Verdana" w:hAnsi="Verdana"/>
                <w:sz w:val="20"/>
                <w:szCs w:val="20"/>
                <w:lang w:val="nl-NL"/>
              </w:rPr>
            </w:pPr>
          </w:p>
        </w:tc>
        <w:tc>
          <w:tcPr>
            <w:tcW w:w="2268" w:type="dxa"/>
            <w:tcBorders>
              <w:bottom w:val="single" w:sz="4" w:space="0" w:color="auto"/>
            </w:tcBorders>
          </w:tcPr>
          <w:p w14:paraId="6D4B91A2" w14:textId="77777777" w:rsidR="006C10E5" w:rsidRPr="009E30C0" w:rsidRDefault="006C10E5" w:rsidP="00A840E0">
            <w:pPr>
              <w:ind w:left="142"/>
              <w:rPr>
                <w:rFonts w:ascii="Verdana" w:hAnsi="Verdana"/>
                <w:sz w:val="20"/>
                <w:szCs w:val="20"/>
                <w:lang w:val="nl-NL"/>
              </w:rPr>
            </w:pPr>
          </w:p>
        </w:tc>
      </w:tr>
      <w:tr w:rsidR="009F5512" w:rsidRPr="009E30C0" w14:paraId="64B1B12D" w14:textId="77777777" w:rsidTr="003D4F87">
        <w:trPr>
          <w:cantSplit/>
        </w:trPr>
        <w:tc>
          <w:tcPr>
            <w:tcW w:w="7229" w:type="dxa"/>
            <w:tcBorders>
              <w:left w:val="nil"/>
              <w:bottom w:val="single" w:sz="4" w:space="0" w:color="auto"/>
              <w:right w:val="nil"/>
            </w:tcBorders>
          </w:tcPr>
          <w:p w14:paraId="51882C12" w14:textId="77777777" w:rsidR="009F5512" w:rsidRPr="009E30C0" w:rsidRDefault="009F5512" w:rsidP="00A840E0">
            <w:pPr>
              <w:ind w:left="142"/>
              <w:rPr>
                <w:rFonts w:ascii="Verdana" w:hAnsi="Verdana"/>
                <w:sz w:val="20"/>
                <w:szCs w:val="20"/>
                <w:lang w:val="nl-NL"/>
              </w:rPr>
            </w:pPr>
          </w:p>
        </w:tc>
        <w:tc>
          <w:tcPr>
            <w:tcW w:w="2127" w:type="dxa"/>
            <w:tcBorders>
              <w:left w:val="nil"/>
              <w:bottom w:val="single" w:sz="4" w:space="0" w:color="auto"/>
              <w:right w:val="nil"/>
            </w:tcBorders>
          </w:tcPr>
          <w:p w14:paraId="700F903E" w14:textId="77777777" w:rsidR="009F5512" w:rsidRPr="009E30C0" w:rsidRDefault="009F5512" w:rsidP="00A840E0">
            <w:pPr>
              <w:ind w:left="142"/>
              <w:rPr>
                <w:rFonts w:ascii="Verdana" w:hAnsi="Verdana"/>
                <w:sz w:val="20"/>
                <w:szCs w:val="20"/>
                <w:lang w:val="nl-NL"/>
              </w:rPr>
            </w:pPr>
          </w:p>
        </w:tc>
        <w:tc>
          <w:tcPr>
            <w:tcW w:w="992" w:type="dxa"/>
            <w:tcBorders>
              <w:left w:val="nil"/>
              <w:bottom w:val="single" w:sz="4" w:space="0" w:color="auto"/>
              <w:right w:val="nil"/>
            </w:tcBorders>
          </w:tcPr>
          <w:p w14:paraId="201D9555" w14:textId="77777777" w:rsidR="009F5512" w:rsidRPr="009E30C0" w:rsidRDefault="009F5512" w:rsidP="00BD466E">
            <w:pPr>
              <w:ind w:left="1"/>
              <w:jc w:val="center"/>
              <w:rPr>
                <w:rFonts w:ascii="Verdana" w:hAnsi="Verdana"/>
                <w:sz w:val="20"/>
                <w:szCs w:val="20"/>
                <w:lang w:val="nl-NL"/>
              </w:rPr>
            </w:pPr>
          </w:p>
        </w:tc>
        <w:tc>
          <w:tcPr>
            <w:tcW w:w="995" w:type="dxa"/>
            <w:tcBorders>
              <w:left w:val="nil"/>
              <w:bottom w:val="single" w:sz="4" w:space="0" w:color="auto"/>
              <w:right w:val="nil"/>
            </w:tcBorders>
          </w:tcPr>
          <w:p w14:paraId="29F6ACA1" w14:textId="77777777" w:rsidR="009F5512" w:rsidRPr="009E30C0" w:rsidRDefault="009F5512" w:rsidP="003D4F87">
            <w:pPr>
              <w:jc w:val="center"/>
              <w:rPr>
                <w:rFonts w:ascii="Verdana" w:hAnsi="Verdana"/>
                <w:sz w:val="20"/>
                <w:szCs w:val="20"/>
                <w:lang w:val="nl-NL"/>
              </w:rPr>
            </w:pPr>
          </w:p>
        </w:tc>
        <w:tc>
          <w:tcPr>
            <w:tcW w:w="7510" w:type="dxa"/>
            <w:tcBorders>
              <w:left w:val="nil"/>
              <w:bottom w:val="single" w:sz="4" w:space="0" w:color="auto"/>
              <w:right w:val="nil"/>
            </w:tcBorders>
          </w:tcPr>
          <w:p w14:paraId="774972A7" w14:textId="1AF10C8B" w:rsidR="008850A8" w:rsidRPr="009E30C0" w:rsidRDefault="008850A8" w:rsidP="008850A8">
            <w:pPr>
              <w:rPr>
                <w:rFonts w:ascii="Verdana" w:hAnsi="Verdana"/>
                <w:sz w:val="20"/>
                <w:szCs w:val="20"/>
                <w:lang w:val="nl-NL"/>
              </w:rPr>
            </w:pPr>
          </w:p>
        </w:tc>
        <w:tc>
          <w:tcPr>
            <w:tcW w:w="850" w:type="dxa"/>
            <w:tcBorders>
              <w:left w:val="nil"/>
              <w:bottom w:val="single" w:sz="4" w:space="0" w:color="auto"/>
              <w:right w:val="nil"/>
            </w:tcBorders>
          </w:tcPr>
          <w:p w14:paraId="57C06C86" w14:textId="77777777" w:rsidR="009F5512" w:rsidRPr="009E30C0" w:rsidRDefault="009F5512" w:rsidP="0040410B">
            <w:pPr>
              <w:ind w:left="1"/>
              <w:jc w:val="center"/>
              <w:rPr>
                <w:rFonts w:ascii="Verdana" w:hAnsi="Verdana"/>
                <w:sz w:val="20"/>
                <w:szCs w:val="20"/>
                <w:lang w:val="nl-NL"/>
              </w:rPr>
            </w:pPr>
          </w:p>
        </w:tc>
        <w:tc>
          <w:tcPr>
            <w:tcW w:w="2268" w:type="dxa"/>
            <w:tcBorders>
              <w:left w:val="nil"/>
              <w:bottom w:val="single" w:sz="4" w:space="0" w:color="auto"/>
              <w:right w:val="nil"/>
            </w:tcBorders>
          </w:tcPr>
          <w:p w14:paraId="0C103443" w14:textId="77777777" w:rsidR="009F5512" w:rsidRPr="009E30C0" w:rsidRDefault="009F5512" w:rsidP="00A840E0">
            <w:pPr>
              <w:ind w:left="142"/>
              <w:rPr>
                <w:rFonts w:ascii="Verdana" w:hAnsi="Verdana"/>
                <w:sz w:val="20"/>
                <w:szCs w:val="20"/>
                <w:lang w:val="nl-NL"/>
              </w:rPr>
            </w:pPr>
          </w:p>
        </w:tc>
      </w:tr>
      <w:tr w:rsidR="001F2A27" w:rsidRPr="009E30C0" w14:paraId="0E950C7E" w14:textId="77777777" w:rsidTr="003D4F87">
        <w:trPr>
          <w:cantSplit/>
        </w:trPr>
        <w:tc>
          <w:tcPr>
            <w:tcW w:w="7229" w:type="dxa"/>
            <w:tcBorders>
              <w:right w:val="nil"/>
            </w:tcBorders>
            <w:shd w:val="clear" w:color="auto" w:fill="00AEEF"/>
          </w:tcPr>
          <w:p w14:paraId="48BF37D5" w14:textId="4627C71C" w:rsidR="006C10E5" w:rsidRPr="009E30C0" w:rsidRDefault="006C10E5" w:rsidP="00A840E0">
            <w:pPr>
              <w:keepNext/>
              <w:keepLines/>
              <w:widowControl/>
              <w:ind w:left="142"/>
              <w:rPr>
                <w:rFonts w:ascii="Verdana" w:hAnsi="Verdana"/>
                <w:sz w:val="20"/>
                <w:szCs w:val="20"/>
                <w:lang w:val="nl-NL"/>
              </w:rPr>
            </w:pPr>
            <w:r w:rsidRPr="009E30C0">
              <w:rPr>
                <w:rFonts w:ascii="Verdana" w:hAnsi="Verdana"/>
                <w:sz w:val="20"/>
                <w:szCs w:val="20"/>
                <w:lang w:val="nl-NL"/>
              </w:rPr>
              <w:lastRenderedPageBreak/>
              <w:t xml:space="preserve">B4: </w:t>
            </w:r>
            <w:r w:rsidR="00FB36A7" w:rsidRPr="009E30C0">
              <w:rPr>
                <w:rFonts w:ascii="Verdana" w:hAnsi="Verdana"/>
                <w:sz w:val="20"/>
                <w:szCs w:val="20"/>
                <w:lang w:val="nl-NL"/>
              </w:rPr>
              <w:t xml:space="preserve">OMGEVINGSWET –&gt; </w:t>
            </w:r>
            <w:r w:rsidRPr="009E30C0">
              <w:rPr>
                <w:rFonts w:ascii="Verdana" w:hAnsi="Verdana"/>
                <w:sz w:val="20"/>
                <w:szCs w:val="20"/>
                <w:lang w:val="nl-NL"/>
              </w:rPr>
              <w:t>REGELBEHEER</w:t>
            </w:r>
          </w:p>
        </w:tc>
        <w:tc>
          <w:tcPr>
            <w:tcW w:w="2127" w:type="dxa"/>
            <w:tcBorders>
              <w:left w:val="nil"/>
              <w:right w:val="nil"/>
            </w:tcBorders>
            <w:shd w:val="clear" w:color="auto" w:fill="00AEEF"/>
          </w:tcPr>
          <w:p w14:paraId="6ACDB726" w14:textId="77777777" w:rsidR="006C10E5" w:rsidRPr="009E30C0" w:rsidRDefault="006C10E5" w:rsidP="00A840E0">
            <w:pPr>
              <w:keepNext/>
              <w:keepLines/>
              <w:widowControl/>
              <w:ind w:left="142"/>
              <w:rPr>
                <w:rFonts w:ascii="Verdana" w:hAnsi="Verdana"/>
                <w:sz w:val="20"/>
                <w:szCs w:val="20"/>
                <w:lang w:val="nl-NL"/>
              </w:rPr>
            </w:pPr>
          </w:p>
        </w:tc>
        <w:tc>
          <w:tcPr>
            <w:tcW w:w="992" w:type="dxa"/>
            <w:tcBorders>
              <w:left w:val="nil"/>
              <w:right w:val="nil"/>
            </w:tcBorders>
            <w:shd w:val="clear" w:color="auto" w:fill="00AEEF"/>
          </w:tcPr>
          <w:p w14:paraId="70F825A9" w14:textId="77777777" w:rsidR="006C10E5" w:rsidRPr="009E30C0" w:rsidRDefault="006C10E5" w:rsidP="00BD466E">
            <w:pPr>
              <w:keepNext/>
              <w:keepLines/>
              <w:widowControl/>
              <w:ind w:left="1"/>
              <w:jc w:val="center"/>
              <w:rPr>
                <w:rFonts w:ascii="Verdana" w:hAnsi="Verdana"/>
                <w:sz w:val="20"/>
                <w:szCs w:val="20"/>
                <w:lang w:val="nl-NL"/>
              </w:rPr>
            </w:pPr>
          </w:p>
        </w:tc>
        <w:tc>
          <w:tcPr>
            <w:tcW w:w="995" w:type="dxa"/>
            <w:tcBorders>
              <w:left w:val="nil"/>
              <w:right w:val="nil"/>
            </w:tcBorders>
            <w:shd w:val="clear" w:color="auto" w:fill="00AEEF"/>
          </w:tcPr>
          <w:p w14:paraId="7AC9C425" w14:textId="77777777" w:rsidR="006C10E5" w:rsidRPr="009E30C0" w:rsidRDefault="006C10E5" w:rsidP="003D4F87">
            <w:pPr>
              <w:keepNext/>
              <w:keepLines/>
              <w:widowControl/>
              <w:jc w:val="center"/>
              <w:rPr>
                <w:rFonts w:ascii="Verdana" w:hAnsi="Verdana"/>
                <w:sz w:val="20"/>
                <w:szCs w:val="20"/>
                <w:lang w:val="nl-NL"/>
              </w:rPr>
            </w:pPr>
          </w:p>
        </w:tc>
        <w:tc>
          <w:tcPr>
            <w:tcW w:w="7510" w:type="dxa"/>
            <w:tcBorders>
              <w:left w:val="nil"/>
              <w:right w:val="nil"/>
            </w:tcBorders>
            <w:shd w:val="clear" w:color="auto" w:fill="00AEEF"/>
          </w:tcPr>
          <w:p w14:paraId="2976B41B" w14:textId="77777777" w:rsidR="006C10E5" w:rsidRPr="009E30C0" w:rsidRDefault="006C10E5" w:rsidP="00A840E0">
            <w:pPr>
              <w:keepNext/>
              <w:keepLines/>
              <w:widowControl/>
              <w:ind w:left="142"/>
              <w:rPr>
                <w:rFonts w:ascii="Verdana" w:hAnsi="Verdana"/>
                <w:sz w:val="20"/>
                <w:szCs w:val="20"/>
                <w:lang w:val="nl-NL"/>
              </w:rPr>
            </w:pPr>
          </w:p>
        </w:tc>
        <w:tc>
          <w:tcPr>
            <w:tcW w:w="850" w:type="dxa"/>
            <w:tcBorders>
              <w:left w:val="nil"/>
              <w:right w:val="nil"/>
            </w:tcBorders>
            <w:shd w:val="clear" w:color="auto" w:fill="00AEEF"/>
          </w:tcPr>
          <w:p w14:paraId="49E8429B" w14:textId="77777777" w:rsidR="006C10E5" w:rsidRPr="009E30C0" w:rsidRDefault="006C10E5" w:rsidP="0040410B">
            <w:pPr>
              <w:keepNext/>
              <w:keepLines/>
              <w:widowControl/>
              <w:ind w:left="1"/>
              <w:jc w:val="center"/>
              <w:rPr>
                <w:rFonts w:ascii="Verdana" w:hAnsi="Verdana"/>
                <w:sz w:val="20"/>
                <w:szCs w:val="20"/>
                <w:lang w:val="nl-NL"/>
              </w:rPr>
            </w:pPr>
          </w:p>
        </w:tc>
        <w:tc>
          <w:tcPr>
            <w:tcW w:w="2268" w:type="dxa"/>
            <w:tcBorders>
              <w:left w:val="nil"/>
            </w:tcBorders>
            <w:shd w:val="clear" w:color="auto" w:fill="00AEEF"/>
          </w:tcPr>
          <w:p w14:paraId="6E500321" w14:textId="77777777" w:rsidR="006C10E5" w:rsidRPr="009E30C0" w:rsidRDefault="006C10E5" w:rsidP="00A840E0">
            <w:pPr>
              <w:keepNext/>
              <w:keepLines/>
              <w:widowControl/>
              <w:ind w:left="142"/>
              <w:rPr>
                <w:rFonts w:ascii="Verdana" w:hAnsi="Verdana"/>
                <w:sz w:val="20"/>
                <w:szCs w:val="20"/>
                <w:lang w:val="nl-NL"/>
              </w:rPr>
            </w:pPr>
          </w:p>
        </w:tc>
      </w:tr>
      <w:tr w:rsidR="001F2A27" w:rsidRPr="009E30C0" w14:paraId="63E05A1A" w14:textId="77777777" w:rsidTr="003D4F87">
        <w:trPr>
          <w:cantSplit/>
        </w:trPr>
        <w:tc>
          <w:tcPr>
            <w:tcW w:w="7229" w:type="dxa"/>
            <w:shd w:val="clear" w:color="auto" w:fill="6DCFF6"/>
          </w:tcPr>
          <w:p w14:paraId="070CE8DC" w14:textId="77777777" w:rsidR="006C10E5" w:rsidRPr="009E30C0" w:rsidRDefault="006C10E5" w:rsidP="00A840E0">
            <w:pPr>
              <w:keepNext/>
              <w:keepLines/>
              <w:widowControl/>
              <w:ind w:left="142"/>
              <w:rPr>
                <w:rFonts w:ascii="Verdana" w:hAnsi="Verdana"/>
                <w:sz w:val="20"/>
                <w:szCs w:val="20"/>
                <w:lang w:val="nl-NL"/>
              </w:rPr>
            </w:pPr>
            <w:r w:rsidRPr="009E30C0">
              <w:rPr>
                <w:rFonts w:ascii="Verdana" w:hAnsi="Verdana"/>
                <w:sz w:val="20"/>
                <w:szCs w:val="20"/>
                <w:lang w:val="nl-NL"/>
              </w:rPr>
              <w:t>Aan de slag met… (</w:t>
            </w:r>
            <w:proofErr w:type="spellStart"/>
            <w:r w:rsidRPr="009E30C0">
              <w:rPr>
                <w:rFonts w:ascii="Verdana" w:hAnsi="Verdana"/>
                <w:sz w:val="20"/>
                <w:szCs w:val="20"/>
                <w:lang w:val="nl-NL"/>
              </w:rPr>
              <w:t>to</w:t>
            </w:r>
            <w:proofErr w:type="spellEnd"/>
            <w:r w:rsidRPr="009E30C0">
              <w:rPr>
                <w:rFonts w:ascii="Verdana" w:hAnsi="Verdana"/>
                <w:sz w:val="20"/>
                <w:szCs w:val="20"/>
                <w:lang w:val="nl-NL"/>
              </w:rPr>
              <w:t xml:space="preserve"> do)</w:t>
            </w:r>
          </w:p>
        </w:tc>
        <w:tc>
          <w:tcPr>
            <w:tcW w:w="2127" w:type="dxa"/>
            <w:shd w:val="clear" w:color="auto" w:fill="6DCFF6"/>
          </w:tcPr>
          <w:p w14:paraId="154E0469" w14:textId="77777777" w:rsidR="006C10E5" w:rsidRPr="009E30C0" w:rsidRDefault="006C10E5" w:rsidP="00A840E0">
            <w:pPr>
              <w:keepNext/>
              <w:keepLines/>
              <w:widowControl/>
              <w:ind w:left="142"/>
              <w:rPr>
                <w:rFonts w:ascii="Verdana" w:hAnsi="Verdana"/>
                <w:sz w:val="20"/>
                <w:szCs w:val="20"/>
                <w:lang w:val="nl-NL"/>
              </w:rPr>
            </w:pPr>
            <w:r w:rsidRPr="009E30C0">
              <w:rPr>
                <w:rFonts w:ascii="Verdana" w:hAnsi="Verdana"/>
                <w:sz w:val="20"/>
                <w:szCs w:val="20"/>
                <w:lang w:val="nl-NL"/>
              </w:rPr>
              <w:t>Op te leveren document</w:t>
            </w:r>
          </w:p>
        </w:tc>
        <w:tc>
          <w:tcPr>
            <w:tcW w:w="992" w:type="dxa"/>
            <w:shd w:val="clear" w:color="auto" w:fill="6DCFF6"/>
          </w:tcPr>
          <w:p w14:paraId="6D0BE45E" w14:textId="770BC179" w:rsidR="006C10E5" w:rsidRPr="009E30C0" w:rsidRDefault="00571AEC" w:rsidP="00BD466E">
            <w:pPr>
              <w:keepNext/>
              <w:keepLines/>
              <w:widowControl/>
              <w:ind w:left="1"/>
              <w:jc w:val="center"/>
              <w:rPr>
                <w:rFonts w:ascii="Verdana" w:hAnsi="Verdana"/>
                <w:sz w:val="20"/>
                <w:szCs w:val="20"/>
                <w:lang w:val="nl-NL"/>
              </w:rPr>
            </w:pPr>
            <w:r w:rsidRPr="009E30C0">
              <w:rPr>
                <w:rFonts w:ascii="Verdana" w:hAnsi="Verdana"/>
                <w:sz w:val="20"/>
                <w:szCs w:val="20"/>
                <w:lang w:val="nl-NL"/>
              </w:rPr>
              <w:t>W/M/K</w:t>
            </w:r>
          </w:p>
        </w:tc>
        <w:tc>
          <w:tcPr>
            <w:tcW w:w="995" w:type="dxa"/>
            <w:shd w:val="clear" w:color="auto" w:fill="6DCFF6"/>
          </w:tcPr>
          <w:p w14:paraId="7C44DB23" w14:textId="4ED3A67A" w:rsidR="006C10E5" w:rsidRPr="009E30C0" w:rsidRDefault="00901523" w:rsidP="003D4F87">
            <w:pPr>
              <w:keepNext/>
              <w:keepLines/>
              <w:widowControl/>
              <w:jc w:val="center"/>
              <w:rPr>
                <w:rFonts w:ascii="Verdana" w:hAnsi="Verdana"/>
                <w:sz w:val="20"/>
                <w:szCs w:val="20"/>
                <w:lang w:val="nl-NL"/>
              </w:rPr>
            </w:pPr>
            <w:r w:rsidRPr="009E30C0">
              <w:rPr>
                <w:rFonts w:ascii="Verdana" w:hAnsi="Verdana"/>
                <w:sz w:val="20"/>
                <w:szCs w:val="20"/>
                <w:lang w:val="nl-NL"/>
              </w:rPr>
              <w:t>Starten kwartaal</w:t>
            </w:r>
          </w:p>
        </w:tc>
        <w:tc>
          <w:tcPr>
            <w:tcW w:w="7510" w:type="dxa"/>
            <w:shd w:val="clear" w:color="auto" w:fill="6DCFF6"/>
          </w:tcPr>
          <w:p w14:paraId="7897CA9E" w14:textId="77777777" w:rsidR="006C10E5" w:rsidRPr="009E30C0" w:rsidRDefault="006C10E5" w:rsidP="00A840E0">
            <w:pPr>
              <w:keepNext/>
              <w:keepLines/>
              <w:widowControl/>
              <w:ind w:left="142"/>
              <w:rPr>
                <w:rFonts w:ascii="Verdana" w:hAnsi="Verdana"/>
                <w:sz w:val="20"/>
                <w:szCs w:val="20"/>
                <w:lang w:val="nl-NL"/>
              </w:rPr>
            </w:pPr>
            <w:r w:rsidRPr="009E30C0">
              <w:rPr>
                <w:rFonts w:ascii="Verdana" w:hAnsi="Verdana"/>
                <w:sz w:val="20"/>
                <w:szCs w:val="20"/>
                <w:lang w:val="nl-NL"/>
              </w:rPr>
              <w:t>Link / Meer informatie</w:t>
            </w:r>
          </w:p>
        </w:tc>
        <w:tc>
          <w:tcPr>
            <w:tcW w:w="850" w:type="dxa"/>
            <w:shd w:val="clear" w:color="auto" w:fill="6DCFF6"/>
          </w:tcPr>
          <w:p w14:paraId="724507CE" w14:textId="77777777" w:rsidR="006C10E5" w:rsidRPr="009E30C0" w:rsidRDefault="006C10E5" w:rsidP="0040410B">
            <w:pPr>
              <w:keepNext/>
              <w:keepLines/>
              <w:widowControl/>
              <w:ind w:left="1"/>
              <w:jc w:val="center"/>
              <w:rPr>
                <w:rFonts w:ascii="Verdana" w:hAnsi="Verdana"/>
                <w:sz w:val="20"/>
                <w:szCs w:val="20"/>
                <w:lang w:val="nl-NL"/>
              </w:rPr>
            </w:pPr>
            <w:r w:rsidRPr="009E30C0">
              <w:rPr>
                <w:rFonts w:ascii="Verdana" w:hAnsi="Verdana"/>
                <w:sz w:val="20"/>
                <w:szCs w:val="20"/>
                <w:lang w:val="nl-NL"/>
              </w:rPr>
              <w:t>Status (*)</w:t>
            </w:r>
          </w:p>
        </w:tc>
        <w:tc>
          <w:tcPr>
            <w:tcW w:w="2268" w:type="dxa"/>
            <w:shd w:val="clear" w:color="auto" w:fill="6DCFF6"/>
          </w:tcPr>
          <w:p w14:paraId="5D496624" w14:textId="30E4A6B7" w:rsidR="006C10E5" w:rsidRPr="009E30C0" w:rsidRDefault="00EE24F9" w:rsidP="00A840E0">
            <w:pPr>
              <w:keepNext/>
              <w:keepLines/>
              <w:widowControl/>
              <w:ind w:left="142"/>
              <w:rPr>
                <w:rFonts w:ascii="Verdana" w:hAnsi="Verdana"/>
                <w:sz w:val="20"/>
                <w:szCs w:val="20"/>
                <w:lang w:val="nl-NL"/>
              </w:rPr>
            </w:pPr>
            <w:r w:rsidRPr="009E30C0">
              <w:rPr>
                <w:rFonts w:ascii="Verdana" w:hAnsi="Verdana"/>
                <w:sz w:val="20"/>
                <w:szCs w:val="20"/>
                <w:lang w:val="nl-NL"/>
              </w:rPr>
              <w:t>Opmerkingen</w:t>
            </w:r>
          </w:p>
        </w:tc>
      </w:tr>
      <w:tr w:rsidR="00A91C4E" w:rsidRPr="009E30C0" w14:paraId="096775C8" w14:textId="77777777" w:rsidTr="003D4F87">
        <w:trPr>
          <w:cantSplit/>
        </w:trPr>
        <w:tc>
          <w:tcPr>
            <w:tcW w:w="7229" w:type="dxa"/>
          </w:tcPr>
          <w:p w14:paraId="30ED8E48"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Bepalen of gemeente wil deelnemen aan pilot toepasbare regels</w:t>
            </w:r>
          </w:p>
        </w:tc>
        <w:tc>
          <w:tcPr>
            <w:tcW w:w="2127" w:type="dxa"/>
          </w:tcPr>
          <w:p w14:paraId="24783D25" w14:textId="77777777" w:rsidR="00A91C4E" w:rsidRPr="009E30C0" w:rsidRDefault="00A91C4E" w:rsidP="00A91C4E">
            <w:pPr>
              <w:ind w:left="142"/>
              <w:rPr>
                <w:rFonts w:ascii="Verdana" w:hAnsi="Verdana"/>
                <w:sz w:val="20"/>
                <w:szCs w:val="20"/>
                <w:lang w:val="nl-NL"/>
              </w:rPr>
            </w:pPr>
          </w:p>
        </w:tc>
        <w:tc>
          <w:tcPr>
            <w:tcW w:w="992" w:type="dxa"/>
          </w:tcPr>
          <w:p w14:paraId="33CE77E1" w14:textId="44075300" w:rsidR="00A91C4E" w:rsidRPr="009E30C0" w:rsidRDefault="00A91C4E" w:rsidP="00BD466E">
            <w:pPr>
              <w:ind w:left="1"/>
              <w:jc w:val="center"/>
              <w:rPr>
                <w:rFonts w:ascii="Verdana" w:hAnsi="Verdana"/>
                <w:sz w:val="20"/>
                <w:szCs w:val="20"/>
                <w:lang w:val="nl-NL"/>
              </w:rPr>
            </w:pPr>
            <w:r w:rsidRPr="009E30C0">
              <w:rPr>
                <w:rFonts w:ascii="Verdana" w:hAnsi="Verdana"/>
                <w:sz w:val="20"/>
                <w:szCs w:val="20"/>
                <w:lang w:val="nl-NL"/>
              </w:rPr>
              <w:t>K</w:t>
            </w:r>
          </w:p>
        </w:tc>
        <w:tc>
          <w:tcPr>
            <w:tcW w:w="995" w:type="dxa"/>
          </w:tcPr>
          <w:p w14:paraId="12D9B880"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Q4</w:t>
            </w:r>
          </w:p>
        </w:tc>
        <w:tc>
          <w:tcPr>
            <w:tcW w:w="7510" w:type="dxa"/>
          </w:tcPr>
          <w:p w14:paraId="201E97B3" w14:textId="77777777" w:rsidR="00D7479C" w:rsidRPr="009E30C0" w:rsidRDefault="00D7479C" w:rsidP="00D7479C">
            <w:pPr>
              <w:ind w:left="142"/>
              <w:rPr>
                <w:rFonts w:ascii="Verdana" w:hAnsi="Verdana"/>
                <w:sz w:val="20"/>
                <w:szCs w:val="20"/>
                <w:lang w:val="nl-NL"/>
              </w:rPr>
            </w:pPr>
            <w:r w:rsidRPr="009E30C0">
              <w:rPr>
                <w:rFonts w:ascii="Verdana" w:hAnsi="Verdana"/>
                <w:sz w:val="20"/>
                <w:szCs w:val="20"/>
                <w:lang w:val="nl-NL"/>
              </w:rPr>
              <w:t xml:space="preserve">Het aanleveren van toepasbare regels aan het DSO-LV is wettelijk niet verplicht. Het niet aanleveren heeft wel </w:t>
            </w:r>
            <w:r>
              <w:rPr>
                <w:rFonts w:ascii="Verdana" w:hAnsi="Verdana"/>
                <w:sz w:val="20"/>
                <w:szCs w:val="20"/>
                <w:lang w:val="nl-NL"/>
              </w:rPr>
              <w:t xml:space="preserve">de </w:t>
            </w:r>
            <w:r w:rsidRPr="009E30C0">
              <w:rPr>
                <w:rFonts w:ascii="Verdana" w:hAnsi="Verdana"/>
                <w:sz w:val="20"/>
                <w:szCs w:val="20"/>
                <w:lang w:val="nl-NL"/>
              </w:rPr>
              <w:t>consequentie</w:t>
            </w:r>
            <w:r>
              <w:rPr>
                <w:rFonts w:ascii="Verdana" w:hAnsi="Verdana"/>
                <w:sz w:val="20"/>
                <w:szCs w:val="20"/>
                <w:lang w:val="nl-NL"/>
              </w:rPr>
              <w:t xml:space="preserve"> dat minder </w:t>
            </w:r>
            <w:r w:rsidRPr="009E30C0">
              <w:rPr>
                <w:rFonts w:ascii="Verdana" w:hAnsi="Verdana"/>
                <w:sz w:val="20"/>
                <w:szCs w:val="20"/>
                <w:lang w:val="nl-NL"/>
              </w:rPr>
              <w:t>informatie (over de gemeente) getoond wordt in het DSO-LV omgevingsloket</w:t>
            </w:r>
            <w:r>
              <w:rPr>
                <w:rFonts w:ascii="Verdana" w:hAnsi="Verdana"/>
                <w:sz w:val="20"/>
                <w:szCs w:val="20"/>
                <w:lang w:val="nl-NL"/>
              </w:rPr>
              <w:t xml:space="preserve"> en dat belangrijke functionaliteit van het loket niet bruikbaar is voor de indiener. In de pilots en praktijkproeven wordt het proces uitgewerkt van de vertaling van beleidsregels en juridische regels, via vragenbomen en toepasbare regels naar ‘formulieren’ in het DSO-loket. Daarnaast worden (in praktijkproeven) toepassingen ontwikkeld die met deze gestructureerde informatie nieuwe functionaliteit aan indieners kan geven.</w:t>
            </w:r>
          </w:p>
          <w:p w14:paraId="30DD300B" w14:textId="77777777" w:rsidR="00A91C4E" w:rsidRPr="009E30C0" w:rsidRDefault="00A91C4E" w:rsidP="00A91C4E">
            <w:pPr>
              <w:ind w:left="142"/>
              <w:rPr>
                <w:rFonts w:ascii="Verdana" w:hAnsi="Verdana"/>
                <w:sz w:val="20"/>
                <w:szCs w:val="20"/>
                <w:lang w:val="nl-NL"/>
              </w:rPr>
            </w:pPr>
          </w:p>
          <w:p w14:paraId="3088E93E"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Meer info over toepasbare regels:</w:t>
            </w:r>
          </w:p>
          <w:p w14:paraId="0F68C1CC" w14:textId="77777777" w:rsidR="00A91C4E" w:rsidRPr="009E30C0" w:rsidRDefault="00EE48C0" w:rsidP="00A91C4E">
            <w:pPr>
              <w:pStyle w:val="ListParagraph"/>
              <w:numPr>
                <w:ilvl w:val="0"/>
                <w:numId w:val="19"/>
              </w:numPr>
              <w:rPr>
                <w:rStyle w:val="Hyperlink"/>
                <w:rFonts w:ascii="Verdana" w:hAnsi="Verdana"/>
                <w:color w:val="auto"/>
                <w:sz w:val="20"/>
                <w:szCs w:val="20"/>
                <w:u w:val="none"/>
                <w:lang w:val="nl-NL"/>
              </w:rPr>
            </w:pPr>
            <w:hyperlink r:id="rId37" w:history="1">
              <w:r w:rsidR="00A91C4E" w:rsidRPr="009E30C0">
                <w:rPr>
                  <w:rStyle w:val="Hyperlink"/>
                  <w:rFonts w:ascii="Verdana" w:hAnsi="Verdana"/>
                  <w:sz w:val="20"/>
                  <w:szCs w:val="20"/>
                  <w:lang w:val="nl-NL"/>
                </w:rPr>
                <w:t>Specificatie Standaard Toepasbare Regels (STTR)</w:t>
              </w:r>
            </w:hyperlink>
          </w:p>
          <w:p w14:paraId="575F88EF" w14:textId="30863668" w:rsidR="00A91C4E" w:rsidRPr="009E30C0" w:rsidRDefault="00EE48C0" w:rsidP="00A91C4E">
            <w:pPr>
              <w:pStyle w:val="ListParagraph"/>
              <w:numPr>
                <w:ilvl w:val="0"/>
                <w:numId w:val="19"/>
              </w:numPr>
              <w:rPr>
                <w:rStyle w:val="Hyperlink"/>
                <w:rFonts w:ascii="Verdana" w:hAnsi="Verdana"/>
                <w:color w:val="auto"/>
                <w:sz w:val="20"/>
                <w:szCs w:val="20"/>
                <w:u w:val="none"/>
                <w:lang w:val="nl-NL"/>
              </w:rPr>
            </w:pPr>
            <w:hyperlink r:id="rId38" w:history="1">
              <w:r w:rsidR="00A91C4E" w:rsidRPr="009E30C0">
                <w:rPr>
                  <w:rStyle w:val="Hyperlink"/>
                  <w:rFonts w:ascii="Verdana" w:hAnsi="Verdana"/>
                  <w:sz w:val="20"/>
                  <w:szCs w:val="20"/>
                  <w:lang w:val="nl-NL"/>
                </w:rPr>
                <w:t>P</w:t>
              </w:r>
              <w:r w:rsidR="00A91C4E">
                <w:rPr>
                  <w:rStyle w:val="Hyperlink"/>
                  <w:rFonts w:ascii="Verdana" w:hAnsi="Verdana"/>
                  <w:sz w:val="20"/>
                  <w:szCs w:val="20"/>
                  <w:lang w:val="nl-NL"/>
                </w:rPr>
                <w:t>raktijkproeven en P</w:t>
              </w:r>
              <w:r w:rsidR="00A91C4E" w:rsidRPr="009E30C0">
                <w:rPr>
                  <w:rStyle w:val="Hyperlink"/>
                  <w:rFonts w:ascii="Verdana" w:hAnsi="Verdana"/>
                  <w:sz w:val="20"/>
                  <w:szCs w:val="20"/>
                  <w:lang w:val="nl-NL"/>
                </w:rPr>
                <w:t xml:space="preserve">ilots </w:t>
              </w:r>
              <w:r w:rsidR="00A91C4E">
                <w:rPr>
                  <w:rStyle w:val="Hyperlink"/>
                  <w:rFonts w:ascii="Verdana" w:hAnsi="Verdana"/>
                  <w:sz w:val="20"/>
                  <w:szCs w:val="20"/>
                  <w:lang w:val="nl-NL"/>
                </w:rPr>
                <w:t>ten aanzien van T</w:t>
              </w:r>
              <w:r w:rsidR="00A91C4E" w:rsidRPr="009E30C0">
                <w:rPr>
                  <w:rStyle w:val="Hyperlink"/>
                  <w:rFonts w:ascii="Verdana" w:hAnsi="Verdana"/>
                  <w:sz w:val="20"/>
                  <w:szCs w:val="20"/>
                  <w:lang w:val="nl-NL"/>
                </w:rPr>
                <w:t xml:space="preserve">oepasbare </w:t>
              </w:r>
              <w:r w:rsidR="00A91C4E">
                <w:rPr>
                  <w:rStyle w:val="Hyperlink"/>
                  <w:rFonts w:ascii="Verdana" w:hAnsi="Verdana"/>
                  <w:sz w:val="20"/>
                  <w:szCs w:val="20"/>
                  <w:lang w:val="nl-NL"/>
                </w:rPr>
                <w:t>R</w:t>
              </w:r>
              <w:r w:rsidR="00A91C4E" w:rsidRPr="009E30C0">
                <w:rPr>
                  <w:rStyle w:val="Hyperlink"/>
                  <w:rFonts w:ascii="Verdana" w:hAnsi="Verdana"/>
                  <w:sz w:val="20"/>
                  <w:szCs w:val="20"/>
                  <w:lang w:val="nl-NL"/>
                </w:rPr>
                <w:t xml:space="preserve">egels op </w:t>
              </w:r>
              <w:r w:rsidR="00A91C4E">
                <w:rPr>
                  <w:rStyle w:val="Hyperlink"/>
                  <w:rFonts w:ascii="Verdana" w:hAnsi="Verdana"/>
                  <w:sz w:val="20"/>
                  <w:szCs w:val="20"/>
                  <w:lang w:val="nl-NL"/>
                </w:rPr>
                <w:t>De</w:t>
              </w:r>
            </w:hyperlink>
            <w:r w:rsidR="00A91C4E">
              <w:rPr>
                <w:rStyle w:val="Hyperlink"/>
                <w:rFonts w:ascii="Verdana" w:hAnsi="Verdana"/>
                <w:sz w:val="20"/>
                <w:szCs w:val="20"/>
                <w:lang w:val="nl-NL"/>
              </w:rPr>
              <w:t xml:space="preserve"> Pilotstarter</w:t>
            </w:r>
          </w:p>
          <w:p w14:paraId="18C4FF2C" w14:textId="0102C0F8" w:rsidR="00A91C4E" w:rsidRPr="009E30C0" w:rsidRDefault="00A91C4E" w:rsidP="00A91C4E">
            <w:pPr>
              <w:pStyle w:val="ListParagraph"/>
              <w:ind w:left="635"/>
              <w:rPr>
                <w:rFonts w:ascii="Verdana" w:hAnsi="Verdana"/>
                <w:sz w:val="20"/>
                <w:szCs w:val="20"/>
                <w:lang w:val="nl-NL"/>
              </w:rPr>
            </w:pPr>
          </w:p>
        </w:tc>
        <w:tc>
          <w:tcPr>
            <w:tcW w:w="850" w:type="dxa"/>
          </w:tcPr>
          <w:p w14:paraId="587DF940" w14:textId="77777777" w:rsidR="00A91C4E" w:rsidRPr="009E30C0" w:rsidRDefault="00A91C4E" w:rsidP="00A91C4E">
            <w:pPr>
              <w:ind w:left="1"/>
              <w:jc w:val="center"/>
              <w:rPr>
                <w:rFonts w:ascii="Verdana" w:hAnsi="Verdana"/>
                <w:sz w:val="20"/>
                <w:szCs w:val="20"/>
                <w:lang w:val="nl-NL"/>
              </w:rPr>
            </w:pPr>
          </w:p>
        </w:tc>
        <w:tc>
          <w:tcPr>
            <w:tcW w:w="2268" w:type="dxa"/>
          </w:tcPr>
          <w:p w14:paraId="73CFE3EA" w14:textId="77777777" w:rsidR="00A91C4E" w:rsidRPr="009E30C0" w:rsidRDefault="00A91C4E" w:rsidP="00A91C4E">
            <w:pPr>
              <w:ind w:left="142"/>
              <w:rPr>
                <w:rFonts w:ascii="Verdana" w:hAnsi="Verdana"/>
                <w:sz w:val="20"/>
                <w:szCs w:val="20"/>
                <w:lang w:val="nl-NL"/>
              </w:rPr>
            </w:pPr>
          </w:p>
        </w:tc>
      </w:tr>
      <w:tr w:rsidR="00A91C4E" w:rsidRPr="009E30C0" w14:paraId="003E7974" w14:textId="77777777" w:rsidTr="003D4F87">
        <w:trPr>
          <w:cantSplit/>
        </w:trPr>
        <w:tc>
          <w:tcPr>
            <w:tcW w:w="7229" w:type="dxa"/>
            <w:tcBorders>
              <w:bottom w:val="single" w:sz="4" w:space="0" w:color="auto"/>
            </w:tcBorders>
          </w:tcPr>
          <w:p w14:paraId="611E312D"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Opstellen van lijst met gemeentelijke documenten die regels voor de Omgevingswet bevatten. Denk aan: bestemmingsplannen, </w:t>
            </w:r>
            <w:proofErr w:type="spellStart"/>
            <w:r w:rsidRPr="009E30C0">
              <w:rPr>
                <w:rFonts w:ascii="Verdana" w:hAnsi="Verdana"/>
                <w:sz w:val="20"/>
                <w:szCs w:val="20"/>
                <w:lang w:val="nl-NL"/>
              </w:rPr>
              <w:t>APV’s</w:t>
            </w:r>
            <w:proofErr w:type="spellEnd"/>
            <w:r w:rsidRPr="009E30C0">
              <w:rPr>
                <w:rFonts w:ascii="Verdana" w:hAnsi="Verdana"/>
                <w:sz w:val="20"/>
                <w:szCs w:val="20"/>
                <w:lang w:val="nl-NL"/>
              </w:rPr>
              <w:t>, visie documenten etc.</w:t>
            </w:r>
          </w:p>
        </w:tc>
        <w:tc>
          <w:tcPr>
            <w:tcW w:w="2127" w:type="dxa"/>
            <w:tcBorders>
              <w:bottom w:val="single" w:sz="4" w:space="0" w:color="auto"/>
            </w:tcBorders>
          </w:tcPr>
          <w:p w14:paraId="5E517C0A"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Input voor analyse document</w:t>
            </w:r>
          </w:p>
        </w:tc>
        <w:tc>
          <w:tcPr>
            <w:tcW w:w="992" w:type="dxa"/>
            <w:tcBorders>
              <w:bottom w:val="single" w:sz="4" w:space="0" w:color="auto"/>
            </w:tcBorders>
          </w:tcPr>
          <w:p w14:paraId="77106CA9" w14:textId="77777777" w:rsidR="00A91C4E" w:rsidRPr="009E30C0" w:rsidRDefault="00A91C4E" w:rsidP="00BD466E">
            <w:pPr>
              <w:ind w:left="1"/>
              <w:jc w:val="center"/>
              <w:rPr>
                <w:rFonts w:ascii="Verdana" w:hAnsi="Verdana"/>
                <w:sz w:val="20"/>
                <w:szCs w:val="20"/>
                <w:lang w:val="nl-NL"/>
              </w:rPr>
            </w:pPr>
            <w:r w:rsidRPr="009E30C0">
              <w:rPr>
                <w:rFonts w:ascii="Verdana" w:hAnsi="Verdana"/>
                <w:sz w:val="20"/>
                <w:szCs w:val="20"/>
                <w:lang w:val="nl-NL"/>
              </w:rPr>
              <w:t>K</w:t>
            </w:r>
          </w:p>
        </w:tc>
        <w:tc>
          <w:tcPr>
            <w:tcW w:w="995" w:type="dxa"/>
            <w:tcBorders>
              <w:bottom w:val="single" w:sz="4" w:space="0" w:color="auto"/>
            </w:tcBorders>
          </w:tcPr>
          <w:p w14:paraId="4C259837"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Q3</w:t>
            </w:r>
          </w:p>
        </w:tc>
        <w:tc>
          <w:tcPr>
            <w:tcW w:w="7510" w:type="dxa"/>
            <w:tcBorders>
              <w:bottom w:val="single" w:sz="4" w:space="0" w:color="auto"/>
            </w:tcBorders>
          </w:tcPr>
          <w:p w14:paraId="594D4388"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Inventarisatie van documenten die regels bevatten met als doel inzicht te verkrijgen in hoeveelheid documenten.</w:t>
            </w:r>
          </w:p>
        </w:tc>
        <w:tc>
          <w:tcPr>
            <w:tcW w:w="850" w:type="dxa"/>
            <w:tcBorders>
              <w:bottom w:val="single" w:sz="4" w:space="0" w:color="auto"/>
            </w:tcBorders>
          </w:tcPr>
          <w:p w14:paraId="0424922D" w14:textId="77777777" w:rsidR="00A91C4E" w:rsidRPr="009E30C0" w:rsidRDefault="00A91C4E" w:rsidP="00A91C4E">
            <w:pPr>
              <w:ind w:left="1"/>
              <w:jc w:val="center"/>
              <w:rPr>
                <w:rFonts w:ascii="Verdana" w:hAnsi="Verdana"/>
                <w:sz w:val="20"/>
                <w:szCs w:val="20"/>
                <w:lang w:val="nl-NL"/>
              </w:rPr>
            </w:pPr>
          </w:p>
        </w:tc>
        <w:tc>
          <w:tcPr>
            <w:tcW w:w="2268" w:type="dxa"/>
            <w:tcBorders>
              <w:bottom w:val="single" w:sz="4" w:space="0" w:color="auto"/>
            </w:tcBorders>
          </w:tcPr>
          <w:p w14:paraId="0A086CB1" w14:textId="77777777" w:rsidR="00A91C4E" w:rsidRPr="009E30C0" w:rsidRDefault="00A91C4E" w:rsidP="00A91C4E">
            <w:pPr>
              <w:ind w:left="142"/>
              <w:rPr>
                <w:rFonts w:ascii="Verdana" w:hAnsi="Verdana"/>
                <w:sz w:val="20"/>
                <w:szCs w:val="20"/>
                <w:lang w:val="nl-NL"/>
              </w:rPr>
            </w:pPr>
          </w:p>
        </w:tc>
      </w:tr>
      <w:tr w:rsidR="00A91C4E" w:rsidRPr="009E30C0" w14:paraId="3556E56D" w14:textId="77777777" w:rsidTr="003D4F87">
        <w:trPr>
          <w:cantSplit/>
        </w:trPr>
        <w:tc>
          <w:tcPr>
            <w:tcW w:w="7229" w:type="dxa"/>
            <w:tcBorders>
              <w:left w:val="nil"/>
              <w:bottom w:val="single" w:sz="4" w:space="0" w:color="auto"/>
              <w:right w:val="nil"/>
            </w:tcBorders>
          </w:tcPr>
          <w:p w14:paraId="0FE6E617" w14:textId="77777777" w:rsidR="00A91C4E" w:rsidRPr="009E30C0" w:rsidRDefault="00A91C4E" w:rsidP="00A91C4E">
            <w:pPr>
              <w:ind w:left="142"/>
              <w:rPr>
                <w:rFonts w:ascii="Verdana" w:hAnsi="Verdana"/>
                <w:sz w:val="20"/>
                <w:szCs w:val="20"/>
                <w:lang w:val="nl-NL"/>
              </w:rPr>
            </w:pPr>
          </w:p>
        </w:tc>
        <w:tc>
          <w:tcPr>
            <w:tcW w:w="2127" w:type="dxa"/>
            <w:tcBorders>
              <w:left w:val="nil"/>
              <w:bottom w:val="single" w:sz="4" w:space="0" w:color="auto"/>
              <w:right w:val="nil"/>
            </w:tcBorders>
          </w:tcPr>
          <w:p w14:paraId="2815B28F" w14:textId="77777777" w:rsidR="00A91C4E" w:rsidRPr="009E30C0" w:rsidRDefault="00A91C4E" w:rsidP="00A91C4E">
            <w:pPr>
              <w:ind w:left="142"/>
              <w:rPr>
                <w:rFonts w:ascii="Verdana" w:hAnsi="Verdana"/>
                <w:sz w:val="20"/>
                <w:szCs w:val="20"/>
                <w:lang w:val="nl-NL"/>
              </w:rPr>
            </w:pPr>
          </w:p>
        </w:tc>
        <w:tc>
          <w:tcPr>
            <w:tcW w:w="992" w:type="dxa"/>
            <w:tcBorders>
              <w:left w:val="nil"/>
              <w:bottom w:val="single" w:sz="4" w:space="0" w:color="auto"/>
              <w:right w:val="nil"/>
            </w:tcBorders>
          </w:tcPr>
          <w:p w14:paraId="636FE63F" w14:textId="77777777" w:rsidR="00A91C4E" w:rsidRPr="009E30C0" w:rsidRDefault="00A91C4E" w:rsidP="00BD466E">
            <w:pPr>
              <w:ind w:left="1"/>
              <w:jc w:val="center"/>
              <w:rPr>
                <w:rFonts w:ascii="Verdana" w:hAnsi="Verdana"/>
                <w:sz w:val="20"/>
                <w:szCs w:val="20"/>
                <w:lang w:val="nl-NL"/>
              </w:rPr>
            </w:pPr>
          </w:p>
        </w:tc>
        <w:tc>
          <w:tcPr>
            <w:tcW w:w="995" w:type="dxa"/>
            <w:tcBorders>
              <w:left w:val="nil"/>
              <w:bottom w:val="single" w:sz="4" w:space="0" w:color="auto"/>
              <w:right w:val="nil"/>
            </w:tcBorders>
          </w:tcPr>
          <w:p w14:paraId="56E0F7F8" w14:textId="77777777" w:rsidR="00A91C4E" w:rsidRPr="009E30C0" w:rsidRDefault="00A91C4E" w:rsidP="00A91C4E">
            <w:pPr>
              <w:jc w:val="center"/>
              <w:rPr>
                <w:rFonts w:ascii="Verdana" w:hAnsi="Verdana"/>
                <w:sz w:val="20"/>
                <w:szCs w:val="20"/>
                <w:lang w:val="nl-NL"/>
              </w:rPr>
            </w:pPr>
          </w:p>
        </w:tc>
        <w:tc>
          <w:tcPr>
            <w:tcW w:w="7510" w:type="dxa"/>
            <w:tcBorders>
              <w:left w:val="nil"/>
              <w:bottom w:val="single" w:sz="4" w:space="0" w:color="auto"/>
              <w:right w:val="nil"/>
            </w:tcBorders>
          </w:tcPr>
          <w:p w14:paraId="0F95D351" w14:textId="77777777" w:rsidR="00A91C4E" w:rsidRPr="009E30C0" w:rsidRDefault="00A91C4E" w:rsidP="00A91C4E">
            <w:pPr>
              <w:ind w:left="142"/>
              <w:rPr>
                <w:rFonts w:ascii="Verdana" w:hAnsi="Verdana"/>
                <w:sz w:val="20"/>
                <w:szCs w:val="20"/>
                <w:lang w:val="nl-NL"/>
              </w:rPr>
            </w:pPr>
          </w:p>
        </w:tc>
        <w:tc>
          <w:tcPr>
            <w:tcW w:w="850" w:type="dxa"/>
            <w:tcBorders>
              <w:left w:val="nil"/>
              <w:bottom w:val="single" w:sz="4" w:space="0" w:color="auto"/>
              <w:right w:val="nil"/>
            </w:tcBorders>
          </w:tcPr>
          <w:p w14:paraId="01D88553" w14:textId="77777777" w:rsidR="00A91C4E" w:rsidRPr="009E30C0" w:rsidRDefault="00A91C4E" w:rsidP="00A91C4E">
            <w:pPr>
              <w:ind w:left="1"/>
              <w:jc w:val="center"/>
              <w:rPr>
                <w:rFonts w:ascii="Verdana" w:hAnsi="Verdana"/>
                <w:sz w:val="20"/>
                <w:szCs w:val="20"/>
                <w:lang w:val="nl-NL"/>
              </w:rPr>
            </w:pPr>
          </w:p>
        </w:tc>
        <w:tc>
          <w:tcPr>
            <w:tcW w:w="2268" w:type="dxa"/>
            <w:tcBorders>
              <w:left w:val="nil"/>
              <w:bottom w:val="single" w:sz="4" w:space="0" w:color="auto"/>
              <w:right w:val="nil"/>
            </w:tcBorders>
          </w:tcPr>
          <w:p w14:paraId="6A7F6BC9" w14:textId="77777777" w:rsidR="00A91C4E" w:rsidRPr="009E30C0" w:rsidRDefault="00A91C4E" w:rsidP="00A91C4E">
            <w:pPr>
              <w:ind w:left="142"/>
              <w:rPr>
                <w:rFonts w:ascii="Verdana" w:hAnsi="Verdana"/>
                <w:sz w:val="20"/>
                <w:szCs w:val="20"/>
                <w:lang w:val="nl-NL"/>
              </w:rPr>
            </w:pPr>
          </w:p>
        </w:tc>
      </w:tr>
      <w:tr w:rsidR="00A91C4E" w:rsidRPr="009E30C0" w14:paraId="40EBF75E" w14:textId="77777777" w:rsidTr="003D4F87">
        <w:trPr>
          <w:cantSplit/>
        </w:trPr>
        <w:tc>
          <w:tcPr>
            <w:tcW w:w="7229" w:type="dxa"/>
            <w:tcBorders>
              <w:right w:val="nil"/>
            </w:tcBorders>
            <w:shd w:val="clear" w:color="auto" w:fill="00AEEF"/>
          </w:tcPr>
          <w:p w14:paraId="77C5FEA0" w14:textId="7F0E52A9"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B5: OMGEVINGSWET –&gt; ARCHIVERING</w:t>
            </w:r>
          </w:p>
        </w:tc>
        <w:tc>
          <w:tcPr>
            <w:tcW w:w="2127" w:type="dxa"/>
            <w:tcBorders>
              <w:left w:val="nil"/>
              <w:right w:val="nil"/>
            </w:tcBorders>
            <w:shd w:val="clear" w:color="auto" w:fill="00AEEF"/>
          </w:tcPr>
          <w:p w14:paraId="01C635C5" w14:textId="77777777" w:rsidR="00A91C4E" w:rsidRPr="009E30C0" w:rsidRDefault="00A91C4E" w:rsidP="00A91C4E">
            <w:pPr>
              <w:keepNext/>
              <w:keepLines/>
              <w:widowControl/>
              <w:ind w:left="142"/>
              <w:rPr>
                <w:rFonts w:ascii="Verdana" w:hAnsi="Verdana"/>
                <w:sz w:val="20"/>
                <w:szCs w:val="20"/>
                <w:lang w:val="nl-NL"/>
              </w:rPr>
            </w:pPr>
          </w:p>
        </w:tc>
        <w:tc>
          <w:tcPr>
            <w:tcW w:w="992" w:type="dxa"/>
            <w:tcBorders>
              <w:left w:val="nil"/>
              <w:right w:val="nil"/>
            </w:tcBorders>
            <w:shd w:val="clear" w:color="auto" w:fill="00AEEF"/>
          </w:tcPr>
          <w:p w14:paraId="2C0968CF" w14:textId="77777777" w:rsidR="00A91C4E" w:rsidRPr="009E30C0" w:rsidRDefault="00A91C4E" w:rsidP="00BD466E">
            <w:pPr>
              <w:keepNext/>
              <w:keepLines/>
              <w:widowControl/>
              <w:ind w:left="1"/>
              <w:jc w:val="center"/>
              <w:rPr>
                <w:rFonts w:ascii="Verdana" w:hAnsi="Verdana"/>
                <w:sz w:val="20"/>
                <w:szCs w:val="20"/>
                <w:lang w:val="nl-NL"/>
              </w:rPr>
            </w:pPr>
          </w:p>
        </w:tc>
        <w:tc>
          <w:tcPr>
            <w:tcW w:w="995" w:type="dxa"/>
            <w:tcBorders>
              <w:left w:val="nil"/>
              <w:right w:val="nil"/>
            </w:tcBorders>
            <w:shd w:val="clear" w:color="auto" w:fill="00AEEF"/>
          </w:tcPr>
          <w:p w14:paraId="0006A76B" w14:textId="77777777" w:rsidR="00A91C4E" w:rsidRPr="009E30C0" w:rsidRDefault="00A91C4E" w:rsidP="00A91C4E">
            <w:pPr>
              <w:keepNext/>
              <w:keepLines/>
              <w:widowControl/>
              <w:jc w:val="center"/>
              <w:rPr>
                <w:rFonts w:ascii="Verdana" w:hAnsi="Verdana"/>
                <w:sz w:val="20"/>
                <w:szCs w:val="20"/>
                <w:lang w:val="nl-NL"/>
              </w:rPr>
            </w:pPr>
          </w:p>
        </w:tc>
        <w:tc>
          <w:tcPr>
            <w:tcW w:w="7510" w:type="dxa"/>
            <w:tcBorders>
              <w:left w:val="nil"/>
              <w:right w:val="nil"/>
            </w:tcBorders>
            <w:shd w:val="clear" w:color="auto" w:fill="00AEEF"/>
          </w:tcPr>
          <w:p w14:paraId="1A5172AA" w14:textId="77777777" w:rsidR="00A91C4E" w:rsidRPr="009E30C0" w:rsidRDefault="00A91C4E" w:rsidP="00A91C4E">
            <w:pPr>
              <w:keepNext/>
              <w:keepLines/>
              <w:widowControl/>
              <w:ind w:left="142"/>
              <w:rPr>
                <w:rFonts w:ascii="Verdana" w:hAnsi="Verdana"/>
                <w:sz w:val="20"/>
                <w:szCs w:val="20"/>
                <w:lang w:val="nl-NL"/>
              </w:rPr>
            </w:pPr>
          </w:p>
        </w:tc>
        <w:tc>
          <w:tcPr>
            <w:tcW w:w="850" w:type="dxa"/>
            <w:tcBorders>
              <w:left w:val="nil"/>
              <w:right w:val="nil"/>
            </w:tcBorders>
            <w:shd w:val="clear" w:color="auto" w:fill="00AEEF"/>
          </w:tcPr>
          <w:p w14:paraId="41A89F7A" w14:textId="77777777" w:rsidR="00A91C4E" w:rsidRPr="009E30C0" w:rsidRDefault="00A91C4E" w:rsidP="00A91C4E">
            <w:pPr>
              <w:keepNext/>
              <w:keepLines/>
              <w:widowControl/>
              <w:ind w:left="1"/>
              <w:jc w:val="center"/>
              <w:rPr>
                <w:rFonts w:ascii="Verdana" w:hAnsi="Verdana"/>
                <w:sz w:val="20"/>
                <w:szCs w:val="20"/>
                <w:lang w:val="nl-NL"/>
              </w:rPr>
            </w:pPr>
          </w:p>
        </w:tc>
        <w:tc>
          <w:tcPr>
            <w:tcW w:w="2268" w:type="dxa"/>
            <w:tcBorders>
              <w:left w:val="nil"/>
            </w:tcBorders>
            <w:shd w:val="clear" w:color="auto" w:fill="00AEEF"/>
          </w:tcPr>
          <w:p w14:paraId="7CFAE9E5" w14:textId="77777777" w:rsidR="00A91C4E" w:rsidRPr="009E30C0" w:rsidRDefault="00A91C4E" w:rsidP="00A91C4E">
            <w:pPr>
              <w:keepNext/>
              <w:keepLines/>
              <w:widowControl/>
              <w:ind w:left="142"/>
              <w:rPr>
                <w:rFonts w:ascii="Verdana" w:hAnsi="Verdana"/>
                <w:sz w:val="20"/>
                <w:szCs w:val="20"/>
                <w:lang w:val="nl-NL"/>
              </w:rPr>
            </w:pPr>
          </w:p>
        </w:tc>
      </w:tr>
      <w:tr w:rsidR="00A91C4E" w:rsidRPr="009E30C0" w14:paraId="0517C4E4" w14:textId="77777777" w:rsidTr="003D4F87">
        <w:trPr>
          <w:cantSplit/>
        </w:trPr>
        <w:tc>
          <w:tcPr>
            <w:tcW w:w="7229" w:type="dxa"/>
            <w:shd w:val="clear" w:color="auto" w:fill="6DCFF6"/>
          </w:tcPr>
          <w:p w14:paraId="377DB0AF"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Aan de slag met… (</w:t>
            </w:r>
            <w:proofErr w:type="spellStart"/>
            <w:r w:rsidRPr="009E30C0">
              <w:rPr>
                <w:rFonts w:ascii="Verdana" w:hAnsi="Verdana"/>
                <w:sz w:val="20"/>
                <w:szCs w:val="20"/>
                <w:lang w:val="nl-NL"/>
              </w:rPr>
              <w:t>to</w:t>
            </w:r>
            <w:proofErr w:type="spellEnd"/>
            <w:r w:rsidRPr="009E30C0">
              <w:rPr>
                <w:rFonts w:ascii="Verdana" w:hAnsi="Verdana"/>
                <w:sz w:val="20"/>
                <w:szCs w:val="20"/>
                <w:lang w:val="nl-NL"/>
              </w:rPr>
              <w:t xml:space="preserve"> do)</w:t>
            </w:r>
          </w:p>
        </w:tc>
        <w:tc>
          <w:tcPr>
            <w:tcW w:w="2127" w:type="dxa"/>
            <w:shd w:val="clear" w:color="auto" w:fill="6DCFF6"/>
          </w:tcPr>
          <w:p w14:paraId="6BEFF3C0"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 te leveren document</w:t>
            </w:r>
          </w:p>
        </w:tc>
        <w:tc>
          <w:tcPr>
            <w:tcW w:w="992" w:type="dxa"/>
            <w:shd w:val="clear" w:color="auto" w:fill="6DCFF6"/>
          </w:tcPr>
          <w:p w14:paraId="6F670635" w14:textId="4B781BA2" w:rsidR="00A91C4E" w:rsidRPr="009E30C0" w:rsidRDefault="00A91C4E" w:rsidP="00BD466E">
            <w:pPr>
              <w:keepNext/>
              <w:keepLines/>
              <w:widowControl/>
              <w:ind w:left="1"/>
              <w:jc w:val="center"/>
              <w:rPr>
                <w:rFonts w:ascii="Verdana" w:hAnsi="Verdana"/>
                <w:sz w:val="20"/>
                <w:szCs w:val="20"/>
                <w:lang w:val="nl-NL"/>
              </w:rPr>
            </w:pPr>
            <w:r w:rsidRPr="009E30C0">
              <w:rPr>
                <w:rFonts w:ascii="Verdana" w:hAnsi="Verdana"/>
                <w:sz w:val="20"/>
                <w:szCs w:val="20"/>
                <w:lang w:val="nl-NL"/>
              </w:rPr>
              <w:t>W/M/K</w:t>
            </w:r>
          </w:p>
        </w:tc>
        <w:tc>
          <w:tcPr>
            <w:tcW w:w="995" w:type="dxa"/>
            <w:shd w:val="clear" w:color="auto" w:fill="6DCFF6"/>
          </w:tcPr>
          <w:p w14:paraId="5E660A06" w14:textId="14DECCCF" w:rsidR="00A91C4E" w:rsidRPr="009E30C0" w:rsidRDefault="00A91C4E" w:rsidP="00A91C4E">
            <w:pPr>
              <w:keepNext/>
              <w:keepLines/>
              <w:widowControl/>
              <w:jc w:val="center"/>
              <w:rPr>
                <w:rFonts w:ascii="Verdana" w:hAnsi="Verdana"/>
                <w:sz w:val="20"/>
                <w:szCs w:val="20"/>
                <w:lang w:val="nl-NL"/>
              </w:rPr>
            </w:pPr>
            <w:r w:rsidRPr="009E30C0">
              <w:rPr>
                <w:rFonts w:ascii="Verdana" w:hAnsi="Verdana"/>
                <w:sz w:val="20"/>
                <w:szCs w:val="20"/>
                <w:lang w:val="nl-NL"/>
              </w:rPr>
              <w:t>Starten kwartaal</w:t>
            </w:r>
          </w:p>
        </w:tc>
        <w:tc>
          <w:tcPr>
            <w:tcW w:w="7510" w:type="dxa"/>
            <w:shd w:val="clear" w:color="auto" w:fill="6DCFF6"/>
          </w:tcPr>
          <w:p w14:paraId="0B9B823E"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Link / Meer informatie</w:t>
            </w:r>
          </w:p>
        </w:tc>
        <w:tc>
          <w:tcPr>
            <w:tcW w:w="850" w:type="dxa"/>
            <w:shd w:val="clear" w:color="auto" w:fill="6DCFF6"/>
          </w:tcPr>
          <w:p w14:paraId="67E033E0" w14:textId="77777777" w:rsidR="00A91C4E" w:rsidRPr="009E30C0" w:rsidRDefault="00A91C4E" w:rsidP="00A91C4E">
            <w:pPr>
              <w:keepNext/>
              <w:keepLines/>
              <w:widowControl/>
              <w:ind w:left="1"/>
              <w:jc w:val="center"/>
              <w:rPr>
                <w:rFonts w:ascii="Verdana" w:hAnsi="Verdana"/>
                <w:sz w:val="20"/>
                <w:szCs w:val="20"/>
                <w:lang w:val="nl-NL"/>
              </w:rPr>
            </w:pPr>
            <w:r w:rsidRPr="009E30C0">
              <w:rPr>
                <w:rFonts w:ascii="Verdana" w:hAnsi="Verdana"/>
                <w:sz w:val="20"/>
                <w:szCs w:val="20"/>
                <w:lang w:val="nl-NL"/>
              </w:rPr>
              <w:t>Status (*)</w:t>
            </w:r>
          </w:p>
        </w:tc>
        <w:tc>
          <w:tcPr>
            <w:tcW w:w="2268" w:type="dxa"/>
            <w:shd w:val="clear" w:color="auto" w:fill="6DCFF6"/>
          </w:tcPr>
          <w:p w14:paraId="1F3310C9" w14:textId="6004BD72"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Opmerkingen</w:t>
            </w:r>
          </w:p>
        </w:tc>
      </w:tr>
      <w:tr w:rsidR="00A91C4E" w:rsidRPr="009E30C0" w14:paraId="20BA2380" w14:textId="77777777" w:rsidTr="003D4F87">
        <w:trPr>
          <w:cantSplit/>
        </w:trPr>
        <w:tc>
          <w:tcPr>
            <w:tcW w:w="7229" w:type="dxa"/>
          </w:tcPr>
          <w:p w14:paraId="7BE91872"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Inventariseren hoe nu de archivering van Omgevingswet-gerelateerde informatie geregeld is. Neem hierin mee of –en zo ja hoe– dit is geregeld voor uitbestede taken aan bijvoorbeeld een Omgevingsdienst.</w:t>
            </w:r>
          </w:p>
        </w:tc>
        <w:tc>
          <w:tcPr>
            <w:tcW w:w="2127" w:type="dxa"/>
          </w:tcPr>
          <w:p w14:paraId="6D0627D5" w14:textId="77777777" w:rsidR="00A91C4E" w:rsidRDefault="00A91C4E" w:rsidP="00A91C4E">
            <w:pPr>
              <w:ind w:left="142"/>
              <w:rPr>
                <w:rFonts w:ascii="Verdana" w:hAnsi="Verdana"/>
                <w:sz w:val="20"/>
                <w:szCs w:val="20"/>
                <w:lang w:val="nl-NL"/>
              </w:rPr>
            </w:pPr>
            <w:r>
              <w:rPr>
                <w:rFonts w:ascii="Verdana" w:hAnsi="Verdana"/>
                <w:sz w:val="20"/>
                <w:szCs w:val="20"/>
                <w:lang w:val="nl-NL"/>
              </w:rPr>
              <w:t xml:space="preserve">Analyse </w:t>
            </w:r>
          </w:p>
          <w:p w14:paraId="385BC167" w14:textId="53E0AAD2" w:rsidR="00A91C4E" w:rsidRPr="009E30C0" w:rsidRDefault="00A91C4E" w:rsidP="00A91C4E">
            <w:pPr>
              <w:ind w:left="142"/>
              <w:rPr>
                <w:rFonts w:ascii="Verdana" w:hAnsi="Verdana"/>
                <w:sz w:val="20"/>
                <w:szCs w:val="20"/>
                <w:lang w:val="nl-NL"/>
              </w:rPr>
            </w:pPr>
            <w:r>
              <w:rPr>
                <w:rFonts w:ascii="Verdana" w:hAnsi="Verdana"/>
                <w:sz w:val="20"/>
                <w:szCs w:val="20"/>
                <w:lang w:val="nl-NL"/>
              </w:rPr>
              <w:t>archivering</w:t>
            </w:r>
          </w:p>
        </w:tc>
        <w:tc>
          <w:tcPr>
            <w:tcW w:w="992" w:type="dxa"/>
          </w:tcPr>
          <w:p w14:paraId="33176D27" w14:textId="77777777" w:rsidR="00A91C4E" w:rsidRPr="009E30C0" w:rsidRDefault="00A91C4E" w:rsidP="00BD466E">
            <w:pPr>
              <w:ind w:left="1"/>
              <w:jc w:val="center"/>
              <w:rPr>
                <w:rFonts w:ascii="Verdana" w:hAnsi="Verdana"/>
                <w:sz w:val="20"/>
                <w:szCs w:val="20"/>
                <w:lang w:val="nl-NL"/>
              </w:rPr>
            </w:pPr>
            <w:r w:rsidRPr="009E30C0">
              <w:rPr>
                <w:rFonts w:ascii="Verdana" w:hAnsi="Verdana"/>
                <w:sz w:val="20"/>
                <w:szCs w:val="20"/>
                <w:lang w:val="nl-NL"/>
              </w:rPr>
              <w:t>M</w:t>
            </w:r>
          </w:p>
        </w:tc>
        <w:tc>
          <w:tcPr>
            <w:tcW w:w="995" w:type="dxa"/>
          </w:tcPr>
          <w:p w14:paraId="24C337C1"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Q3</w:t>
            </w:r>
          </w:p>
        </w:tc>
        <w:tc>
          <w:tcPr>
            <w:tcW w:w="7510" w:type="dxa"/>
          </w:tcPr>
          <w:p w14:paraId="5F84AC65" w14:textId="77777777" w:rsidR="009E60D8" w:rsidRDefault="00D7479C" w:rsidP="00D7479C">
            <w:pPr>
              <w:ind w:left="142"/>
              <w:rPr>
                <w:rFonts w:ascii="Verdana" w:hAnsi="Verdana"/>
                <w:sz w:val="20"/>
                <w:szCs w:val="20"/>
                <w:lang w:val="nl-NL"/>
              </w:rPr>
            </w:pPr>
            <w:r w:rsidRPr="009E30C0">
              <w:rPr>
                <w:rFonts w:ascii="Verdana" w:hAnsi="Verdana"/>
                <w:sz w:val="20"/>
                <w:szCs w:val="20"/>
                <w:lang w:val="nl-NL"/>
              </w:rPr>
              <w:t xml:space="preserve">Zie ook VIVO rapport: </w:t>
            </w:r>
          </w:p>
          <w:p w14:paraId="2E138DF4" w14:textId="607627A2" w:rsidR="00D7479C" w:rsidRDefault="00EE48C0" w:rsidP="009E60D8">
            <w:pPr>
              <w:pStyle w:val="ListParagraph"/>
              <w:numPr>
                <w:ilvl w:val="0"/>
                <w:numId w:val="19"/>
              </w:numPr>
              <w:rPr>
                <w:rStyle w:val="Hyperlink"/>
                <w:rFonts w:ascii="Verdana" w:hAnsi="Verdana"/>
                <w:sz w:val="20"/>
                <w:szCs w:val="20"/>
                <w:lang w:val="nl-NL"/>
              </w:rPr>
            </w:pPr>
            <w:hyperlink r:id="rId39" w:history="1">
              <w:r w:rsidR="00D7479C" w:rsidRPr="009E60D8">
                <w:rPr>
                  <w:rStyle w:val="Hyperlink"/>
                  <w:rFonts w:ascii="Verdana" w:hAnsi="Verdana"/>
                  <w:sz w:val="20"/>
                  <w:szCs w:val="20"/>
                  <w:lang w:val="nl-NL"/>
                </w:rPr>
                <w:t>Verkenning informatie voorziening Omgevingswet</w:t>
              </w:r>
            </w:hyperlink>
          </w:p>
          <w:p w14:paraId="2FDB568E" w14:textId="5108FD23" w:rsidR="00AF5164" w:rsidRPr="009E60D8" w:rsidRDefault="00EE48C0" w:rsidP="009E60D8">
            <w:pPr>
              <w:pStyle w:val="ListParagraph"/>
              <w:numPr>
                <w:ilvl w:val="0"/>
                <w:numId w:val="19"/>
              </w:numPr>
              <w:rPr>
                <w:rStyle w:val="Hyperlink"/>
                <w:rFonts w:ascii="Verdana" w:hAnsi="Verdana"/>
                <w:sz w:val="20"/>
                <w:szCs w:val="20"/>
                <w:lang w:val="nl-NL"/>
              </w:rPr>
            </w:pPr>
            <w:hyperlink r:id="rId40" w:history="1">
              <w:r w:rsidR="00AF5164" w:rsidRPr="00AF5164">
                <w:rPr>
                  <w:rStyle w:val="Hyperlink"/>
                  <w:rFonts w:ascii="Verdana" w:hAnsi="Verdana"/>
                  <w:sz w:val="20"/>
                  <w:szCs w:val="20"/>
                  <w:lang w:val="nl-NL"/>
                </w:rPr>
                <w:t>GEMMA online archiefbeheer</w:t>
              </w:r>
            </w:hyperlink>
            <w:r w:rsidR="00AF5164">
              <w:rPr>
                <w:rStyle w:val="Hyperlink"/>
                <w:rFonts w:ascii="Verdana" w:hAnsi="Verdana"/>
                <w:sz w:val="20"/>
                <w:szCs w:val="20"/>
                <w:lang w:val="nl-NL"/>
              </w:rPr>
              <w:t xml:space="preserve"> </w:t>
            </w:r>
          </w:p>
          <w:p w14:paraId="703E9EA2" w14:textId="515E4DE7" w:rsidR="00A91C4E" w:rsidRPr="009E30C0" w:rsidRDefault="00A91C4E" w:rsidP="00AF5164">
            <w:pPr>
              <w:rPr>
                <w:rFonts w:ascii="Verdana" w:hAnsi="Verdana"/>
                <w:sz w:val="20"/>
                <w:szCs w:val="20"/>
                <w:lang w:val="nl-NL"/>
              </w:rPr>
            </w:pPr>
          </w:p>
        </w:tc>
        <w:tc>
          <w:tcPr>
            <w:tcW w:w="850" w:type="dxa"/>
          </w:tcPr>
          <w:p w14:paraId="2D589D8C" w14:textId="77777777" w:rsidR="00A91C4E" w:rsidRPr="009E30C0" w:rsidRDefault="00A91C4E" w:rsidP="00A91C4E">
            <w:pPr>
              <w:ind w:left="1"/>
              <w:jc w:val="center"/>
              <w:rPr>
                <w:rFonts w:ascii="Verdana" w:hAnsi="Verdana"/>
                <w:sz w:val="20"/>
                <w:szCs w:val="20"/>
                <w:lang w:val="nl-NL"/>
              </w:rPr>
            </w:pPr>
          </w:p>
        </w:tc>
        <w:tc>
          <w:tcPr>
            <w:tcW w:w="2268" w:type="dxa"/>
          </w:tcPr>
          <w:p w14:paraId="3BA0BE87" w14:textId="77777777" w:rsidR="00A91C4E" w:rsidRPr="009E30C0" w:rsidRDefault="00A91C4E" w:rsidP="00A91C4E">
            <w:pPr>
              <w:ind w:left="142"/>
              <w:rPr>
                <w:rFonts w:ascii="Verdana" w:hAnsi="Verdana"/>
                <w:sz w:val="20"/>
                <w:szCs w:val="20"/>
                <w:lang w:val="nl-NL"/>
              </w:rPr>
            </w:pPr>
          </w:p>
        </w:tc>
      </w:tr>
      <w:tr w:rsidR="00A91C4E" w:rsidRPr="009E30C0" w14:paraId="38B285AE" w14:textId="77777777" w:rsidTr="003D4F87">
        <w:trPr>
          <w:cantSplit/>
        </w:trPr>
        <w:tc>
          <w:tcPr>
            <w:tcW w:w="7229" w:type="dxa"/>
          </w:tcPr>
          <w:p w14:paraId="1FF0B2E7"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Bepalen wensen en eisen m.b.t. Omgevingswet vanuit archivering.</w:t>
            </w:r>
          </w:p>
        </w:tc>
        <w:tc>
          <w:tcPr>
            <w:tcW w:w="2127" w:type="dxa"/>
          </w:tcPr>
          <w:p w14:paraId="700C13BE" w14:textId="77777777" w:rsidR="00A91C4E" w:rsidRPr="009E30C0" w:rsidRDefault="00A91C4E" w:rsidP="00A91C4E">
            <w:pPr>
              <w:ind w:left="142"/>
              <w:rPr>
                <w:rFonts w:ascii="Verdana" w:hAnsi="Verdana"/>
                <w:sz w:val="20"/>
                <w:szCs w:val="20"/>
                <w:lang w:val="nl-NL"/>
              </w:rPr>
            </w:pPr>
          </w:p>
        </w:tc>
        <w:tc>
          <w:tcPr>
            <w:tcW w:w="992" w:type="dxa"/>
          </w:tcPr>
          <w:p w14:paraId="1A5E5956" w14:textId="77777777" w:rsidR="00A91C4E" w:rsidRPr="009E30C0" w:rsidRDefault="00A91C4E" w:rsidP="00BD466E">
            <w:pPr>
              <w:ind w:left="1"/>
              <w:jc w:val="center"/>
              <w:rPr>
                <w:rFonts w:ascii="Verdana" w:hAnsi="Verdana"/>
                <w:sz w:val="20"/>
                <w:szCs w:val="20"/>
                <w:lang w:val="nl-NL"/>
              </w:rPr>
            </w:pPr>
            <w:r w:rsidRPr="009E30C0">
              <w:rPr>
                <w:rFonts w:ascii="Verdana" w:hAnsi="Verdana"/>
                <w:sz w:val="20"/>
                <w:szCs w:val="20"/>
                <w:lang w:val="nl-NL"/>
              </w:rPr>
              <w:t>M</w:t>
            </w:r>
          </w:p>
        </w:tc>
        <w:tc>
          <w:tcPr>
            <w:tcW w:w="995" w:type="dxa"/>
          </w:tcPr>
          <w:p w14:paraId="3095EEB7"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Q4</w:t>
            </w:r>
          </w:p>
        </w:tc>
        <w:tc>
          <w:tcPr>
            <w:tcW w:w="7510" w:type="dxa"/>
          </w:tcPr>
          <w:p w14:paraId="02F3BE59" w14:textId="5A7E39B1"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De handreiking </w:t>
            </w:r>
            <w:hyperlink r:id="rId41" w:history="1">
              <w:r w:rsidRPr="009E30C0">
                <w:rPr>
                  <w:rStyle w:val="Hyperlink"/>
                  <w:rFonts w:ascii="Verdana" w:hAnsi="Verdana"/>
                  <w:sz w:val="20"/>
                  <w:szCs w:val="20"/>
                  <w:lang w:val="nl-NL"/>
                </w:rPr>
                <w:t>Aan de slag met de Informatievoorziening Omgevingswet</w:t>
              </w:r>
            </w:hyperlink>
            <w:r w:rsidRPr="009E30C0">
              <w:rPr>
                <w:rFonts w:ascii="Verdana" w:hAnsi="Verdana"/>
                <w:sz w:val="20"/>
                <w:szCs w:val="20"/>
                <w:lang w:val="nl-NL"/>
              </w:rPr>
              <w:t xml:space="preserve"> ondersteunt hierbij. Tevens is archivering terug te vinden in de GEMMA Doelarchitectuur Omgevingswet en op </w:t>
            </w:r>
            <w:hyperlink r:id="rId42" w:history="1">
              <w:r w:rsidRPr="009E30C0">
                <w:rPr>
                  <w:rStyle w:val="Hyperlink"/>
                  <w:rFonts w:ascii="Verdana" w:hAnsi="Verdana"/>
                  <w:sz w:val="20"/>
                  <w:szCs w:val="20"/>
                  <w:lang w:val="nl-NL"/>
                </w:rPr>
                <w:t>Zaakgericht Werken in Samenhang</w:t>
              </w:r>
            </w:hyperlink>
            <w:r w:rsidRPr="009E30C0">
              <w:rPr>
                <w:rFonts w:ascii="Verdana" w:hAnsi="Verdana"/>
                <w:sz w:val="20"/>
                <w:szCs w:val="20"/>
                <w:lang w:val="nl-NL"/>
              </w:rPr>
              <w:t>.</w:t>
            </w:r>
          </w:p>
        </w:tc>
        <w:tc>
          <w:tcPr>
            <w:tcW w:w="850" w:type="dxa"/>
          </w:tcPr>
          <w:p w14:paraId="5BDA03F8" w14:textId="77777777" w:rsidR="00A91C4E" w:rsidRPr="009E30C0" w:rsidRDefault="00A91C4E" w:rsidP="00A91C4E">
            <w:pPr>
              <w:ind w:left="1"/>
              <w:jc w:val="center"/>
              <w:rPr>
                <w:rFonts w:ascii="Verdana" w:hAnsi="Verdana"/>
                <w:sz w:val="20"/>
                <w:szCs w:val="20"/>
                <w:lang w:val="nl-NL"/>
              </w:rPr>
            </w:pPr>
          </w:p>
        </w:tc>
        <w:tc>
          <w:tcPr>
            <w:tcW w:w="2268" w:type="dxa"/>
          </w:tcPr>
          <w:p w14:paraId="55D71E4E" w14:textId="77777777" w:rsidR="00A91C4E" w:rsidRPr="009E30C0" w:rsidRDefault="00A91C4E" w:rsidP="00A91C4E">
            <w:pPr>
              <w:ind w:left="142"/>
              <w:rPr>
                <w:rFonts w:ascii="Verdana" w:hAnsi="Verdana"/>
                <w:sz w:val="20"/>
                <w:szCs w:val="20"/>
                <w:lang w:val="nl-NL"/>
              </w:rPr>
            </w:pPr>
          </w:p>
        </w:tc>
      </w:tr>
      <w:tr w:rsidR="00A91C4E" w:rsidRPr="009E30C0" w14:paraId="55FA5297" w14:textId="77777777" w:rsidTr="003D4F87">
        <w:trPr>
          <w:cantSplit/>
        </w:trPr>
        <w:tc>
          <w:tcPr>
            <w:tcW w:w="7229" w:type="dxa"/>
            <w:tcBorders>
              <w:bottom w:val="single" w:sz="4" w:space="0" w:color="auto"/>
            </w:tcBorders>
          </w:tcPr>
          <w:p w14:paraId="33BF3AE7"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Archivering ruimtelijke plannen is geregeld.</w:t>
            </w:r>
          </w:p>
        </w:tc>
        <w:tc>
          <w:tcPr>
            <w:tcW w:w="2127" w:type="dxa"/>
            <w:tcBorders>
              <w:bottom w:val="single" w:sz="4" w:space="0" w:color="auto"/>
            </w:tcBorders>
          </w:tcPr>
          <w:p w14:paraId="4A438FD3" w14:textId="77777777" w:rsidR="00A91C4E" w:rsidRPr="009E30C0" w:rsidRDefault="00A91C4E" w:rsidP="00A91C4E">
            <w:pPr>
              <w:ind w:left="142"/>
              <w:rPr>
                <w:rFonts w:ascii="Verdana" w:hAnsi="Verdana"/>
                <w:sz w:val="20"/>
                <w:szCs w:val="20"/>
                <w:lang w:val="nl-NL"/>
              </w:rPr>
            </w:pPr>
          </w:p>
        </w:tc>
        <w:tc>
          <w:tcPr>
            <w:tcW w:w="992" w:type="dxa"/>
            <w:tcBorders>
              <w:bottom w:val="single" w:sz="4" w:space="0" w:color="auto"/>
            </w:tcBorders>
          </w:tcPr>
          <w:p w14:paraId="1CF17EAD" w14:textId="77777777" w:rsidR="00A91C4E" w:rsidRPr="009E30C0" w:rsidRDefault="00A91C4E" w:rsidP="00BD466E">
            <w:pPr>
              <w:ind w:left="1"/>
              <w:jc w:val="center"/>
              <w:rPr>
                <w:rFonts w:ascii="Verdana" w:hAnsi="Verdana"/>
                <w:sz w:val="20"/>
                <w:szCs w:val="20"/>
                <w:lang w:val="nl-NL"/>
              </w:rPr>
            </w:pPr>
            <w:r w:rsidRPr="009E30C0">
              <w:rPr>
                <w:rFonts w:ascii="Verdana" w:hAnsi="Verdana"/>
                <w:sz w:val="20"/>
                <w:szCs w:val="20"/>
                <w:lang w:val="nl-NL"/>
              </w:rPr>
              <w:t>M</w:t>
            </w:r>
          </w:p>
        </w:tc>
        <w:tc>
          <w:tcPr>
            <w:tcW w:w="995" w:type="dxa"/>
            <w:tcBorders>
              <w:bottom w:val="single" w:sz="4" w:space="0" w:color="auto"/>
            </w:tcBorders>
          </w:tcPr>
          <w:p w14:paraId="77957156"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Q4</w:t>
            </w:r>
          </w:p>
        </w:tc>
        <w:tc>
          <w:tcPr>
            <w:tcW w:w="7510" w:type="dxa"/>
            <w:tcBorders>
              <w:bottom w:val="single" w:sz="4" w:space="0" w:color="auto"/>
            </w:tcBorders>
          </w:tcPr>
          <w:p w14:paraId="039077D2" w14:textId="77777777" w:rsidR="00A91C4E" w:rsidRDefault="00A91C4E" w:rsidP="00A91C4E">
            <w:pPr>
              <w:ind w:left="142"/>
              <w:rPr>
                <w:rStyle w:val="Hyperlink"/>
                <w:rFonts w:ascii="Verdana" w:hAnsi="Verdana"/>
                <w:sz w:val="20"/>
                <w:szCs w:val="20"/>
                <w:lang w:val="nl-NL"/>
              </w:rPr>
            </w:pPr>
            <w:r w:rsidRPr="009E30C0">
              <w:rPr>
                <w:rFonts w:ascii="Verdana" w:hAnsi="Verdana"/>
                <w:sz w:val="20"/>
                <w:szCs w:val="20"/>
                <w:lang w:val="nl-NL"/>
              </w:rPr>
              <w:t xml:space="preserve">Meer info: </w:t>
            </w:r>
            <w:hyperlink r:id="rId43">
              <w:r w:rsidRPr="009E30C0">
                <w:rPr>
                  <w:rStyle w:val="Hyperlink"/>
                  <w:rFonts w:ascii="Verdana" w:hAnsi="Verdana"/>
                  <w:sz w:val="20"/>
                  <w:szCs w:val="20"/>
                  <w:lang w:val="nl-NL"/>
                </w:rPr>
                <w:t>Handreiking archiveren ruimtelijke plannen</w:t>
              </w:r>
            </w:hyperlink>
          </w:p>
          <w:p w14:paraId="3B29DCD0" w14:textId="41C37C9D" w:rsidR="00A91C4E" w:rsidRPr="00E70A63" w:rsidRDefault="00A91C4E" w:rsidP="00A91C4E">
            <w:pPr>
              <w:ind w:left="142"/>
              <w:rPr>
                <w:rFonts w:ascii="Verdana" w:hAnsi="Verdana"/>
                <w:sz w:val="8"/>
                <w:szCs w:val="20"/>
                <w:lang w:val="nl-NL"/>
              </w:rPr>
            </w:pPr>
          </w:p>
        </w:tc>
        <w:tc>
          <w:tcPr>
            <w:tcW w:w="850" w:type="dxa"/>
            <w:tcBorders>
              <w:bottom w:val="single" w:sz="4" w:space="0" w:color="auto"/>
            </w:tcBorders>
          </w:tcPr>
          <w:p w14:paraId="5008F90B" w14:textId="77777777" w:rsidR="00A91C4E" w:rsidRPr="009E30C0" w:rsidRDefault="00A91C4E" w:rsidP="00A91C4E">
            <w:pPr>
              <w:ind w:left="1"/>
              <w:jc w:val="center"/>
              <w:rPr>
                <w:rFonts w:ascii="Verdana" w:hAnsi="Verdana"/>
                <w:sz w:val="20"/>
                <w:szCs w:val="20"/>
                <w:lang w:val="nl-NL"/>
              </w:rPr>
            </w:pPr>
          </w:p>
        </w:tc>
        <w:tc>
          <w:tcPr>
            <w:tcW w:w="2268" w:type="dxa"/>
            <w:tcBorders>
              <w:bottom w:val="single" w:sz="4" w:space="0" w:color="auto"/>
            </w:tcBorders>
          </w:tcPr>
          <w:p w14:paraId="034700E7" w14:textId="77777777" w:rsidR="00A91C4E" w:rsidRPr="009E30C0" w:rsidRDefault="00A91C4E" w:rsidP="00A91C4E">
            <w:pPr>
              <w:ind w:left="142"/>
              <w:rPr>
                <w:rFonts w:ascii="Verdana" w:hAnsi="Verdana"/>
                <w:sz w:val="20"/>
                <w:szCs w:val="20"/>
                <w:lang w:val="nl-NL"/>
              </w:rPr>
            </w:pPr>
          </w:p>
        </w:tc>
      </w:tr>
      <w:tr w:rsidR="00A91C4E" w:rsidRPr="009E30C0" w14:paraId="3FFC8B2C" w14:textId="77777777" w:rsidTr="0044116B">
        <w:trPr>
          <w:cantSplit/>
        </w:trPr>
        <w:tc>
          <w:tcPr>
            <w:tcW w:w="7229" w:type="dxa"/>
            <w:tcBorders>
              <w:bottom w:val="single" w:sz="4" w:space="0" w:color="auto"/>
            </w:tcBorders>
          </w:tcPr>
          <w:p w14:paraId="0C67681B" w14:textId="77777777" w:rsidR="00A91C4E" w:rsidRPr="008B7BC2" w:rsidRDefault="00A91C4E" w:rsidP="00A91C4E">
            <w:pPr>
              <w:ind w:left="142"/>
              <w:rPr>
                <w:rFonts w:ascii="Verdana" w:hAnsi="Verdana"/>
                <w:sz w:val="20"/>
                <w:szCs w:val="20"/>
                <w:highlight w:val="yellow"/>
                <w:lang w:val="nl-NL"/>
              </w:rPr>
            </w:pPr>
            <w:r w:rsidRPr="008B7BC2">
              <w:rPr>
                <w:rFonts w:ascii="Verdana" w:hAnsi="Verdana"/>
                <w:sz w:val="20"/>
                <w:szCs w:val="20"/>
                <w:highlight w:val="yellow"/>
                <w:lang w:val="nl-NL"/>
              </w:rPr>
              <w:t>Afstemmen met keten- en uitvoeringspartners over hoe duurzame toegankelijkheid over de ketens heen efficiënt opgezet kan worden.</w:t>
            </w:r>
          </w:p>
        </w:tc>
        <w:tc>
          <w:tcPr>
            <w:tcW w:w="2127" w:type="dxa"/>
            <w:tcBorders>
              <w:bottom w:val="single" w:sz="4" w:space="0" w:color="auto"/>
            </w:tcBorders>
          </w:tcPr>
          <w:p w14:paraId="76117A52" w14:textId="77777777" w:rsidR="00A91C4E" w:rsidRPr="008B7BC2" w:rsidRDefault="00A91C4E" w:rsidP="00A91C4E">
            <w:pPr>
              <w:ind w:left="142"/>
              <w:rPr>
                <w:rFonts w:ascii="Verdana" w:hAnsi="Verdana"/>
                <w:sz w:val="20"/>
                <w:szCs w:val="20"/>
                <w:highlight w:val="yellow"/>
                <w:lang w:val="nl-NL"/>
              </w:rPr>
            </w:pPr>
          </w:p>
        </w:tc>
        <w:tc>
          <w:tcPr>
            <w:tcW w:w="992" w:type="dxa"/>
            <w:tcBorders>
              <w:bottom w:val="single" w:sz="4" w:space="0" w:color="auto"/>
            </w:tcBorders>
          </w:tcPr>
          <w:p w14:paraId="178E8391" w14:textId="77777777" w:rsidR="00A91C4E" w:rsidRPr="008B7BC2" w:rsidRDefault="00A91C4E" w:rsidP="00BD466E">
            <w:pPr>
              <w:ind w:left="1"/>
              <w:jc w:val="center"/>
              <w:rPr>
                <w:rFonts w:ascii="Verdana" w:hAnsi="Verdana"/>
                <w:sz w:val="20"/>
                <w:szCs w:val="20"/>
                <w:highlight w:val="yellow"/>
                <w:lang w:val="nl-NL"/>
              </w:rPr>
            </w:pPr>
            <w:r w:rsidRPr="008B7BC2">
              <w:rPr>
                <w:rFonts w:ascii="Verdana" w:hAnsi="Verdana"/>
                <w:sz w:val="20"/>
                <w:szCs w:val="20"/>
                <w:highlight w:val="yellow"/>
                <w:lang w:val="nl-NL"/>
              </w:rPr>
              <w:t>M</w:t>
            </w:r>
          </w:p>
        </w:tc>
        <w:tc>
          <w:tcPr>
            <w:tcW w:w="995" w:type="dxa"/>
            <w:tcBorders>
              <w:bottom w:val="single" w:sz="4" w:space="0" w:color="auto"/>
            </w:tcBorders>
          </w:tcPr>
          <w:p w14:paraId="515A1B2E" w14:textId="77777777" w:rsidR="00A91C4E" w:rsidRPr="008B7BC2" w:rsidRDefault="00A91C4E" w:rsidP="00A91C4E">
            <w:pPr>
              <w:jc w:val="center"/>
              <w:rPr>
                <w:rFonts w:ascii="Verdana" w:hAnsi="Verdana"/>
                <w:sz w:val="20"/>
                <w:szCs w:val="20"/>
                <w:highlight w:val="yellow"/>
                <w:lang w:val="nl-NL"/>
              </w:rPr>
            </w:pPr>
            <w:r w:rsidRPr="008B7BC2">
              <w:rPr>
                <w:rFonts w:ascii="Verdana" w:hAnsi="Verdana"/>
                <w:sz w:val="20"/>
                <w:szCs w:val="20"/>
                <w:highlight w:val="yellow"/>
                <w:lang w:val="nl-NL"/>
              </w:rPr>
              <w:t>Q4</w:t>
            </w:r>
          </w:p>
        </w:tc>
        <w:tc>
          <w:tcPr>
            <w:tcW w:w="7510" w:type="dxa"/>
            <w:tcBorders>
              <w:bottom w:val="single" w:sz="4" w:space="0" w:color="auto"/>
            </w:tcBorders>
          </w:tcPr>
          <w:p w14:paraId="08D194D2" w14:textId="77777777" w:rsidR="00A91C4E" w:rsidRPr="009E30C0" w:rsidRDefault="00A91C4E" w:rsidP="00A91C4E">
            <w:pPr>
              <w:ind w:left="142"/>
              <w:rPr>
                <w:rFonts w:ascii="Verdana" w:hAnsi="Verdana"/>
                <w:sz w:val="20"/>
                <w:szCs w:val="20"/>
                <w:lang w:val="nl-NL"/>
              </w:rPr>
            </w:pPr>
            <w:r w:rsidRPr="008B7BC2">
              <w:rPr>
                <w:rFonts w:ascii="Verdana" w:hAnsi="Verdana"/>
                <w:sz w:val="20"/>
                <w:szCs w:val="20"/>
                <w:highlight w:val="yellow"/>
                <w:lang w:val="nl-NL"/>
              </w:rPr>
              <w:t>Binnen het UIVO-I project zijn principes opgesteld om efficiënte inrichting van archivering te waarborgen.</w:t>
            </w:r>
          </w:p>
        </w:tc>
        <w:tc>
          <w:tcPr>
            <w:tcW w:w="850" w:type="dxa"/>
            <w:tcBorders>
              <w:bottom w:val="single" w:sz="4" w:space="0" w:color="auto"/>
            </w:tcBorders>
          </w:tcPr>
          <w:p w14:paraId="6B46FF59" w14:textId="77777777" w:rsidR="00A91C4E" w:rsidRPr="009E30C0" w:rsidRDefault="00A91C4E" w:rsidP="00A91C4E">
            <w:pPr>
              <w:ind w:left="1"/>
              <w:jc w:val="center"/>
              <w:rPr>
                <w:rFonts w:ascii="Verdana" w:hAnsi="Verdana"/>
                <w:sz w:val="20"/>
                <w:szCs w:val="20"/>
                <w:lang w:val="nl-NL"/>
              </w:rPr>
            </w:pPr>
          </w:p>
        </w:tc>
        <w:tc>
          <w:tcPr>
            <w:tcW w:w="2268" w:type="dxa"/>
            <w:tcBorders>
              <w:bottom w:val="single" w:sz="4" w:space="0" w:color="auto"/>
            </w:tcBorders>
          </w:tcPr>
          <w:p w14:paraId="569B35EA" w14:textId="76FC3914" w:rsidR="00A91C4E" w:rsidRPr="008B2FDD" w:rsidRDefault="00A91C4E" w:rsidP="00A91C4E">
            <w:pPr>
              <w:ind w:left="142"/>
              <w:rPr>
                <w:rFonts w:ascii="Verdana" w:hAnsi="Verdana"/>
                <w:sz w:val="20"/>
                <w:szCs w:val="20"/>
                <w:highlight w:val="yellow"/>
                <w:lang w:val="nl-NL"/>
              </w:rPr>
            </w:pPr>
            <w:r>
              <w:rPr>
                <w:rFonts w:ascii="Verdana" w:hAnsi="Verdana"/>
                <w:sz w:val="20"/>
                <w:szCs w:val="20"/>
                <w:highlight w:val="yellow"/>
                <w:lang w:val="nl-NL"/>
              </w:rPr>
              <w:t>Verplaatste TO DO IN V1.2</w:t>
            </w:r>
          </w:p>
          <w:p w14:paraId="1DBEE8FA" w14:textId="77777777" w:rsidR="00A91C4E" w:rsidRPr="009E30C0" w:rsidRDefault="00A91C4E" w:rsidP="00A91C4E">
            <w:pPr>
              <w:ind w:left="142"/>
              <w:rPr>
                <w:rFonts w:ascii="Verdana" w:hAnsi="Verdana"/>
                <w:sz w:val="20"/>
                <w:szCs w:val="20"/>
                <w:lang w:val="nl-NL"/>
              </w:rPr>
            </w:pPr>
          </w:p>
        </w:tc>
      </w:tr>
      <w:tr w:rsidR="00A91C4E" w:rsidRPr="009E30C0" w14:paraId="2CC0FE96" w14:textId="77777777" w:rsidTr="003D4F87">
        <w:trPr>
          <w:cantSplit/>
        </w:trPr>
        <w:tc>
          <w:tcPr>
            <w:tcW w:w="7229" w:type="dxa"/>
            <w:tcBorders>
              <w:left w:val="nil"/>
              <w:bottom w:val="single" w:sz="4" w:space="0" w:color="auto"/>
              <w:right w:val="nil"/>
            </w:tcBorders>
          </w:tcPr>
          <w:p w14:paraId="61AC4430" w14:textId="77777777" w:rsidR="00A91C4E" w:rsidRPr="009E30C0" w:rsidRDefault="00A91C4E" w:rsidP="00A91C4E">
            <w:pPr>
              <w:ind w:left="142"/>
              <w:rPr>
                <w:rFonts w:ascii="Verdana" w:hAnsi="Verdana"/>
                <w:sz w:val="20"/>
                <w:szCs w:val="20"/>
                <w:lang w:val="nl-NL"/>
              </w:rPr>
            </w:pPr>
          </w:p>
        </w:tc>
        <w:tc>
          <w:tcPr>
            <w:tcW w:w="2127" w:type="dxa"/>
            <w:tcBorders>
              <w:left w:val="nil"/>
              <w:bottom w:val="single" w:sz="4" w:space="0" w:color="auto"/>
              <w:right w:val="nil"/>
            </w:tcBorders>
          </w:tcPr>
          <w:p w14:paraId="28C0CB1E" w14:textId="77777777" w:rsidR="00A91C4E" w:rsidRPr="009E30C0" w:rsidRDefault="00A91C4E" w:rsidP="00A91C4E">
            <w:pPr>
              <w:ind w:left="142"/>
              <w:rPr>
                <w:rFonts w:ascii="Verdana" w:hAnsi="Verdana"/>
                <w:sz w:val="20"/>
                <w:szCs w:val="20"/>
                <w:lang w:val="nl-NL"/>
              </w:rPr>
            </w:pPr>
          </w:p>
        </w:tc>
        <w:tc>
          <w:tcPr>
            <w:tcW w:w="992" w:type="dxa"/>
            <w:tcBorders>
              <w:left w:val="nil"/>
              <w:bottom w:val="single" w:sz="4" w:space="0" w:color="auto"/>
              <w:right w:val="nil"/>
            </w:tcBorders>
          </w:tcPr>
          <w:p w14:paraId="073D0409" w14:textId="77777777" w:rsidR="00A91C4E" w:rsidRPr="009E30C0" w:rsidRDefault="00A91C4E" w:rsidP="00BD466E">
            <w:pPr>
              <w:ind w:left="1"/>
              <w:jc w:val="center"/>
              <w:rPr>
                <w:rFonts w:ascii="Verdana" w:hAnsi="Verdana"/>
                <w:sz w:val="20"/>
                <w:szCs w:val="20"/>
                <w:lang w:val="nl-NL"/>
              </w:rPr>
            </w:pPr>
          </w:p>
        </w:tc>
        <w:tc>
          <w:tcPr>
            <w:tcW w:w="995" w:type="dxa"/>
            <w:tcBorders>
              <w:left w:val="nil"/>
              <w:bottom w:val="single" w:sz="4" w:space="0" w:color="auto"/>
              <w:right w:val="nil"/>
            </w:tcBorders>
          </w:tcPr>
          <w:p w14:paraId="4AD08158" w14:textId="77777777" w:rsidR="00A91C4E" w:rsidRPr="009E30C0" w:rsidRDefault="00A91C4E" w:rsidP="00A91C4E">
            <w:pPr>
              <w:jc w:val="center"/>
              <w:rPr>
                <w:rFonts w:ascii="Verdana" w:hAnsi="Verdana"/>
                <w:sz w:val="20"/>
                <w:szCs w:val="20"/>
                <w:lang w:val="nl-NL"/>
              </w:rPr>
            </w:pPr>
          </w:p>
        </w:tc>
        <w:tc>
          <w:tcPr>
            <w:tcW w:w="7510" w:type="dxa"/>
            <w:tcBorders>
              <w:left w:val="nil"/>
              <w:bottom w:val="single" w:sz="4" w:space="0" w:color="auto"/>
              <w:right w:val="nil"/>
            </w:tcBorders>
          </w:tcPr>
          <w:p w14:paraId="3BFEF006" w14:textId="77777777" w:rsidR="00A91C4E" w:rsidRPr="009E30C0" w:rsidRDefault="00A91C4E" w:rsidP="00A91C4E">
            <w:pPr>
              <w:ind w:left="142"/>
              <w:rPr>
                <w:rFonts w:ascii="Verdana" w:hAnsi="Verdana"/>
                <w:sz w:val="20"/>
                <w:szCs w:val="20"/>
                <w:lang w:val="nl-NL"/>
              </w:rPr>
            </w:pPr>
          </w:p>
        </w:tc>
        <w:tc>
          <w:tcPr>
            <w:tcW w:w="850" w:type="dxa"/>
            <w:tcBorders>
              <w:left w:val="nil"/>
              <w:bottom w:val="single" w:sz="4" w:space="0" w:color="auto"/>
              <w:right w:val="nil"/>
            </w:tcBorders>
          </w:tcPr>
          <w:p w14:paraId="3E4AF4F7" w14:textId="77777777" w:rsidR="00A91C4E" w:rsidRPr="009E30C0" w:rsidRDefault="00A91C4E" w:rsidP="00A91C4E">
            <w:pPr>
              <w:ind w:left="1"/>
              <w:jc w:val="center"/>
              <w:rPr>
                <w:rFonts w:ascii="Verdana" w:hAnsi="Verdana"/>
                <w:sz w:val="20"/>
                <w:szCs w:val="20"/>
                <w:lang w:val="nl-NL"/>
              </w:rPr>
            </w:pPr>
          </w:p>
        </w:tc>
        <w:tc>
          <w:tcPr>
            <w:tcW w:w="2268" w:type="dxa"/>
            <w:tcBorders>
              <w:left w:val="nil"/>
              <w:bottom w:val="single" w:sz="4" w:space="0" w:color="auto"/>
              <w:right w:val="nil"/>
            </w:tcBorders>
          </w:tcPr>
          <w:p w14:paraId="5CA478F4" w14:textId="77777777" w:rsidR="00A91C4E" w:rsidRPr="009E30C0" w:rsidRDefault="00A91C4E" w:rsidP="00A91C4E">
            <w:pPr>
              <w:ind w:left="142"/>
              <w:rPr>
                <w:rFonts w:ascii="Verdana" w:hAnsi="Verdana"/>
                <w:sz w:val="20"/>
                <w:szCs w:val="20"/>
                <w:lang w:val="nl-NL"/>
              </w:rPr>
            </w:pPr>
          </w:p>
        </w:tc>
      </w:tr>
      <w:tr w:rsidR="00A91C4E" w:rsidRPr="009E30C0" w14:paraId="5BF2F920" w14:textId="77777777" w:rsidTr="003D4F87">
        <w:trPr>
          <w:cantSplit/>
        </w:trPr>
        <w:tc>
          <w:tcPr>
            <w:tcW w:w="7229" w:type="dxa"/>
            <w:tcBorders>
              <w:right w:val="nil"/>
            </w:tcBorders>
            <w:shd w:val="clear" w:color="auto" w:fill="00AEEF"/>
          </w:tcPr>
          <w:p w14:paraId="7F3F5F4B" w14:textId="63862743"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B6: OMGEVINGSWET –&gt; SYSTEEMINTEGRATIE</w:t>
            </w:r>
          </w:p>
        </w:tc>
        <w:tc>
          <w:tcPr>
            <w:tcW w:w="2127" w:type="dxa"/>
            <w:tcBorders>
              <w:left w:val="nil"/>
              <w:right w:val="nil"/>
            </w:tcBorders>
            <w:shd w:val="clear" w:color="auto" w:fill="00AEEF"/>
          </w:tcPr>
          <w:p w14:paraId="3D37BB6E" w14:textId="77777777" w:rsidR="00A91C4E" w:rsidRPr="009E30C0" w:rsidRDefault="00A91C4E" w:rsidP="00A91C4E">
            <w:pPr>
              <w:keepNext/>
              <w:keepLines/>
              <w:widowControl/>
              <w:ind w:left="142"/>
              <w:rPr>
                <w:rFonts w:ascii="Verdana" w:hAnsi="Verdana"/>
                <w:sz w:val="20"/>
                <w:szCs w:val="20"/>
                <w:lang w:val="nl-NL"/>
              </w:rPr>
            </w:pPr>
          </w:p>
        </w:tc>
        <w:tc>
          <w:tcPr>
            <w:tcW w:w="992" w:type="dxa"/>
            <w:tcBorders>
              <w:left w:val="nil"/>
              <w:right w:val="nil"/>
            </w:tcBorders>
            <w:shd w:val="clear" w:color="auto" w:fill="00AEEF"/>
          </w:tcPr>
          <w:p w14:paraId="1E1E361E" w14:textId="77777777" w:rsidR="00A91C4E" w:rsidRPr="009E30C0" w:rsidRDefault="00A91C4E" w:rsidP="00BD466E">
            <w:pPr>
              <w:keepNext/>
              <w:keepLines/>
              <w:widowControl/>
              <w:ind w:left="1"/>
              <w:jc w:val="center"/>
              <w:rPr>
                <w:rFonts w:ascii="Verdana" w:hAnsi="Verdana"/>
                <w:sz w:val="20"/>
                <w:szCs w:val="20"/>
                <w:lang w:val="nl-NL"/>
              </w:rPr>
            </w:pPr>
          </w:p>
        </w:tc>
        <w:tc>
          <w:tcPr>
            <w:tcW w:w="995" w:type="dxa"/>
            <w:tcBorders>
              <w:left w:val="nil"/>
              <w:right w:val="nil"/>
            </w:tcBorders>
            <w:shd w:val="clear" w:color="auto" w:fill="00AEEF"/>
          </w:tcPr>
          <w:p w14:paraId="080ED77F" w14:textId="77777777" w:rsidR="00A91C4E" w:rsidRPr="009E30C0" w:rsidRDefault="00A91C4E" w:rsidP="00A91C4E">
            <w:pPr>
              <w:keepNext/>
              <w:keepLines/>
              <w:widowControl/>
              <w:jc w:val="center"/>
              <w:rPr>
                <w:rFonts w:ascii="Verdana" w:hAnsi="Verdana"/>
                <w:sz w:val="20"/>
                <w:szCs w:val="20"/>
                <w:lang w:val="nl-NL"/>
              </w:rPr>
            </w:pPr>
          </w:p>
        </w:tc>
        <w:tc>
          <w:tcPr>
            <w:tcW w:w="7510" w:type="dxa"/>
            <w:tcBorders>
              <w:left w:val="nil"/>
              <w:right w:val="nil"/>
            </w:tcBorders>
            <w:shd w:val="clear" w:color="auto" w:fill="00AEEF"/>
          </w:tcPr>
          <w:p w14:paraId="3C6DD843" w14:textId="77777777" w:rsidR="00A91C4E" w:rsidRPr="009E30C0" w:rsidRDefault="00A91C4E" w:rsidP="00A91C4E">
            <w:pPr>
              <w:keepNext/>
              <w:keepLines/>
              <w:widowControl/>
              <w:ind w:left="142"/>
              <w:rPr>
                <w:rFonts w:ascii="Verdana" w:hAnsi="Verdana"/>
                <w:sz w:val="20"/>
                <w:szCs w:val="20"/>
                <w:lang w:val="nl-NL"/>
              </w:rPr>
            </w:pPr>
          </w:p>
        </w:tc>
        <w:tc>
          <w:tcPr>
            <w:tcW w:w="850" w:type="dxa"/>
            <w:tcBorders>
              <w:left w:val="nil"/>
              <w:right w:val="nil"/>
            </w:tcBorders>
            <w:shd w:val="clear" w:color="auto" w:fill="00AEEF"/>
          </w:tcPr>
          <w:p w14:paraId="5D0E53DC" w14:textId="77777777" w:rsidR="00A91C4E" w:rsidRPr="009E30C0" w:rsidRDefault="00A91C4E" w:rsidP="00A91C4E">
            <w:pPr>
              <w:keepNext/>
              <w:keepLines/>
              <w:widowControl/>
              <w:ind w:left="1"/>
              <w:jc w:val="center"/>
              <w:rPr>
                <w:rFonts w:ascii="Verdana" w:hAnsi="Verdana"/>
                <w:sz w:val="20"/>
                <w:szCs w:val="20"/>
                <w:lang w:val="nl-NL"/>
              </w:rPr>
            </w:pPr>
          </w:p>
        </w:tc>
        <w:tc>
          <w:tcPr>
            <w:tcW w:w="2268" w:type="dxa"/>
            <w:tcBorders>
              <w:left w:val="nil"/>
            </w:tcBorders>
            <w:shd w:val="clear" w:color="auto" w:fill="00AEEF"/>
          </w:tcPr>
          <w:p w14:paraId="09B410BE" w14:textId="77777777" w:rsidR="00A91C4E" w:rsidRPr="009E30C0" w:rsidRDefault="00A91C4E" w:rsidP="00A91C4E">
            <w:pPr>
              <w:keepNext/>
              <w:keepLines/>
              <w:widowControl/>
              <w:ind w:left="142"/>
              <w:rPr>
                <w:rFonts w:ascii="Verdana" w:hAnsi="Verdana"/>
                <w:sz w:val="20"/>
                <w:szCs w:val="20"/>
                <w:lang w:val="nl-NL"/>
              </w:rPr>
            </w:pPr>
          </w:p>
        </w:tc>
      </w:tr>
      <w:tr w:rsidR="00A91C4E" w:rsidRPr="009E30C0" w14:paraId="02836E67" w14:textId="77777777" w:rsidTr="003D4F87">
        <w:trPr>
          <w:cantSplit/>
        </w:trPr>
        <w:tc>
          <w:tcPr>
            <w:tcW w:w="7229" w:type="dxa"/>
            <w:shd w:val="clear" w:color="auto" w:fill="6DCFF6"/>
          </w:tcPr>
          <w:p w14:paraId="134C31FF"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Aan de slag met… (</w:t>
            </w:r>
            <w:proofErr w:type="spellStart"/>
            <w:r w:rsidRPr="009E30C0">
              <w:rPr>
                <w:rFonts w:ascii="Verdana" w:hAnsi="Verdana"/>
                <w:sz w:val="20"/>
                <w:szCs w:val="20"/>
                <w:lang w:val="nl-NL"/>
              </w:rPr>
              <w:t>to</w:t>
            </w:r>
            <w:proofErr w:type="spellEnd"/>
            <w:r w:rsidRPr="009E30C0">
              <w:rPr>
                <w:rFonts w:ascii="Verdana" w:hAnsi="Verdana"/>
                <w:sz w:val="20"/>
                <w:szCs w:val="20"/>
                <w:lang w:val="nl-NL"/>
              </w:rPr>
              <w:t xml:space="preserve"> do)</w:t>
            </w:r>
          </w:p>
        </w:tc>
        <w:tc>
          <w:tcPr>
            <w:tcW w:w="2127" w:type="dxa"/>
            <w:shd w:val="clear" w:color="auto" w:fill="6DCFF6"/>
          </w:tcPr>
          <w:p w14:paraId="6D26B04B"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 te leveren document</w:t>
            </w:r>
          </w:p>
        </w:tc>
        <w:tc>
          <w:tcPr>
            <w:tcW w:w="992" w:type="dxa"/>
            <w:shd w:val="clear" w:color="auto" w:fill="6DCFF6"/>
          </w:tcPr>
          <w:p w14:paraId="004610FB" w14:textId="06D8630B" w:rsidR="00A91C4E" w:rsidRPr="009E30C0" w:rsidRDefault="00A91C4E" w:rsidP="00BD466E">
            <w:pPr>
              <w:keepNext/>
              <w:keepLines/>
              <w:widowControl/>
              <w:ind w:left="1"/>
              <w:jc w:val="center"/>
              <w:rPr>
                <w:rFonts w:ascii="Verdana" w:hAnsi="Verdana"/>
                <w:sz w:val="20"/>
                <w:szCs w:val="20"/>
                <w:lang w:val="nl-NL"/>
              </w:rPr>
            </w:pPr>
            <w:r w:rsidRPr="009E30C0">
              <w:rPr>
                <w:rFonts w:ascii="Verdana" w:hAnsi="Verdana"/>
                <w:sz w:val="20"/>
                <w:szCs w:val="20"/>
                <w:lang w:val="nl-NL"/>
              </w:rPr>
              <w:t>W/M/K</w:t>
            </w:r>
          </w:p>
        </w:tc>
        <w:tc>
          <w:tcPr>
            <w:tcW w:w="995" w:type="dxa"/>
            <w:shd w:val="clear" w:color="auto" w:fill="6DCFF6"/>
          </w:tcPr>
          <w:p w14:paraId="1B0617AC" w14:textId="0B6F9C30" w:rsidR="00A91C4E" w:rsidRPr="009E30C0" w:rsidRDefault="00A91C4E" w:rsidP="00A91C4E">
            <w:pPr>
              <w:keepNext/>
              <w:keepLines/>
              <w:widowControl/>
              <w:jc w:val="center"/>
              <w:rPr>
                <w:rFonts w:ascii="Verdana" w:hAnsi="Verdana"/>
                <w:sz w:val="20"/>
                <w:szCs w:val="20"/>
                <w:lang w:val="nl-NL"/>
              </w:rPr>
            </w:pPr>
            <w:r w:rsidRPr="009E30C0">
              <w:rPr>
                <w:rFonts w:ascii="Verdana" w:hAnsi="Verdana"/>
                <w:sz w:val="20"/>
                <w:szCs w:val="20"/>
                <w:lang w:val="nl-NL"/>
              </w:rPr>
              <w:t>Starten kwartaal</w:t>
            </w:r>
          </w:p>
        </w:tc>
        <w:tc>
          <w:tcPr>
            <w:tcW w:w="7510" w:type="dxa"/>
            <w:shd w:val="clear" w:color="auto" w:fill="6DCFF6"/>
          </w:tcPr>
          <w:p w14:paraId="53C6D496"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Link / Meer informatie</w:t>
            </w:r>
          </w:p>
        </w:tc>
        <w:tc>
          <w:tcPr>
            <w:tcW w:w="850" w:type="dxa"/>
            <w:shd w:val="clear" w:color="auto" w:fill="6DCFF6"/>
          </w:tcPr>
          <w:p w14:paraId="0DD66213" w14:textId="77777777" w:rsidR="00A91C4E" w:rsidRPr="009E30C0" w:rsidRDefault="00A91C4E" w:rsidP="00A91C4E">
            <w:pPr>
              <w:keepNext/>
              <w:keepLines/>
              <w:widowControl/>
              <w:ind w:left="1"/>
              <w:jc w:val="center"/>
              <w:rPr>
                <w:rFonts w:ascii="Verdana" w:hAnsi="Verdana"/>
                <w:sz w:val="20"/>
                <w:szCs w:val="20"/>
                <w:lang w:val="nl-NL"/>
              </w:rPr>
            </w:pPr>
            <w:r w:rsidRPr="009E30C0">
              <w:rPr>
                <w:rFonts w:ascii="Verdana" w:hAnsi="Verdana"/>
                <w:sz w:val="20"/>
                <w:szCs w:val="20"/>
                <w:lang w:val="nl-NL"/>
              </w:rPr>
              <w:t>Status (*)</w:t>
            </w:r>
          </w:p>
        </w:tc>
        <w:tc>
          <w:tcPr>
            <w:tcW w:w="2268" w:type="dxa"/>
            <w:shd w:val="clear" w:color="auto" w:fill="6DCFF6"/>
          </w:tcPr>
          <w:p w14:paraId="747D35BC" w14:textId="486EDC42"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Opmerkingen</w:t>
            </w:r>
          </w:p>
        </w:tc>
      </w:tr>
      <w:tr w:rsidR="00A91C4E" w:rsidRPr="009E30C0" w14:paraId="30C47B28" w14:textId="77777777" w:rsidTr="00066575">
        <w:trPr>
          <w:cantSplit/>
        </w:trPr>
        <w:tc>
          <w:tcPr>
            <w:tcW w:w="7229" w:type="dxa"/>
            <w:tcBorders>
              <w:bottom w:val="single" w:sz="4" w:space="0" w:color="auto"/>
            </w:tcBorders>
          </w:tcPr>
          <w:p w14:paraId="072F17B3" w14:textId="13F56195"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Bepalen wat de gemeente no</w:t>
            </w:r>
            <w:r>
              <w:rPr>
                <w:rFonts w:ascii="Verdana" w:hAnsi="Verdana"/>
                <w:sz w:val="20"/>
                <w:szCs w:val="20"/>
                <w:lang w:val="nl-NL"/>
              </w:rPr>
              <w:t>dig heeft op gebied van systeem</w:t>
            </w:r>
            <w:r w:rsidRPr="009E30C0">
              <w:rPr>
                <w:rFonts w:ascii="Verdana" w:hAnsi="Verdana"/>
                <w:sz w:val="20"/>
                <w:szCs w:val="20"/>
                <w:lang w:val="nl-NL"/>
              </w:rPr>
              <w:t>integratie om de komende jaren gemeentelijke systemen te koppelen aan DSO-LV systemen.</w:t>
            </w:r>
          </w:p>
        </w:tc>
        <w:tc>
          <w:tcPr>
            <w:tcW w:w="2127" w:type="dxa"/>
            <w:tcBorders>
              <w:bottom w:val="single" w:sz="4" w:space="0" w:color="auto"/>
            </w:tcBorders>
          </w:tcPr>
          <w:p w14:paraId="34ACDCF0" w14:textId="77777777" w:rsidR="00A91C4E" w:rsidRPr="009E30C0" w:rsidRDefault="00A91C4E" w:rsidP="00A91C4E">
            <w:pPr>
              <w:ind w:left="142"/>
              <w:rPr>
                <w:rFonts w:ascii="Verdana" w:hAnsi="Verdana"/>
                <w:sz w:val="20"/>
                <w:szCs w:val="20"/>
                <w:lang w:val="nl-NL"/>
              </w:rPr>
            </w:pPr>
          </w:p>
        </w:tc>
        <w:tc>
          <w:tcPr>
            <w:tcW w:w="992" w:type="dxa"/>
            <w:tcBorders>
              <w:bottom w:val="single" w:sz="4" w:space="0" w:color="auto"/>
            </w:tcBorders>
          </w:tcPr>
          <w:p w14:paraId="66A4A26A" w14:textId="77777777" w:rsidR="00A91C4E" w:rsidRPr="009E30C0" w:rsidRDefault="00A91C4E" w:rsidP="00BD466E">
            <w:pPr>
              <w:ind w:left="1"/>
              <w:jc w:val="center"/>
              <w:rPr>
                <w:rFonts w:ascii="Verdana" w:hAnsi="Verdana"/>
                <w:sz w:val="20"/>
                <w:szCs w:val="20"/>
                <w:lang w:val="nl-NL"/>
              </w:rPr>
            </w:pPr>
            <w:r w:rsidRPr="009E30C0">
              <w:rPr>
                <w:rFonts w:ascii="Verdana" w:hAnsi="Verdana"/>
                <w:sz w:val="20"/>
                <w:szCs w:val="20"/>
                <w:lang w:val="nl-NL"/>
              </w:rPr>
              <w:t>M</w:t>
            </w:r>
          </w:p>
        </w:tc>
        <w:tc>
          <w:tcPr>
            <w:tcW w:w="995" w:type="dxa"/>
            <w:tcBorders>
              <w:bottom w:val="single" w:sz="4" w:space="0" w:color="auto"/>
            </w:tcBorders>
          </w:tcPr>
          <w:p w14:paraId="54F7B926"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Q4</w:t>
            </w:r>
          </w:p>
        </w:tc>
        <w:tc>
          <w:tcPr>
            <w:tcW w:w="7510" w:type="dxa"/>
            <w:tcBorders>
              <w:bottom w:val="single" w:sz="4" w:space="0" w:color="auto"/>
            </w:tcBorders>
          </w:tcPr>
          <w:p w14:paraId="3E86D9E5" w14:textId="30D5E87C"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De </w:t>
            </w:r>
            <w:hyperlink r:id="rId44">
              <w:r w:rsidRPr="009E30C0">
                <w:rPr>
                  <w:rStyle w:val="Hyperlink"/>
                  <w:rFonts w:ascii="Verdana" w:hAnsi="Verdana"/>
                  <w:sz w:val="20"/>
                  <w:szCs w:val="20"/>
                  <w:lang w:val="nl-NL"/>
                </w:rPr>
                <w:t>GEMMA Doelarchitectuur Omgevingswet</w:t>
              </w:r>
            </w:hyperlink>
            <w:r w:rsidRPr="009E30C0">
              <w:rPr>
                <w:rFonts w:ascii="Verdana" w:hAnsi="Verdana"/>
                <w:sz w:val="20"/>
                <w:szCs w:val="20"/>
                <w:lang w:val="nl-NL"/>
              </w:rPr>
              <w:t xml:space="preserve"> biedt een inzicht in de integratie tussen gemeentelijke systemen en DSO-LV systemen.</w:t>
            </w:r>
          </w:p>
        </w:tc>
        <w:tc>
          <w:tcPr>
            <w:tcW w:w="850" w:type="dxa"/>
            <w:tcBorders>
              <w:bottom w:val="single" w:sz="4" w:space="0" w:color="auto"/>
            </w:tcBorders>
          </w:tcPr>
          <w:p w14:paraId="56620008" w14:textId="77777777" w:rsidR="00A91C4E" w:rsidRPr="009E30C0" w:rsidRDefault="00A91C4E" w:rsidP="00A91C4E">
            <w:pPr>
              <w:ind w:left="1"/>
              <w:jc w:val="center"/>
              <w:rPr>
                <w:rFonts w:ascii="Verdana" w:hAnsi="Verdana"/>
                <w:sz w:val="20"/>
                <w:szCs w:val="20"/>
                <w:lang w:val="nl-NL"/>
              </w:rPr>
            </w:pPr>
          </w:p>
        </w:tc>
        <w:tc>
          <w:tcPr>
            <w:tcW w:w="2268" w:type="dxa"/>
            <w:tcBorders>
              <w:bottom w:val="single" w:sz="4" w:space="0" w:color="auto"/>
            </w:tcBorders>
          </w:tcPr>
          <w:p w14:paraId="08A80495" w14:textId="77777777" w:rsidR="00A91C4E" w:rsidRPr="009E30C0" w:rsidRDefault="00A91C4E" w:rsidP="00A91C4E">
            <w:pPr>
              <w:ind w:left="142"/>
              <w:rPr>
                <w:rFonts w:ascii="Verdana" w:hAnsi="Verdana"/>
                <w:sz w:val="20"/>
                <w:szCs w:val="20"/>
                <w:lang w:val="nl-NL"/>
              </w:rPr>
            </w:pPr>
          </w:p>
        </w:tc>
      </w:tr>
      <w:tr w:rsidR="00A91C4E" w:rsidRPr="009E30C0" w14:paraId="56032919" w14:textId="77777777" w:rsidTr="00066575">
        <w:trPr>
          <w:cantSplit/>
        </w:trPr>
        <w:tc>
          <w:tcPr>
            <w:tcW w:w="7229" w:type="dxa"/>
            <w:tcBorders>
              <w:bottom w:val="single" w:sz="4" w:space="0" w:color="auto"/>
            </w:tcBorders>
          </w:tcPr>
          <w:p w14:paraId="7CB57BC1"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lastRenderedPageBreak/>
              <w:t>Vaststellen of de juiste kennis en software op het gebied van systeem integratie beschikbaar is.</w:t>
            </w:r>
          </w:p>
        </w:tc>
        <w:tc>
          <w:tcPr>
            <w:tcW w:w="2127" w:type="dxa"/>
            <w:tcBorders>
              <w:bottom w:val="single" w:sz="4" w:space="0" w:color="auto"/>
            </w:tcBorders>
          </w:tcPr>
          <w:p w14:paraId="59598D3A" w14:textId="77777777" w:rsidR="00A91C4E" w:rsidRPr="009E30C0" w:rsidRDefault="00A91C4E" w:rsidP="00A91C4E">
            <w:pPr>
              <w:ind w:left="142"/>
              <w:rPr>
                <w:rFonts w:ascii="Verdana" w:hAnsi="Verdana"/>
                <w:sz w:val="20"/>
                <w:szCs w:val="20"/>
                <w:lang w:val="nl-NL"/>
              </w:rPr>
            </w:pPr>
          </w:p>
        </w:tc>
        <w:tc>
          <w:tcPr>
            <w:tcW w:w="992" w:type="dxa"/>
            <w:tcBorders>
              <w:bottom w:val="single" w:sz="4" w:space="0" w:color="auto"/>
            </w:tcBorders>
          </w:tcPr>
          <w:p w14:paraId="5B8BDC7C" w14:textId="77777777" w:rsidR="00A91C4E" w:rsidRPr="009E30C0" w:rsidRDefault="00A91C4E" w:rsidP="00BD466E">
            <w:pPr>
              <w:ind w:left="1"/>
              <w:jc w:val="center"/>
              <w:rPr>
                <w:rFonts w:ascii="Verdana" w:hAnsi="Verdana"/>
                <w:sz w:val="20"/>
                <w:szCs w:val="20"/>
                <w:lang w:val="nl-NL"/>
              </w:rPr>
            </w:pPr>
            <w:r w:rsidRPr="009E30C0">
              <w:rPr>
                <w:rFonts w:ascii="Verdana" w:hAnsi="Verdana"/>
                <w:sz w:val="20"/>
                <w:szCs w:val="20"/>
                <w:lang w:val="nl-NL"/>
              </w:rPr>
              <w:t>M</w:t>
            </w:r>
          </w:p>
        </w:tc>
        <w:tc>
          <w:tcPr>
            <w:tcW w:w="995" w:type="dxa"/>
            <w:tcBorders>
              <w:bottom w:val="single" w:sz="4" w:space="0" w:color="auto"/>
            </w:tcBorders>
          </w:tcPr>
          <w:p w14:paraId="1F9668E6"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Q4</w:t>
            </w:r>
          </w:p>
        </w:tc>
        <w:tc>
          <w:tcPr>
            <w:tcW w:w="7510" w:type="dxa"/>
            <w:tcBorders>
              <w:bottom w:val="single" w:sz="4" w:space="0" w:color="auto"/>
            </w:tcBorders>
          </w:tcPr>
          <w:p w14:paraId="68430FF3" w14:textId="5E0DF5E4"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Huidig beeld voor Omgevingswet: gemeenten gaan op basis van SOAP/ XML en REST/JSON communiceren met DSO-LV. Gemeente dient kennis en so</w:t>
            </w:r>
            <w:r>
              <w:rPr>
                <w:rFonts w:ascii="Verdana" w:hAnsi="Verdana"/>
                <w:sz w:val="20"/>
                <w:szCs w:val="20"/>
                <w:lang w:val="nl-NL"/>
              </w:rPr>
              <w:t xml:space="preserve">ftware (bijvoorbeeld </w:t>
            </w:r>
            <w:proofErr w:type="spellStart"/>
            <w:r>
              <w:rPr>
                <w:rFonts w:ascii="Verdana" w:hAnsi="Verdana"/>
                <w:sz w:val="20"/>
                <w:szCs w:val="20"/>
                <w:lang w:val="nl-NL"/>
              </w:rPr>
              <w:t>servicebus</w:t>
            </w:r>
            <w:r w:rsidRPr="009E30C0">
              <w:rPr>
                <w:rFonts w:ascii="Verdana" w:hAnsi="Verdana"/>
                <w:sz w:val="20"/>
                <w:szCs w:val="20"/>
                <w:lang w:val="nl-NL"/>
              </w:rPr>
              <w:t>functionaliteit</w:t>
            </w:r>
            <w:proofErr w:type="spellEnd"/>
            <w:r w:rsidRPr="009E30C0">
              <w:rPr>
                <w:rFonts w:ascii="Verdana" w:hAnsi="Verdana"/>
                <w:sz w:val="20"/>
                <w:szCs w:val="20"/>
                <w:lang w:val="nl-NL"/>
              </w:rPr>
              <w:t xml:space="preserve">) beschikbaar te hebben om dergelijke koppelingen te leggen. De </w:t>
            </w:r>
            <w:hyperlink r:id="rId45" w:history="1">
              <w:r w:rsidRPr="009E30C0">
                <w:rPr>
                  <w:rStyle w:val="Hyperlink"/>
                  <w:rFonts w:ascii="Verdana" w:hAnsi="Verdana"/>
                  <w:sz w:val="20"/>
                  <w:szCs w:val="20"/>
                  <w:lang w:val="nl-NL"/>
                </w:rPr>
                <w:t>GEMMA Doelarchitectuur Omgevingswet</w:t>
              </w:r>
            </w:hyperlink>
            <w:r w:rsidRPr="009E30C0">
              <w:rPr>
                <w:rFonts w:ascii="Verdana" w:hAnsi="Verdana"/>
                <w:sz w:val="20"/>
                <w:szCs w:val="20"/>
                <w:lang w:val="nl-NL"/>
              </w:rPr>
              <w:t xml:space="preserve"> geeft hier meer inzicht in.</w:t>
            </w:r>
          </w:p>
        </w:tc>
        <w:tc>
          <w:tcPr>
            <w:tcW w:w="850" w:type="dxa"/>
            <w:tcBorders>
              <w:bottom w:val="single" w:sz="4" w:space="0" w:color="auto"/>
            </w:tcBorders>
          </w:tcPr>
          <w:p w14:paraId="6FC7D9A8" w14:textId="77777777" w:rsidR="00A91C4E" w:rsidRPr="009E30C0" w:rsidRDefault="00A91C4E" w:rsidP="00A91C4E">
            <w:pPr>
              <w:ind w:left="1"/>
              <w:jc w:val="center"/>
              <w:rPr>
                <w:rFonts w:ascii="Verdana" w:hAnsi="Verdana"/>
                <w:sz w:val="20"/>
                <w:szCs w:val="20"/>
                <w:lang w:val="nl-NL"/>
              </w:rPr>
            </w:pPr>
          </w:p>
        </w:tc>
        <w:tc>
          <w:tcPr>
            <w:tcW w:w="2268" w:type="dxa"/>
            <w:tcBorders>
              <w:bottom w:val="single" w:sz="4" w:space="0" w:color="auto"/>
            </w:tcBorders>
          </w:tcPr>
          <w:p w14:paraId="60F5EFF3" w14:textId="77777777" w:rsidR="00A91C4E" w:rsidRPr="009E30C0" w:rsidRDefault="00A91C4E" w:rsidP="00A91C4E">
            <w:pPr>
              <w:ind w:left="142"/>
              <w:rPr>
                <w:rFonts w:ascii="Verdana" w:hAnsi="Verdana"/>
                <w:sz w:val="20"/>
                <w:szCs w:val="20"/>
                <w:lang w:val="nl-NL"/>
              </w:rPr>
            </w:pPr>
          </w:p>
        </w:tc>
      </w:tr>
      <w:tr w:rsidR="00066575" w:rsidRPr="009E30C0" w14:paraId="4DF1A9F2" w14:textId="77777777" w:rsidTr="00066575">
        <w:trPr>
          <w:cantSplit/>
        </w:trPr>
        <w:tc>
          <w:tcPr>
            <w:tcW w:w="7229" w:type="dxa"/>
            <w:tcBorders>
              <w:top w:val="single" w:sz="4" w:space="0" w:color="auto"/>
              <w:left w:val="nil"/>
              <w:bottom w:val="single" w:sz="4" w:space="0" w:color="auto"/>
              <w:right w:val="nil"/>
            </w:tcBorders>
            <w:shd w:val="clear" w:color="auto" w:fill="auto"/>
          </w:tcPr>
          <w:p w14:paraId="0B9251B0" w14:textId="77777777" w:rsidR="00066575" w:rsidRPr="009E30C0" w:rsidRDefault="00066575" w:rsidP="00A91C4E">
            <w:pPr>
              <w:keepNext/>
              <w:keepLines/>
              <w:widowControl/>
              <w:ind w:left="142"/>
              <w:rPr>
                <w:rFonts w:ascii="Verdana" w:hAnsi="Verdana"/>
                <w:sz w:val="20"/>
                <w:szCs w:val="20"/>
                <w:lang w:val="nl-NL"/>
              </w:rPr>
            </w:pPr>
          </w:p>
        </w:tc>
        <w:tc>
          <w:tcPr>
            <w:tcW w:w="2127" w:type="dxa"/>
            <w:tcBorders>
              <w:top w:val="single" w:sz="4" w:space="0" w:color="auto"/>
              <w:left w:val="nil"/>
              <w:bottom w:val="single" w:sz="4" w:space="0" w:color="auto"/>
              <w:right w:val="nil"/>
            </w:tcBorders>
            <w:shd w:val="clear" w:color="auto" w:fill="auto"/>
          </w:tcPr>
          <w:p w14:paraId="07547C39" w14:textId="77777777" w:rsidR="00066575" w:rsidRPr="009E30C0" w:rsidRDefault="00066575" w:rsidP="00A91C4E">
            <w:pPr>
              <w:keepNext/>
              <w:keepLines/>
              <w:widowControl/>
              <w:ind w:left="142"/>
              <w:rPr>
                <w:rFonts w:ascii="Verdana" w:hAnsi="Verdana"/>
                <w:sz w:val="20"/>
                <w:szCs w:val="20"/>
                <w:lang w:val="nl-NL"/>
              </w:rPr>
            </w:pPr>
          </w:p>
        </w:tc>
        <w:tc>
          <w:tcPr>
            <w:tcW w:w="992" w:type="dxa"/>
            <w:tcBorders>
              <w:top w:val="single" w:sz="4" w:space="0" w:color="auto"/>
              <w:left w:val="nil"/>
              <w:bottom w:val="single" w:sz="4" w:space="0" w:color="auto"/>
              <w:right w:val="nil"/>
            </w:tcBorders>
            <w:shd w:val="clear" w:color="auto" w:fill="auto"/>
          </w:tcPr>
          <w:p w14:paraId="4F2E3B6C" w14:textId="77777777" w:rsidR="00066575" w:rsidRPr="009E30C0" w:rsidRDefault="00066575" w:rsidP="00BD466E">
            <w:pPr>
              <w:keepNext/>
              <w:keepLines/>
              <w:widowControl/>
              <w:ind w:left="1"/>
              <w:jc w:val="center"/>
              <w:rPr>
                <w:rFonts w:ascii="Verdana" w:hAnsi="Verdana"/>
                <w:sz w:val="20"/>
                <w:szCs w:val="20"/>
                <w:lang w:val="nl-NL"/>
              </w:rPr>
            </w:pPr>
          </w:p>
        </w:tc>
        <w:tc>
          <w:tcPr>
            <w:tcW w:w="995" w:type="dxa"/>
            <w:tcBorders>
              <w:top w:val="single" w:sz="4" w:space="0" w:color="auto"/>
              <w:left w:val="nil"/>
              <w:bottom w:val="single" w:sz="4" w:space="0" w:color="auto"/>
              <w:right w:val="nil"/>
            </w:tcBorders>
            <w:shd w:val="clear" w:color="auto" w:fill="auto"/>
          </w:tcPr>
          <w:p w14:paraId="3BAA7839" w14:textId="77777777" w:rsidR="00066575" w:rsidRPr="009E30C0" w:rsidRDefault="00066575" w:rsidP="00A91C4E">
            <w:pPr>
              <w:keepNext/>
              <w:keepLines/>
              <w:widowControl/>
              <w:jc w:val="center"/>
              <w:rPr>
                <w:rFonts w:ascii="Verdana" w:hAnsi="Verdana"/>
                <w:sz w:val="20"/>
                <w:szCs w:val="20"/>
                <w:lang w:val="nl-NL"/>
              </w:rPr>
            </w:pPr>
          </w:p>
        </w:tc>
        <w:tc>
          <w:tcPr>
            <w:tcW w:w="7510" w:type="dxa"/>
            <w:tcBorders>
              <w:top w:val="single" w:sz="4" w:space="0" w:color="auto"/>
              <w:left w:val="nil"/>
              <w:bottom w:val="single" w:sz="4" w:space="0" w:color="auto"/>
              <w:right w:val="nil"/>
            </w:tcBorders>
            <w:shd w:val="clear" w:color="auto" w:fill="auto"/>
          </w:tcPr>
          <w:p w14:paraId="15D30252" w14:textId="77777777" w:rsidR="00066575" w:rsidRPr="009E30C0" w:rsidRDefault="00066575" w:rsidP="00A91C4E">
            <w:pPr>
              <w:keepNext/>
              <w:keepLines/>
              <w:widowControl/>
              <w:ind w:left="142"/>
              <w:rPr>
                <w:rFonts w:ascii="Verdana" w:hAnsi="Verdana"/>
                <w:sz w:val="20"/>
                <w:szCs w:val="20"/>
                <w:lang w:val="nl-NL"/>
              </w:rPr>
            </w:pPr>
          </w:p>
        </w:tc>
        <w:tc>
          <w:tcPr>
            <w:tcW w:w="850" w:type="dxa"/>
            <w:tcBorders>
              <w:top w:val="single" w:sz="4" w:space="0" w:color="auto"/>
              <w:left w:val="nil"/>
              <w:bottom w:val="single" w:sz="4" w:space="0" w:color="auto"/>
              <w:right w:val="nil"/>
            </w:tcBorders>
            <w:shd w:val="clear" w:color="auto" w:fill="auto"/>
          </w:tcPr>
          <w:p w14:paraId="5B0CAE92" w14:textId="77777777" w:rsidR="00066575" w:rsidRPr="009E30C0" w:rsidRDefault="00066575" w:rsidP="00A91C4E">
            <w:pPr>
              <w:keepNext/>
              <w:keepLines/>
              <w:widowControl/>
              <w:ind w:left="1"/>
              <w:jc w:val="center"/>
              <w:rPr>
                <w:rFonts w:ascii="Verdana" w:hAnsi="Verdana"/>
                <w:sz w:val="20"/>
                <w:szCs w:val="20"/>
                <w:lang w:val="nl-NL"/>
              </w:rPr>
            </w:pPr>
          </w:p>
        </w:tc>
        <w:tc>
          <w:tcPr>
            <w:tcW w:w="2268" w:type="dxa"/>
            <w:tcBorders>
              <w:top w:val="single" w:sz="4" w:space="0" w:color="auto"/>
              <w:left w:val="nil"/>
              <w:bottom w:val="single" w:sz="4" w:space="0" w:color="auto"/>
              <w:right w:val="nil"/>
            </w:tcBorders>
            <w:shd w:val="clear" w:color="auto" w:fill="auto"/>
          </w:tcPr>
          <w:p w14:paraId="10920C61" w14:textId="77777777" w:rsidR="00066575" w:rsidRPr="009E30C0" w:rsidRDefault="00066575" w:rsidP="00A91C4E">
            <w:pPr>
              <w:keepNext/>
              <w:keepLines/>
              <w:widowControl/>
              <w:ind w:left="142"/>
              <w:rPr>
                <w:rFonts w:ascii="Verdana" w:hAnsi="Verdana"/>
                <w:sz w:val="20"/>
                <w:szCs w:val="20"/>
                <w:lang w:val="nl-NL"/>
              </w:rPr>
            </w:pPr>
          </w:p>
        </w:tc>
      </w:tr>
      <w:tr w:rsidR="00A91C4E" w:rsidRPr="009E30C0" w14:paraId="27551DB7" w14:textId="77777777" w:rsidTr="00066575">
        <w:trPr>
          <w:cantSplit/>
        </w:trPr>
        <w:tc>
          <w:tcPr>
            <w:tcW w:w="7229" w:type="dxa"/>
            <w:tcBorders>
              <w:top w:val="single" w:sz="4" w:space="0" w:color="auto"/>
              <w:right w:val="nil"/>
            </w:tcBorders>
            <w:shd w:val="clear" w:color="auto" w:fill="00AEEF"/>
          </w:tcPr>
          <w:p w14:paraId="524C8C88" w14:textId="18CEFB7F"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B7: OMGEVINGSWET –&gt; GEGEVENSMANAGEMENT</w:t>
            </w:r>
          </w:p>
        </w:tc>
        <w:tc>
          <w:tcPr>
            <w:tcW w:w="2127" w:type="dxa"/>
            <w:tcBorders>
              <w:top w:val="single" w:sz="4" w:space="0" w:color="auto"/>
              <w:left w:val="nil"/>
              <w:right w:val="nil"/>
            </w:tcBorders>
            <w:shd w:val="clear" w:color="auto" w:fill="00AEEF"/>
          </w:tcPr>
          <w:p w14:paraId="5DB81F30" w14:textId="77777777" w:rsidR="00A91C4E" w:rsidRPr="009E30C0" w:rsidRDefault="00A91C4E" w:rsidP="00A91C4E">
            <w:pPr>
              <w:keepNext/>
              <w:keepLines/>
              <w:widowControl/>
              <w:ind w:left="142"/>
              <w:rPr>
                <w:rFonts w:ascii="Verdana" w:hAnsi="Verdana"/>
                <w:sz w:val="20"/>
                <w:szCs w:val="20"/>
                <w:lang w:val="nl-NL"/>
              </w:rPr>
            </w:pPr>
          </w:p>
        </w:tc>
        <w:tc>
          <w:tcPr>
            <w:tcW w:w="992" w:type="dxa"/>
            <w:tcBorders>
              <w:top w:val="single" w:sz="4" w:space="0" w:color="auto"/>
              <w:left w:val="nil"/>
              <w:right w:val="nil"/>
            </w:tcBorders>
            <w:shd w:val="clear" w:color="auto" w:fill="00AEEF"/>
          </w:tcPr>
          <w:p w14:paraId="7B914FD9" w14:textId="77777777" w:rsidR="00A91C4E" w:rsidRPr="009E30C0" w:rsidRDefault="00A91C4E" w:rsidP="00BD466E">
            <w:pPr>
              <w:keepNext/>
              <w:keepLines/>
              <w:widowControl/>
              <w:ind w:left="1"/>
              <w:jc w:val="center"/>
              <w:rPr>
                <w:rFonts w:ascii="Verdana" w:hAnsi="Verdana"/>
                <w:sz w:val="20"/>
                <w:szCs w:val="20"/>
                <w:lang w:val="nl-NL"/>
              </w:rPr>
            </w:pPr>
          </w:p>
        </w:tc>
        <w:tc>
          <w:tcPr>
            <w:tcW w:w="995" w:type="dxa"/>
            <w:tcBorders>
              <w:top w:val="single" w:sz="4" w:space="0" w:color="auto"/>
              <w:left w:val="nil"/>
              <w:right w:val="nil"/>
            </w:tcBorders>
            <w:shd w:val="clear" w:color="auto" w:fill="00AEEF"/>
          </w:tcPr>
          <w:p w14:paraId="10B128C1" w14:textId="77777777" w:rsidR="00A91C4E" w:rsidRPr="009E30C0" w:rsidRDefault="00A91C4E" w:rsidP="00A91C4E">
            <w:pPr>
              <w:keepNext/>
              <w:keepLines/>
              <w:widowControl/>
              <w:jc w:val="center"/>
              <w:rPr>
                <w:rFonts w:ascii="Verdana" w:hAnsi="Verdana"/>
                <w:sz w:val="20"/>
                <w:szCs w:val="20"/>
                <w:lang w:val="nl-NL"/>
              </w:rPr>
            </w:pPr>
          </w:p>
        </w:tc>
        <w:tc>
          <w:tcPr>
            <w:tcW w:w="7510" w:type="dxa"/>
            <w:tcBorders>
              <w:top w:val="single" w:sz="4" w:space="0" w:color="auto"/>
              <w:left w:val="nil"/>
              <w:right w:val="nil"/>
            </w:tcBorders>
            <w:shd w:val="clear" w:color="auto" w:fill="00AEEF"/>
          </w:tcPr>
          <w:p w14:paraId="77751D65" w14:textId="77777777" w:rsidR="00A91C4E" w:rsidRPr="009E30C0" w:rsidRDefault="00A91C4E" w:rsidP="00A91C4E">
            <w:pPr>
              <w:keepNext/>
              <w:keepLines/>
              <w:widowControl/>
              <w:ind w:left="142"/>
              <w:rPr>
                <w:rFonts w:ascii="Verdana" w:hAnsi="Verdana"/>
                <w:sz w:val="20"/>
                <w:szCs w:val="20"/>
                <w:lang w:val="nl-NL"/>
              </w:rPr>
            </w:pPr>
          </w:p>
        </w:tc>
        <w:tc>
          <w:tcPr>
            <w:tcW w:w="850" w:type="dxa"/>
            <w:tcBorders>
              <w:top w:val="single" w:sz="4" w:space="0" w:color="auto"/>
              <w:left w:val="nil"/>
              <w:right w:val="nil"/>
            </w:tcBorders>
            <w:shd w:val="clear" w:color="auto" w:fill="00AEEF"/>
          </w:tcPr>
          <w:p w14:paraId="62F5AF1D" w14:textId="77777777" w:rsidR="00A91C4E" w:rsidRPr="009E30C0" w:rsidRDefault="00A91C4E" w:rsidP="00A91C4E">
            <w:pPr>
              <w:keepNext/>
              <w:keepLines/>
              <w:widowControl/>
              <w:ind w:left="1"/>
              <w:jc w:val="center"/>
              <w:rPr>
                <w:rFonts w:ascii="Verdana" w:hAnsi="Verdana"/>
                <w:sz w:val="20"/>
                <w:szCs w:val="20"/>
                <w:lang w:val="nl-NL"/>
              </w:rPr>
            </w:pPr>
          </w:p>
        </w:tc>
        <w:tc>
          <w:tcPr>
            <w:tcW w:w="2268" w:type="dxa"/>
            <w:tcBorders>
              <w:top w:val="single" w:sz="4" w:space="0" w:color="auto"/>
              <w:left w:val="nil"/>
            </w:tcBorders>
            <w:shd w:val="clear" w:color="auto" w:fill="00AEEF"/>
          </w:tcPr>
          <w:p w14:paraId="064BDC75" w14:textId="77777777" w:rsidR="00A91C4E" w:rsidRPr="009E30C0" w:rsidRDefault="00A91C4E" w:rsidP="00A91C4E">
            <w:pPr>
              <w:keepNext/>
              <w:keepLines/>
              <w:widowControl/>
              <w:ind w:left="142"/>
              <w:rPr>
                <w:rFonts w:ascii="Verdana" w:hAnsi="Verdana"/>
                <w:sz w:val="20"/>
                <w:szCs w:val="20"/>
                <w:lang w:val="nl-NL"/>
              </w:rPr>
            </w:pPr>
          </w:p>
        </w:tc>
      </w:tr>
      <w:tr w:rsidR="00A91C4E" w:rsidRPr="009E30C0" w14:paraId="4A6B2F32" w14:textId="77777777" w:rsidTr="003D4F87">
        <w:trPr>
          <w:cantSplit/>
        </w:trPr>
        <w:tc>
          <w:tcPr>
            <w:tcW w:w="7229" w:type="dxa"/>
            <w:shd w:val="clear" w:color="auto" w:fill="6DCFF6"/>
          </w:tcPr>
          <w:p w14:paraId="0761CB94"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Aan de slag met… (</w:t>
            </w:r>
            <w:proofErr w:type="spellStart"/>
            <w:r w:rsidRPr="009E30C0">
              <w:rPr>
                <w:rFonts w:ascii="Verdana" w:hAnsi="Verdana"/>
                <w:sz w:val="20"/>
                <w:szCs w:val="20"/>
                <w:lang w:val="nl-NL"/>
              </w:rPr>
              <w:t>to</w:t>
            </w:r>
            <w:proofErr w:type="spellEnd"/>
            <w:r w:rsidRPr="009E30C0">
              <w:rPr>
                <w:rFonts w:ascii="Verdana" w:hAnsi="Verdana"/>
                <w:sz w:val="20"/>
                <w:szCs w:val="20"/>
                <w:lang w:val="nl-NL"/>
              </w:rPr>
              <w:t xml:space="preserve"> do)</w:t>
            </w:r>
          </w:p>
        </w:tc>
        <w:tc>
          <w:tcPr>
            <w:tcW w:w="2127" w:type="dxa"/>
            <w:shd w:val="clear" w:color="auto" w:fill="6DCFF6"/>
          </w:tcPr>
          <w:p w14:paraId="4DCB94ED"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 te leveren document</w:t>
            </w:r>
          </w:p>
        </w:tc>
        <w:tc>
          <w:tcPr>
            <w:tcW w:w="992" w:type="dxa"/>
            <w:shd w:val="clear" w:color="auto" w:fill="6DCFF6"/>
          </w:tcPr>
          <w:p w14:paraId="161D2FBA" w14:textId="10DDE8BB" w:rsidR="00A91C4E" w:rsidRPr="009E30C0" w:rsidRDefault="00A91C4E" w:rsidP="00BD466E">
            <w:pPr>
              <w:keepNext/>
              <w:keepLines/>
              <w:widowControl/>
              <w:ind w:left="1"/>
              <w:jc w:val="center"/>
              <w:rPr>
                <w:rFonts w:ascii="Verdana" w:hAnsi="Verdana"/>
                <w:sz w:val="20"/>
                <w:szCs w:val="20"/>
                <w:lang w:val="nl-NL"/>
              </w:rPr>
            </w:pPr>
            <w:r w:rsidRPr="009E30C0">
              <w:rPr>
                <w:rFonts w:ascii="Verdana" w:hAnsi="Verdana"/>
                <w:sz w:val="20"/>
                <w:szCs w:val="20"/>
                <w:lang w:val="nl-NL"/>
              </w:rPr>
              <w:t>W/M/K</w:t>
            </w:r>
          </w:p>
        </w:tc>
        <w:tc>
          <w:tcPr>
            <w:tcW w:w="995" w:type="dxa"/>
            <w:shd w:val="clear" w:color="auto" w:fill="6DCFF6"/>
          </w:tcPr>
          <w:p w14:paraId="78BCAE0F" w14:textId="2879E4EB" w:rsidR="00A91C4E" w:rsidRPr="009E30C0" w:rsidRDefault="00A91C4E" w:rsidP="00A91C4E">
            <w:pPr>
              <w:keepNext/>
              <w:keepLines/>
              <w:widowControl/>
              <w:jc w:val="center"/>
              <w:rPr>
                <w:rFonts w:ascii="Verdana" w:hAnsi="Verdana"/>
                <w:sz w:val="20"/>
                <w:szCs w:val="20"/>
                <w:lang w:val="nl-NL"/>
              </w:rPr>
            </w:pPr>
            <w:r w:rsidRPr="009E30C0">
              <w:rPr>
                <w:rFonts w:ascii="Verdana" w:hAnsi="Verdana"/>
                <w:sz w:val="20"/>
                <w:szCs w:val="20"/>
                <w:lang w:val="nl-NL"/>
              </w:rPr>
              <w:t>Starten kwartaal</w:t>
            </w:r>
          </w:p>
        </w:tc>
        <w:tc>
          <w:tcPr>
            <w:tcW w:w="7510" w:type="dxa"/>
            <w:shd w:val="clear" w:color="auto" w:fill="6DCFF6"/>
          </w:tcPr>
          <w:p w14:paraId="796E7E31"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Link /</w:t>
            </w:r>
          </w:p>
          <w:p w14:paraId="1EEC0AAD"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Meer informatie</w:t>
            </w:r>
          </w:p>
        </w:tc>
        <w:tc>
          <w:tcPr>
            <w:tcW w:w="850" w:type="dxa"/>
            <w:shd w:val="clear" w:color="auto" w:fill="6DCFF6"/>
          </w:tcPr>
          <w:p w14:paraId="60623F79" w14:textId="77777777" w:rsidR="00A91C4E" w:rsidRPr="009E30C0" w:rsidRDefault="00A91C4E" w:rsidP="00A91C4E">
            <w:pPr>
              <w:keepNext/>
              <w:keepLines/>
              <w:widowControl/>
              <w:ind w:left="1"/>
              <w:jc w:val="center"/>
              <w:rPr>
                <w:rFonts w:ascii="Verdana" w:hAnsi="Verdana"/>
                <w:sz w:val="20"/>
                <w:szCs w:val="20"/>
                <w:lang w:val="nl-NL"/>
              </w:rPr>
            </w:pPr>
            <w:r w:rsidRPr="009E30C0">
              <w:rPr>
                <w:rFonts w:ascii="Verdana" w:hAnsi="Verdana"/>
                <w:sz w:val="20"/>
                <w:szCs w:val="20"/>
                <w:lang w:val="nl-NL"/>
              </w:rPr>
              <w:t>Status (*)</w:t>
            </w:r>
          </w:p>
        </w:tc>
        <w:tc>
          <w:tcPr>
            <w:tcW w:w="2268" w:type="dxa"/>
            <w:shd w:val="clear" w:color="auto" w:fill="6DCFF6"/>
          </w:tcPr>
          <w:p w14:paraId="342A00BD" w14:textId="51B5D9BC"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Opmerkingen</w:t>
            </w:r>
          </w:p>
        </w:tc>
      </w:tr>
      <w:tr w:rsidR="00A91C4E" w:rsidRPr="009E30C0" w14:paraId="0D0E8F90" w14:textId="77777777" w:rsidTr="003D4F87">
        <w:trPr>
          <w:cantSplit/>
        </w:trPr>
        <w:tc>
          <w:tcPr>
            <w:tcW w:w="7229" w:type="dxa"/>
          </w:tcPr>
          <w:p w14:paraId="0CFE7785"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Analyse van huidige stand van zaken gegevensmanagement.</w:t>
            </w:r>
          </w:p>
        </w:tc>
        <w:tc>
          <w:tcPr>
            <w:tcW w:w="2127" w:type="dxa"/>
          </w:tcPr>
          <w:p w14:paraId="193BE171" w14:textId="77777777" w:rsidR="00A91C4E" w:rsidRPr="009E30C0" w:rsidRDefault="00A91C4E" w:rsidP="00A91C4E">
            <w:pPr>
              <w:ind w:left="142"/>
              <w:rPr>
                <w:rFonts w:ascii="Verdana" w:hAnsi="Verdana"/>
                <w:sz w:val="20"/>
                <w:szCs w:val="20"/>
                <w:lang w:val="nl-NL"/>
              </w:rPr>
            </w:pPr>
          </w:p>
        </w:tc>
        <w:tc>
          <w:tcPr>
            <w:tcW w:w="992" w:type="dxa"/>
          </w:tcPr>
          <w:p w14:paraId="29446167" w14:textId="77777777" w:rsidR="00A91C4E" w:rsidRPr="009E30C0" w:rsidRDefault="00A91C4E" w:rsidP="00BD466E">
            <w:pPr>
              <w:ind w:left="1"/>
              <w:jc w:val="center"/>
              <w:rPr>
                <w:rFonts w:ascii="Verdana" w:hAnsi="Verdana"/>
                <w:sz w:val="20"/>
                <w:szCs w:val="20"/>
                <w:lang w:val="nl-NL"/>
              </w:rPr>
            </w:pPr>
            <w:r w:rsidRPr="009E30C0">
              <w:rPr>
                <w:rFonts w:ascii="Verdana" w:hAnsi="Verdana"/>
                <w:sz w:val="20"/>
                <w:szCs w:val="20"/>
                <w:lang w:val="nl-NL"/>
              </w:rPr>
              <w:t>K</w:t>
            </w:r>
          </w:p>
        </w:tc>
        <w:tc>
          <w:tcPr>
            <w:tcW w:w="995" w:type="dxa"/>
          </w:tcPr>
          <w:p w14:paraId="3F596C7B"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Q3</w:t>
            </w:r>
          </w:p>
        </w:tc>
        <w:tc>
          <w:tcPr>
            <w:tcW w:w="7510" w:type="dxa"/>
          </w:tcPr>
          <w:p w14:paraId="64A39022"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Input hiervoor:</w:t>
            </w:r>
          </w:p>
          <w:p w14:paraId="2F11D447" w14:textId="77777777" w:rsidR="00A91C4E" w:rsidRPr="005A0210" w:rsidRDefault="00EE48C0" w:rsidP="00A91C4E">
            <w:pPr>
              <w:pStyle w:val="ListParagraph"/>
              <w:numPr>
                <w:ilvl w:val="0"/>
                <w:numId w:val="25"/>
              </w:numPr>
              <w:rPr>
                <w:rStyle w:val="Hyperlink"/>
                <w:rFonts w:ascii="Verdana" w:hAnsi="Verdana"/>
                <w:color w:val="auto"/>
                <w:sz w:val="20"/>
                <w:szCs w:val="20"/>
                <w:u w:val="none"/>
                <w:lang w:val="nl-NL"/>
              </w:rPr>
            </w:pPr>
            <w:hyperlink r:id="rId46" w:history="1">
              <w:r w:rsidR="00A91C4E" w:rsidRPr="005A0210">
                <w:rPr>
                  <w:rStyle w:val="Hyperlink"/>
                  <w:rFonts w:ascii="Verdana" w:hAnsi="Verdana"/>
                  <w:sz w:val="20"/>
                  <w:szCs w:val="20"/>
                  <w:lang w:val="nl-NL"/>
                </w:rPr>
                <w:t>Katern GEMMA Strategisch Gegevensmanagement</w:t>
              </w:r>
            </w:hyperlink>
          </w:p>
          <w:p w14:paraId="55AAA523" w14:textId="2532F5F1" w:rsidR="00A91C4E" w:rsidRPr="005A0210" w:rsidRDefault="00EE48C0" w:rsidP="00A91C4E">
            <w:pPr>
              <w:pStyle w:val="ListParagraph"/>
              <w:numPr>
                <w:ilvl w:val="0"/>
                <w:numId w:val="25"/>
              </w:numPr>
              <w:rPr>
                <w:rFonts w:ascii="Verdana" w:hAnsi="Verdana"/>
                <w:sz w:val="20"/>
                <w:szCs w:val="20"/>
                <w:lang w:val="nl-NL"/>
              </w:rPr>
            </w:pPr>
            <w:hyperlink r:id="rId47">
              <w:r w:rsidR="00A91C4E" w:rsidRPr="005A0210">
                <w:rPr>
                  <w:rStyle w:val="Hyperlink"/>
                  <w:rFonts w:ascii="Verdana" w:hAnsi="Verdana"/>
                  <w:sz w:val="20"/>
                  <w:szCs w:val="20"/>
                  <w:lang w:val="nl-NL"/>
                </w:rPr>
                <w:t>Katern GEMMA Tactisch Gegevensmanagement</w:t>
              </w:r>
            </w:hyperlink>
          </w:p>
        </w:tc>
        <w:tc>
          <w:tcPr>
            <w:tcW w:w="850" w:type="dxa"/>
          </w:tcPr>
          <w:p w14:paraId="0E8E11A6" w14:textId="77777777" w:rsidR="00A91C4E" w:rsidRPr="009E30C0" w:rsidRDefault="00A91C4E" w:rsidP="00A91C4E">
            <w:pPr>
              <w:ind w:left="1"/>
              <w:jc w:val="center"/>
              <w:rPr>
                <w:rFonts w:ascii="Verdana" w:hAnsi="Verdana"/>
                <w:sz w:val="20"/>
                <w:szCs w:val="20"/>
                <w:lang w:val="nl-NL"/>
              </w:rPr>
            </w:pPr>
          </w:p>
        </w:tc>
        <w:tc>
          <w:tcPr>
            <w:tcW w:w="2268" w:type="dxa"/>
          </w:tcPr>
          <w:p w14:paraId="7B47D04A" w14:textId="77777777" w:rsidR="00A91C4E" w:rsidRPr="009E30C0" w:rsidRDefault="00A91C4E" w:rsidP="00A91C4E">
            <w:pPr>
              <w:ind w:left="142"/>
              <w:rPr>
                <w:rFonts w:ascii="Verdana" w:hAnsi="Verdana"/>
                <w:sz w:val="20"/>
                <w:szCs w:val="20"/>
                <w:lang w:val="nl-NL"/>
              </w:rPr>
            </w:pPr>
          </w:p>
        </w:tc>
      </w:tr>
      <w:tr w:rsidR="00A91C4E" w:rsidRPr="009E30C0" w14:paraId="3812C4D3" w14:textId="77777777" w:rsidTr="003D4F87">
        <w:trPr>
          <w:cantSplit/>
        </w:trPr>
        <w:tc>
          <w:tcPr>
            <w:tcW w:w="7229" w:type="dxa"/>
          </w:tcPr>
          <w:p w14:paraId="02A6315A"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Bepalen of huidige kwaliteit van gemeentelijk gegevens management dient te worden aangepast met invoering van de Omgevingswet.</w:t>
            </w:r>
          </w:p>
        </w:tc>
        <w:tc>
          <w:tcPr>
            <w:tcW w:w="2127" w:type="dxa"/>
          </w:tcPr>
          <w:p w14:paraId="3CBFF95A" w14:textId="77777777" w:rsidR="00A91C4E" w:rsidRPr="009E30C0" w:rsidRDefault="00A91C4E" w:rsidP="00A91C4E">
            <w:pPr>
              <w:ind w:left="142"/>
              <w:rPr>
                <w:rFonts w:ascii="Verdana" w:hAnsi="Verdana"/>
                <w:sz w:val="20"/>
                <w:szCs w:val="20"/>
                <w:lang w:val="nl-NL"/>
              </w:rPr>
            </w:pPr>
          </w:p>
        </w:tc>
        <w:tc>
          <w:tcPr>
            <w:tcW w:w="992" w:type="dxa"/>
          </w:tcPr>
          <w:p w14:paraId="2BCDB941" w14:textId="77777777" w:rsidR="00A91C4E" w:rsidRPr="009E30C0" w:rsidRDefault="00A91C4E" w:rsidP="00BD466E">
            <w:pPr>
              <w:ind w:left="1"/>
              <w:jc w:val="center"/>
              <w:rPr>
                <w:rFonts w:ascii="Verdana" w:hAnsi="Verdana"/>
                <w:sz w:val="20"/>
                <w:szCs w:val="20"/>
                <w:lang w:val="nl-NL"/>
              </w:rPr>
            </w:pPr>
            <w:r w:rsidRPr="009E30C0">
              <w:rPr>
                <w:rFonts w:ascii="Verdana" w:hAnsi="Verdana"/>
                <w:sz w:val="20"/>
                <w:szCs w:val="20"/>
                <w:lang w:val="nl-NL"/>
              </w:rPr>
              <w:t>K</w:t>
            </w:r>
          </w:p>
        </w:tc>
        <w:tc>
          <w:tcPr>
            <w:tcW w:w="995" w:type="dxa"/>
          </w:tcPr>
          <w:p w14:paraId="0E48CF01"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Q3</w:t>
            </w:r>
          </w:p>
        </w:tc>
        <w:tc>
          <w:tcPr>
            <w:tcW w:w="7510" w:type="dxa"/>
          </w:tcPr>
          <w:p w14:paraId="0090C43A" w14:textId="6BA6FBC1" w:rsidR="00A91C4E" w:rsidRPr="00D0137D" w:rsidRDefault="00A91C4E" w:rsidP="00D0137D">
            <w:pPr>
              <w:ind w:left="142"/>
              <w:rPr>
                <w:rFonts w:ascii="Verdana" w:hAnsi="Verdana"/>
                <w:sz w:val="20"/>
                <w:szCs w:val="20"/>
                <w:lang w:val="nl-NL"/>
              </w:rPr>
            </w:pPr>
            <w:r w:rsidRPr="009E30C0">
              <w:rPr>
                <w:rFonts w:ascii="Verdana" w:hAnsi="Verdana"/>
                <w:sz w:val="20"/>
                <w:szCs w:val="20"/>
                <w:lang w:val="nl-NL"/>
              </w:rPr>
              <w:t>Informatie:</w:t>
            </w:r>
          </w:p>
          <w:p w14:paraId="611280C2" w14:textId="7B128121" w:rsidR="00A91C4E" w:rsidRPr="009E30C0" w:rsidRDefault="00EE48C0" w:rsidP="00A91C4E">
            <w:pPr>
              <w:pStyle w:val="ListParagraph"/>
              <w:numPr>
                <w:ilvl w:val="0"/>
                <w:numId w:val="24"/>
              </w:numPr>
              <w:rPr>
                <w:rFonts w:ascii="Verdana" w:hAnsi="Verdana"/>
                <w:sz w:val="20"/>
                <w:szCs w:val="20"/>
                <w:lang w:val="nl-NL"/>
              </w:rPr>
            </w:pPr>
            <w:hyperlink r:id="rId48" w:history="1">
              <w:proofErr w:type="spellStart"/>
              <w:r w:rsidR="00A91C4E" w:rsidRPr="009E30C0">
                <w:rPr>
                  <w:rStyle w:val="Hyperlink"/>
                  <w:rFonts w:ascii="Verdana" w:hAnsi="Verdana"/>
                  <w:sz w:val="20"/>
                  <w:szCs w:val="20"/>
                  <w:lang w:val="nl-NL"/>
                </w:rPr>
                <w:t>aandeslagmetdeomgevingswet</w:t>
              </w:r>
              <w:proofErr w:type="spellEnd"/>
            </w:hyperlink>
          </w:p>
        </w:tc>
        <w:tc>
          <w:tcPr>
            <w:tcW w:w="850" w:type="dxa"/>
          </w:tcPr>
          <w:p w14:paraId="1DE27FF3" w14:textId="77777777" w:rsidR="00A91C4E" w:rsidRPr="009E30C0" w:rsidRDefault="00A91C4E" w:rsidP="00A91C4E">
            <w:pPr>
              <w:ind w:left="1"/>
              <w:jc w:val="center"/>
              <w:rPr>
                <w:rFonts w:ascii="Verdana" w:hAnsi="Verdana"/>
                <w:sz w:val="20"/>
                <w:szCs w:val="20"/>
                <w:lang w:val="nl-NL"/>
              </w:rPr>
            </w:pPr>
          </w:p>
        </w:tc>
        <w:tc>
          <w:tcPr>
            <w:tcW w:w="2268" w:type="dxa"/>
          </w:tcPr>
          <w:p w14:paraId="15534F38" w14:textId="77777777" w:rsidR="00A91C4E" w:rsidRPr="009E30C0" w:rsidRDefault="00A91C4E" w:rsidP="00A91C4E">
            <w:pPr>
              <w:ind w:left="142"/>
              <w:rPr>
                <w:rFonts w:ascii="Verdana" w:hAnsi="Verdana"/>
                <w:sz w:val="20"/>
                <w:szCs w:val="20"/>
                <w:lang w:val="nl-NL"/>
              </w:rPr>
            </w:pPr>
          </w:p>
        </w:tc>
      </w:tr>
      <w:tr w:rsidR="00A91C4E" w:rsidRPr="009E30C0" w14:paraId="60F7B2AB" w14:textId="77777777" w:rsidTr="003D4F87">
        <w:trPr>
          <w:cantSplit/>
        </w:trPr>
        <w:tc>
          <w:tcPr>
            <w:tcW w:w="7229" w:type="dxa"/>
          </w:tcPr>
          <w:p w14:paraId="4315B64F"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Vorm een visie op gegevenskwaliteit in relatie tot Omgevingswet.</w:t>
            </w:r>
          </w:p>
        </w:tc>
        <w:tc>
          <w:tcPr>
            <w:tcW w:w="2127" w:type="dxa"/>
          </w:tcPr>
          <w:p w14:paraId="32FFBE81"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Visie document - gegevenskwaliteit &amp; Omgevingswet</w:t>
            </w:r>
          </w:p>
        </w:tc>
        <w:tc>
          <w:tcPr>
            <w:tcW w:w="992" w:type="dxa"/>
          </w:tcPr>
          <w:p w14:paraId="183C317C" w14:textId="77777777" w:rsidR="00A91C4E" w:rsidRPr="009E30C0" w:rsidRDefault="00A91C4E" w:rsidP="00BD466E">
            <w:pPr>
              <w:ind w:left="1"/>
              <w:jc w:val="center"/>
              <w:rPr>
                <w:rFonts w:ascii="Verdana" w:hAnsi="Verdana"/>
                <w:sz w:val="20"/>
                <w:szCs w:val="20"/>
                <w:lang w:val="nl-NL"/>
              </w:rPr>
            </w:pPr>
            <w:r w:rsidRPr="009E30C0">
              <w:rPr>
                <w:rFonts w:ascii="Verdana" w:hAnsi="Verdana"/>
                <w:sz w:val="20"/>
                <w:szCs w:val="20"/>
                <w:lang w:val="nl-NL"/>
              </w:rPr>
              <w:t>M</w:t>
            </w:r>
          </w:p>
        </w:tc>
        <w:tc>
          <w:tcPr>
            <w:tcW w:w="995" w:type="dxa"/>
          </w:tcPr>
          <w:p w14:paraId="5843149F"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Q4</w:t>
            </w:r>
          </w:p>
        </w:tc>
        <w:tc>
          <w:tcPr>
            <w:tcW w:w="7510" w:type="dxa"/>
          </w:tcPr>
          <w:p w14:paraId="207B08E8"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Bepaal de gemeentelijke visie op gebied van gegevenskwaliteit in relatie tot de Omgevingswet op basis van de bovenstaande documenten.</w:t>
            </w:r>
          </w:p>
        </w:tc>
        <w:tc>
          <w:tcPr>
            <w:tcW w:w="850" w:type="dxa"/>
          </w:tcPr>
          <w:p w14:paraId="2B116A66" w14:textId="77777777" w:rsidR="00A91C4E" w:rsidRPr="009E30C0" w:rsidRDefault="00A91C4E" w:rsidP="00A91C4E">
            <w:pPr>
              <w:ind w:left="1"/>
              <w:jc w:val="center"/>
              <w:rPr>
                <w:rFonts w:ascii="Verdana" w:hAnsi="Verdana"/>
                <w:sz w:val="20"/>
                <w:szCs w:val="20"/>
                <w:lang w:val="nl-NL"/>
              </w:rPr>
            </w:pPr>
          </w:p>
        </w:tc>
        <w:tc>
          <w:tcPr>
            <w:tcW w:w="2268" w:type="dxa"/>
          </w:tcPr>
          <w:p w14:paraId="562B94C8" w14:textId="77777777" w:rsidR="00A91C4E" w:rsidRPr="009E30C0" w:rsidRDefault="00A91C4E" w:rsidP="00A91C4E">
            <w:pPr>
              <w:ind w:left="142"/>
              <w:rPr>
                <w:rFonts w:ascii="Verdana" w:hAnsi="Verdana"/>
                <w:sz w:val="20"/>
                <w:szCs w:val="20"/>
                <w:lang w:val="nl-NL"/>
              </w:rPr>
            </w:pPr>
          </w:p>
        </w:tc>
      </w:tr>
      <w:tr w:rsidR="00A91C4E" w:rsidRPr="009E30C0" w14:paraId="578B42C1" w14:textId="77777777" w:rsidTr="003D4F87">
        <w:trPr>
          <w:cantSplit/>
        </w:trPr>
        <w:tc>
          <w:tcPr>
            <w:tcW w:w="7229" w:type="dxa"/>
            <w:tcBorders>
              <w:bottom w:val="single" w:sz="4" w:space="0" w:color="auto"/>
            </w:tcBorders>
          </w:tcPr>
          <w:p w14:paraId="198E272F"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Updaten naar de laatste IMRO standaard en bestemmingsplannen met deze standaard aanleveren bij Ruimtelijkeplannen.nl</w:t>
            </w:r>
          </w:p>
        </w:tc>
        <w:tc>
          <w:tcPr>
            <w:tcW w:w="2127" w:type="dxa"/>
            <w:tcBorders>
              <w:bottom w:val="single" w:sz="4" w:space="0" w:color="auto"/>
            </w:tcBorders>
          </w:tcPr>
          <w:p w14:paraId="7D820079" w14:textId="77777777" w:rsidR="00A91C4E" w:rsidRPr="009E30C0" w:rsidRDefault="00A91C4E" w:rsidP="00A91C4E">
            <w:pPr>
              <w:ind w:left="142"/>
              <w:rPr>
                <w:rFonts w:ascii="Verdana" w:hAnsi="Verdana"/>
                <w:sz w:val="20"/>
                <w:szCs w:val="20"/>
                <w:lang w:val="nl-NL"/>
              </w:rPr>
            </w:pPr>
          </w:p>
        </w:tc>
        <w:tc>
          <w:tcPr>
            <w:tcW w:w="992" w:type="dxa"/>
            <w:tcBorders>
              <w:bottom w:val="single" w:sz="4" w:space="0" w:color="auto"/>
            </w:tcBorders>
          </w:tcPr>
          <w:p w14:paraId="7F593051" w14:textId="77777777" w:rsidR="00A91C4E" w:rsidRPr="009E30C0" w:rsidRDefault="00A91C4E" w:rsidP="00BD466E">
            <w:pPr>
              <w:ind w:left="1"/>
              <w:jc w:val="center"/>
              <w:rPr>
                <w:rFonts w:ascii="Verdana" w:hAnsi="Verdana"/>
                <w:sz w:val="20"/>
                <w:szCs w:val="20"/>
                <w:lang w:val="nl-NL"/>
              </w:rPr>
            </w:pPr>
            <w:r w:rsidRPr="009E30C0">
              <w:rPr>
                <w:rFonts w:ascii="Verdana" w:hAnsi="Verdana"/>
                <w:sz w:val="20"/>
                <w:szCs w:val="20"/>
                <w:lang w:val="nl-NL"/>
              </w:rPr>
              <w:t>M</w:t>
            </w:r>
          </w:p>
        </w:tc>
        <w:tc>
          <w:tcPr>
            <w:tcW w:w="995" w:type="dxa"/>
            <w:tcBorders>
              <w:bottom w:val="single" w:sz="4" w:space="0" w:color="auto"/>
            </w:tcBorders>
          </w:tcPr>
          <w:p w14:paraId="1B9F9820"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Q4</w:t>
            </w:r>
          </w:p>
        </w:tc>
        <w:tc>
          <w:tcPr>
            <w:tcW w:w="7510" w:type="dxa"/>
            <w:tcBorders>
              <w:bottom w:val="single" w:sz="4" w:space="0" w:color="auto"/>
            </w:tcBorders>
          </w:tcPr>
          <w:p w14:paraId="78C00497" w14:textId="631D4CF5"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Het Informatieproduct Overbruggingsfunctie Ruimte stelt de huidige bestemmingsplannen zoals nu ontsloten via Ruimtelijkeplannen.nl beschikbaar.</w:t>
            </w:r>
          </w:p>
        </w:tc>
        <w:tc>
          <w:tcPr>
            <w:tcW w:w="850" w:type="dxa"/>
            <w:tcBorders>
              <w:bottom w:val="single" w:sz="4" w:space="0" w:color="auto"/>
            </w:tcBorders>
          </w:tcPr>
          <w:p w14:paraId="797D1BCC" w14:textId="77777777" w:rsidR="00A91C4E" w:rsidRPr="009E30C0" w:rsidRDefault="00A91C4E" w:rsidP="00A91C4E">
            <w:pPr>
              <w:ind w:left="1"/>
              <w:jc w:val="center"/>
              <w:rPr>
                <w:rFonts w:ascii="Verdana" w:hAnsi="Verdana"/>
                <w:sz w:val="20"/>
                <w:szCs w:val="20"/>
                <w:lang w:val="nl-NL"/>
              </w:rPr>
            </w:pPr>
          </w:p>
        </w:tc>
        <w:tc>
          <w:tcPr>
            <w:tcW w:w="2268" w:type="dxa"/>
            <w:tcBorders>
              <w:bottom w:val="single" w:sz="4" w:space="0" w:color="auto"/>
            </w:tcBorders>
          </w:tcPr>
          <w:p w14:paraId="4FA0668E" w14:textId="4000E1A1" w:rsidR="00A91C4E" w:rsidRPr="009E30C0" w:rsidRDefault="00A91C4E" w:rsidP="00A91C4E">
            <w:pPr>
              <w:ind w:left="142"/>
              <w:rPr>
                <w:rFonts w:ascii="Verdana" w:hAnsi="Verdana"/>
                <w:sz w:val="20"/>
                <w:szCs w:val="20"/>
                <w:lang w:val="nl-NL"/>
              </w:rPr>
            </w:pPr>
          </w:p>
        </w:tc>
      </w:tr>
      <w:tr w:rsidR="00A91C4E" w:rsidRPr="009E30C0" w14:paraId="14D6FD84" w14:textId="77777777" w:rsidTr="006A7EF3">
        <w:trPr>
          <w:cantSplit/>
          <w:trHeight w:val="22"/>
        </w:trPr>
        <w:tc>
          <w:tcPr>
            <w:tcW w:w="7229" w:type="dxa"/>
            <w:tcBorders>
              <w:left w:val="nil"/>
              <w:bottom w:val="single" w:sz="4" w:space="0" w:color="auto"/>
              <w:right w:val="nil"/>
            </w:tcBorders>
          </w:tcPr>
          <w:p w14:paraId="065B464B" w14:textId="77777777" w:rsidR="00A91C4E" w:rsidRPr="009E30C0" w:rsidRDefault="00A91C4E" w:rsidP="00A91C4E">
            <w:pPr>
              <w:ind w:left="142"/>
              <w:rPr>
                <w:rFonts w:ascii="Verdana" w:hAnsi="Verdana"/>
                <w:sz w:val="20"/>
                <w:szCs w:val="20"/>
                <w:lang w:val="nl-NL"/>
              </w:rPr>
            </w:pPr>
          </w:p>
        </w:tc>
        <w:tc>
          <w:tcPr>
            <w:tcW w:w="2127" w:type="dxa"/>
            <w:tcBorders>
              <w:left w:val="nil"/>
              <w:bottom w:val="single" w:sz="4" w:space="0" w:color="auto"/>
              <w:right w:val="nil"/>
            </w:tcBorders>
          </w:tcPr>
          <w:p w14:paraId="76A46B62" w14:textId="77777777" w:rsidR="00A91C4E" w:rsidRPr="009E30C0" w:rsidRDefault="00A91C4E" w:rsidP="00A91C4E">
            <w:pPr>
              <w:ind w:left="142"/>
              <w:rPr>
                <w:rFonts w:ascii="Verdana" w:hAnsi="Verdana"/>
                <w:sz w:val="20"/>
                <w:szCs w:val="20"/>
                <w:lang w:val="nl-NL"/>
              </w:rPr>
            </w:pPr>
          </w:p>
        </w:tc>
        <w:tc>
          <w:tcPr>
            <w:tcW w:w="992" w:type="dxa"/>
            <w:tcBorders>
              <w:left w:val="nil"/>
              <w:bottom w:val="single" w:sz="4" w:space="0" w:color="auto"/>
              <w:right w:val="nil"/>
            </w:tcBorders>
          </w:tcPr>
          <w:p w14:paraId="1CB87B06" w14:textId="77777777" w:rsidR="00A91C4E" w:rsidRPr="009E30C0" w:rsidRDefault="00A91C4E" w:rsidP="00BD466E">
            <w:pPr>
              <w:ind w:left="1"/>
              <w:jc w:val="center"/>
              <w:rPr>
                <w:rFonts w:ascii="Verdana" w:hAnsi="Verdana"/>
                <w:sz w:val="20"/>
                <w:szCs w:val="20"/>
                <w:lang w:val="nl-NL"/>
              </w:rPr>
            </w:pPr>
          </w:p>
        </w:tc>
        <w:tc>
          <w:tcPr>
            <w:tcW w:w="995" w:type="dxa"/>
            <w:tcBorders>
              <w:left w:val="nil"/>
              <w:bottom w:val="single" w:sz="4" w:space="0" w:color="auto"/>
              <w:right w:val="nil"/>
            </w:tcBorders>
          </w:tcPr>
          <w:p w14:paraId="6C5468B9" w14:textId="77777777" w:rsidR="00A91C4E" w:rsidRPr="006A7EF3" w:rsidRDefault="00A91C4E" w:rsidP="00A91C4E">
            <w:pPr>
              <w:jc w:val="center"/>
              <w:rPr>
                <w:rFonts w:ascii="Verdana" w:hAnsi="Verdana"/>
                <w:sz w:val="6"/>
                <w:szCs w:val="20"/>
                <w:lang w:val="nl-NL"/>
              </w:rPr>
            </w:pPr>
          </w:p>
        </w:tc>
        <w:tc>
          <w:tcPr>
            <w:tcW w:w="7510" w:type="dxa"/>
            <w:tcBorders>
              <w:left w:val="nil"/>
              <w:bottom w:val="single" w:sz="4" w:space="0" w:color="auto"/>
              <w:right w:val="nil"/>
            </w:tcBorders>
          </w:tcPr>
          <w:p w14:paraId="7D426F59" w14:textId="77777777" w:rsidR="00A91C4E" w:rsidRPr="009E30C0" w:rsidRDefault="00A91C4E" w:rsidP="00A91C4E">
            <w:pPr>
              <w:ind w:left="142"/>
              <w:rPr>
                <w:rFonts w:ascii="Verdana" w:hAnsi="Verdana"/>
                <w:sz w:val="20"/>
                <w:szCs w:val="20"/>
                <w:lang w:val="nl-NL"/>
              </w:rPr>
            </w:pPr>
          </w:p>
        </w:tc>
        <w:tc>
          <w:tcPr>
            <w:tcW w:w="850" w:type="dxa"/>
            <w:tcBorders>
              <w:left w:val="nil"/>
              <w:bottom w:val="single" w:sz="4" w:space="0" w:color="auto"/>
              <w:right w:val="nil"/>
            </w:tcBorders>
          </w:tcPr>
          <w:p w14:paraId="78B6AA21" w14:textId="77777777" w:rsidR="00A91C4E" w:rsidRPr="009E30C0" w:rsidRDefault="00A91C4E" w:rsidP="00A91C4E">
            <w:pPr>
              <w:ind w:left="1"/>
              <w:jc w:val="center"/>
              <w:rPr>
                <w:rFonts w:ascii="Verdana" w:hAnsi="Verdana"/>
                <w:sz w:val="20"/>
                <w:szCs w:val="20"/>
                <w:lang w:val="nl-NL"/>
              </w:rPr>
            </w:pPr>
          </w:p>
        </w:tc>
        <w:tc>
          <w:tcPr>
            <w:tcW w:w="2268" w:type="dxa"/>
            <w:tcBorders>
              <w:left w:val="nil"/>
              <w:bottom w:val="single" w:sz="4" w:space="0" w:color="auto"/>
              <w:right w:val="nil"/>
            </w:tcBorders>
          </w:tcPr>
          <w:p w14:paraId="12A9BD7C" w14:textId="77777777" w:rsidR="00A91C4E" w:rsidRPr="009E30C0" w:rsidRDefault="00A91C4E" w:rsidP="00A91C4E">
            <w:pPr>
              <w:ind w:left="142"/>
              <w:rPr>
                <w:rFonts w:ascii="Verdana" w:hAnsi="Verdana"/>
                <w:sz w:val="20"/>
                <w:szCs w:val="20"/>
                <w:lang w:val="nl-NL"/>
              </w:rPr>
            </w:pPr>
          </w:p>
        </w:tc>
      </w:tr>
      <w:tr w:rsidR="00A91C4E" w:rsidRPr="009E30C0" w14:paraId="375DE4F1" w14:textId="77777777" w:rsidTr="003D4F87">
        <w:trPr>
          <w:cantSplit/>
        </w:trPr>
        <w:tc>
          <w:tcPr>
            <w:tcW w:w="7229" w:type="dxa"/>
            <w:tcBorders>
              <w:right w:val="nil"/>
            </w:tcBorders>
            <w:shd w:val="clear" w:color="auto" w:fill="00AEEF"/>
          </w:tcPr>
          <w:p w14:paraId="148CD8E8" w14:textId="579306EF"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B8: OMGEVINGSWET –&gt; INFORMATIEBEVEILIGING &amp; PRIVACY</w:t>
            </w:r>
          </w:p>
        </w:tc>
        <w:tc>
          <w:tcPr>
            <w:tcW w:w="2127" w:type="dxa"/>
            <w:tcBorders>
              <w:left w:val="nil"/>
              <w:right w:val="nil"/>
            </w:tcBorders>
            <w:shd w:val="clear" w:color="auto" w:fill="00AEEF"/>
          </w:tcPr>
          <w:p w14:paraId="7A69FA3E" w14:textId="77777777" w:rsidR="00A91C4E" w:rsidRPr="009E30C0" w:rsidRDefault="00A91C4E" w:rsidP="00A91C4E">
            <w:pPr>
              <w:keepNext/>
              <w:keepLines/>
              <w:widowControl/>
              <w:ind w:left="142"/>
              <w:rPr>
                <w:rFonts w:ascii="Verdana" w:hAnsi="Verdana"/>
                <w:sz w:val="20"/>
                <w:szCs w:val="20"/>
                <w:lang w:val="nl-NL"/>
              </w:rPr>
            </w:pPr>
          </w:p>
        </w:tc>
        <w:tc>
          <w:tcPr>
            <w:tcW w:w="992" w:type="dxa"/>
            <w:tcBorders>
              <w:left w:val="nil"/>
              <w:right w:val="nil"/>
            </w:tcBorders>
            <w:shd w:val="clear" w:color="auto" w:fill="00AEEF"/>
          </w:tcPr>
          <w:p w14:paraId="4EB2250B" w14:textId="77777777" w:rsidR="00A91C4E" w:rsidRPr="009E30C0" w:rsidRDefault="00A91C4E" w:rsidP="00BD466E">
            <w:pPr>
              <w:keepNext/>
              <w:keepLines/>
              <w:widowControl/>
              <w:ind w:left="1"/>
              <w:jc w:val="center"/>
              <w:rPr>
                <w:rFonts w:ascii="Verdana" w:hAnsi="Verdana"/>
                <w:sz w:val="20"/>
                <w:szCs w:val="20"/>
                <w:lang w:val="nl-NL"/>
              </w:rPr>
            </w:pPr>
          </w:p>
        </w:tc>
        <w:tc>
          <w:tcPr>
            <w:tcW w:w="995" w:type="dxa"/>
            <w:tcBorders>
              <w:left w:val="nil"/>
              <w:right w:val="nil"/>
            </w:tcBorders>
            <w:shd w:val="clear" w:color="auto" w:fill="00AEEF"/>
          </w:tcPr>
          <w:p w14:paraId="2343EF0A" w14:textId="77777777" w:rsidR="00A91C4E" w:rsidRPr="009E30C0" w:rsidRDefault="00A91C4E" w:rsidP="00A91C4E">
            <w:pPr>
              <w:keepNext/>
              <w:keepLines/>
              <w:widowControl/>
              <w:jc w:val="center"/>
              <w:rPr>
                <w:rFonts w:ascii="Verdana" w:hAnsi="Verdana"/>
                <w:sz w:val="20"/>
                <w:szCs w:val="20"/>
                <w:lang w:val="nl-NL"/>
              </w:rPr>
            </w:pPr>
          </w:p>
        </w:tc>
        <w:tc>
          <w:tcPr>
            <w:tcW w:w="7510" w:type="dxa"/>
            <w:tcBorders>
              <w:left w:val="nil"/>
              <w:right w:val="nil"/>
            </w:tcBorders>
            <w:shd w:val="clear" w:color="auto" w:fill="00AEEF"/>
          </w:tcPr>
          <w:p w14:paraId="00361686" w14:textId="77777777" w:rsidR="00A91C4E" w:rsidRPr="009E30C0" w:rsidRDefault="00A91C4E" w:rsidP="00A91C4E">
            <w:pPr>
              <w:keepNext/>
              <w:keepLines/>
              <w:widowControl/>
              <w:ind w:left="142"/>
              <w:rPr>
                <w:rFonts w:ascii="Verdana" w:hAnsi="Verdana"/>
                <w:sz w:val="20"/>
                <w:szCs w:val="20"/>
                <w:lang w:val="nl-NL"/>
              </w:rPr>
            </w:pPr>
          </w:p>
        </w:tc>
        <w:tc>
          <w:tcPr>
            <w:tcW w:w="850" w:type="dxa"/>
            <w:tcBorders>
              <w:left w:val="nil"/>
              <w:right w:val="nil"/>
            </w:tcBorders>
            <w:shd w:val="clear" w:color="auto" w:fill="00AEEF"/>
          </w:tcPr>
          <w:p w14:paraId="360AB586" w14:textId="77777777" w:rsidR="00A91C4E" w:rsidRPr="009E30C0" w:rsidRDefault="00A91C4E" w:rsidP="00A91C4E">
            <w:pPr>
              <w:keepNext/>
              <w:keepLines/>
              <w:widowControl/>
              <w:ind w:left="1"/>
              <w:jc w:val="center"/>
              <w:rPr>
                <w:rFonts w:ascii="Verdana" w:hAnsi="Verdana"/>
                <w:sz w:val="20"/>
                <w:szCs w:val="20"/>
                <w:lang w:val="nl-NL"/>
              </w:rPr>
            </w:pPr>
          </w:p>
        </w:tc>
        <w:tc>
          <w:tcPr>
            <w:tcW w:w="2268" w:type="dxa"/>
            <w:tcBorders>
              <w:left w:val="nil"/>
            </w:tcBorders>
            <w:shd w:val="clear" w:color="auto" w:fill="00AEEF"/>
          </w:tcPr>
          <w:p w14:paraId="53E29AEA" w14:textId="77777777" w:rsidR="00A91C4E" w:rsidRPr="009E30C0" w:rsidRDefault="00A91C4E" w:rsidP="00A91C4E">
            <w:pPr>
              <w:keepNext/>
              <w:keepLines/>
              <w:widowControl/>
              <w:ind w:left="142"/>
              <w:rPr>
                <w:rFonts w:ascii="Verdana" w:hAnsi="Verdana"/>
                <w:sz w:val="20"/>
                <w:szCs w:val="20"/>
                <w:lang w:val="nl-NL"/>
              </w:rPr>
            </w:pPr>
          </w:p>
        </w:tc>
      </w:tr>
      <w:tr w:rsidR="00A91C4E" w:rsidRPr="009E30C0" w14:paraId="2AAD2985" w14:textId="77777777" w:rsidTr="003D4F87">
        <w:trPr>
          <w:cantSplit/>
        </w:trPr>
        <w:tc>
          <w:tcPr>
            <w:tcW w:w="7229" w:type="dxa"/>
            <w:shd w:val="clear" w:color="auto" w:fill="6DCFF6"/>
          </w:tcPr>
          <w:p w14:paraId="70AB7398"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Aan de slag met… (</w:t>
            </w:r>
            <w:proofErr w:type="spellStart"/>
            <w:r w:rsidRPr="009E30C0">
              <w:rPr>
                <w:rFonts w:ascii="Verdana" w:hAnsi="Verdana"/>
                <w:sz w:val="20"/>
                <w:szCs w:val="20"/>
                <w:lang w:val="nl-NL"/>
              </w:rPr>
              <w:t>to</w:t>
            </w:r>
            <w:proofErr w:type="spellEnd"/>
            <w:r w:rsidRPr="009E30C0">
              <w:rPr>
                <w:rFonts w:ascii="Verdana" w:hAnsi="Verdana"/>
                <w:sz w:val="20"/>
                <w:szCs w:val="20"/>
                <w:lang w:val="nl-NL"/>
              </w:rPr>
              <w:t xml:space="preserve"> do)</w:t>
            </w:r>
          </w:p>
        </w:tc>
        <w:tc>
          <w:tcPr>
            <w:tcW w:w="2127" w:type="dxa"/>
            <w:shd w:val="clear" w:color="auto" w:fill="6DCFF6"/>
          </w:tcPr>
          <w:p w14:paraId="7C7E76BE"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 te leveren document</w:t>
            </w:r>
          </w:p>
        </w:tc>
        <w:tc>
          <w:tcPr>
            <w:tcW w:w="992" w:type="dxa"/>
            <w:shd w:val="clear" w:color="auto" w:fill="6DCFF6"/>
          </w:tcPr>
          <w:p w14:paraId="1A9E3FDA" w14:textId="32958024" w:rsidR="00A91C4E" w:rsidRPr="009E30C0" w:rsidRDefault="00A91C4E" w:rsidP="00BD466E">
            <w:pPr>
              <w:keepNext/>
              <w:keepLines/>
              <w:widowControl/>
              <w:ind w:left="1"/>
              <w:jc w:val="center"/>
              <w:rPr>
                <w:rFonts w:ascii="Verdana" w:hAnsi="Verdana"/>
                <w:sz w:val="20"/>
                <w:szCs w:val="20"/>
                <w:lang w:val="nl-NL"/>
              </w:rPr>
            </w:pPr>
            <w:r w:rsidRPr="009E30C0">
              <w:rPr>
                <w:rFonts w:ascii="Verdana" w:hAnsi="Verdana"/>
                <w:sz w:val="20"/>
                <w:szCs w:val="20"/>
                <w:lang w:val="nl-NL"/>
              </w:rPr>
              <w:t>W/M/K</w:t>
            </w:r>
          </w:p>
        </w:tc>
        <w:tc>
          <w:tcPr>
            <w:tcW w:w="995" w:type="dxa"/>
            <w:shd w:val="clear" w:color="auto" w:fill="6DCFF6"/>
          </w:tcPr>
          <w:p w14:paraId="4404462B" w14:textId="77777777" w:rsidR="00A91C4E" w:rsidRPr="009E30C0" w:rsidRDefault="00A91C4E" w:rsidP="00A91C4E">
            <w:pPr>
              <w:keepNext/>
              <w:keepLines/>
              <w:widowControl/>
              <w:jc w:val="center"/>
              <w:rPr>
                <w:rFonts w:ascii="Verdana" w:hAnsi="Verdana"/>
                <w:sz w:val="20"/>
                <w:szCs w:val="20"/>
                <w:lang w:val="nl-NL"/>
              </w:rPr>
            </w:pPr>
            <w:r w:rsidRPr="009E30C0">
              <w:rPr>
                <w:rFonts w:ascii="Verdana" w:hAnsi="Verdana"/>
                <w:sz w:val="20"/>
                <w:szCs w:val="20"/>
                <w:lang w:val="nl-NL"/>
              </w:rPr>
              <w:t>Starten kwartaal</w:t>
            </w:r>
          </w:p>
        </w:tc>
        <w:tc>
          <w:tcPr>
            <w:tcW w:w="7510" w:type="dxa"/>
            <w:shd w:val="clear" w:color="auto" w:fill="6DCFF6"/>
          </w:tcPr>
          <w:p w14:paraId="7304AD65"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Link /</w:t>
            </w:r>
          </w:p>
          <w:p w14:paraId="157CEA5D"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Meer informatie</w:t>
            </w:r>
          </w:p>
        </w:tc>
        <w:tc>
          <w:tcPr>
            <w:tcW w:w="850" w:type="dxa"/>
            <w:shd w:val="clear" w:color="auto" w:fill="6DCFF6"/>
          </w:tcPr>
          <w:p w14:paraId="7437B033" w14:textId="77777777" w:rsidR="00A91C4E" w:rsidRPr="009E30C0" w:rsidRDefault="00A91C4E" w:rsidP="00A91C4E">
            <w:pPr>
              <w:keepNext/>
              <w:keepLines/>
              <w:widowControl/>
              <w:ind w:left="1"/>
              <w:jc w:val="center"/>
              <w:rPr>
                <w:rFonts w:ascii="Verdana" w:hAnsi="Verdana"/>
                <w:sz w:val="20"/>
                <w:szCs w:val="20"/>
                <w:lang w:val="nl-NL"/>
              </w:rPr>
            </w:pPr>
            <w:r w:rsidRPr="009E30C0">
              <w:rPr>
                <w:rFonts w:ascii="Verdana" w:hAnsi="Verdana"/>
                <w:sz w:val="20"/>
                <w:szCs w:val="20"/>
                <w:lang w:val="nl-NL"/>
              </w:rPr>
              <w:t>Status (*)</w:t>
            </w:r>
          </w:p>
        </w:tc>
        <w:tc>
          <w:tcPr>
            <w:tcW w:w="2268" w:type="dxa"/>
            <w:shd w:val="clear" w:color="auto" w:fill="6DCFF6"/>
          </w:tcPr>
          <w:p w14:paraId="176F7A22" w14:textId="643B4AEA"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Opmerkingen</w:t>
            </w:r>
          </w:p>
        </w:tc>
      </w:tr>
      <w:tr w:rsidR="00A91C4E" w:rsidRPr="009E30C0" w14:paraId="3D83C2EB" w14:textId="77777777" w:rsidTr="003D4F87">
        <w:trPr>
          <w:cantSplit/>
        </w:trPr>
        <w:tc>
          <w:tcPr>
            <w:tcW w:w="7229" w:type="dxa"/>
            <w:tcBorders>
              <w:bottom w:val="single" w:sz="4" w:space="0" w:color="auto"/>
            </w:tcBorders>
          </w:tcPr>
          <w:p w14:paraId="0CCBAC8C" w14:textId="27B9E1B9"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Voor IB&amp;P </w:t>
            </w:r>
            <w:proofErr w:type="spellStart"/>
            <w:r w:rsidRPr="009E30C0">
              <w:rPr>
                <w:rFonts w:ascii="Verdana" w:hAnsi="Verdana"/>
                <w:sz w:val="20"/>
                <w:szCs w:val="20"/>
                <w:lang w:val="nl-NL"/>
              </w:rPr>
              <w:t>to</w:t>
            </w:r>
            <w:proofErr w:type="spellEnd"/>
            <w:r w:rsidRPr="009E30C0">
              <w:rPr>
                <w:rFonts w:ascii="Verdana" w:hAnsi="Verdana"/>
                <w:sz w:val="20"/>
                <w:szCs w:val="20"/>
                <w:lang w:val="nl-NL"/>
              </w:rPr>
              <w:t xml:space="preserve"> do’s zie 2018.</w:t>
            </w:r>
          </w:p>
        </w:tc>
        <w:tc>
          <w:tcPr>
            <w:tcW w:w="2127" w:type="dxa"/>
            <w:tcBorders>
              <w:bottom w:val="single" w:sz="4" w:space="0" w:color="auto"/>
            </w:tcBorders>
          </w:tcPr>
          <w:p w14:paraId="7CA73CD7" w14:textId="77777777" w:rsidR="00A91C4E" w:rsidRPr="009E30C0" w:rsidRDefault="00A91C4E" w:rsidP="00A91C4E">
            <w:pPr>
              <w:ind w:left="142"/>
              <w:rPr>
                <w:rFonts w:ascii="Verdana" w:hAnsi="Verdana"/>
                <w:sz w:val="20"/>
                <w:szCs w:val="20"/>
                <w:lang w:val="nl-NL"/>
              </w:rPr>
            </w:pPr>
          </w:p>
        </w:tc>
        <w:tc>
          <w:tcPr>
            <w:tcW w:w="992" w:type="dxa"/>
            <w:tcBorders>
              <w:bottom w:val="single" w:sz="4" w:space="0" w:color="auto"/>
            </w:tcBorders>
          </w:tcPr>
          <w:p w14:paraId="36D5F6F9" w14:textId="5E74F26F" w:rsidR="00A91C4E" w:rsidRPr="009E30C0" w:rsidRDefault="00A91C4E" w:rsidP="00BD466E">
            <w:pPr>
              <w:ind w:left="1"/>
              <w:jc w:val="center"/>
              <w:rPr>
                <w:rFonts w:ascii="Verdana" w:hAnsi="Verdana"/>
                <w:sz w:val="20"/>
                <w:szCs w:val="20"/>
                <w:lang w:val="nl-NL"/>
              </w:rPr>
            </w:pPr>
          </w:p>
        </w:tc>
        <w:tc>
          <w:tcPr>
            <w:tcW w:w="995" w:type="dxa"/>
            <w:tcBorders>
              <w:bottom w:val="single" w:sz="4" w:space="0" w:color="auto"/>
            </w:tcBorders>
          </w:tcPr>
          <w:p w14:paraId="49707377" w14:textId="6FC11CA6" w:rsidR="00A91C4E" w:rsidRPr="009E30C0" w:rsidRDefault="00A91C4E" w:rsidP="00A91C4E">
            <w:pPr>
              <w:jc w:val="center"/>
              <w:rPr>
                <w:rFonts w:ascii="Verdana" w:hAnsi="Verdana"/>
                <w:sz w:val="20"/>
                <w:szCs w:val="20"/>
                <w:lang w:val="nl-NL"/>
              </w:rPr>
            </w:pPr>
          </w:p>
        </w:tc>
        <w:tc>
          <w:tcPr>
            <w:tcW w:w="7510" w:type="dxa"/>
            <w:tcBorders>
              <w:bottom w:val="single" w:sz="4" w:space="0" w:color="auto"/>
            </w:tcBorders>
          </w:tcPr>
          <w:p w14:paraId="000CAEF2" w14:textId="77777777" w:rsidR="00A91C4E" w:rsidRPr="009E30C0" w:rsidRDefault="00A91C4E" w:rsidP="00A91C4E">
            <w:pPr>
              <w:ind w:left="142"/>
              <w:rPr>
                <w:rFonts w:ascii="Verdana" w:hAnsi="Verdana"/>
                <w:sz w:val="20"/>
                <w:szCs w:val="20"/>
                <w:lang w:val="nl-NL"/>
              </w:rPr>
            </w:pPr>
          </w:p>
        </w:tc>
        <w:tc>
          <w:tcPr>
            <w:tcW w:w="850" w:type="dxa"/>
            <w:tcBorders>
              <w:bottom w:val="single" w:sz="4" w:space="0" w:color="auto"/>
            </w:tcBorders>
          </w:tcPr>
          <w:p w14:paraId="01A02CCB" w14:textId="77777777" w:rsidR="00A91C4E" w:rsidRPr="009E30C0" w:rsidRDefault="00A91C4E" w:rsidP="00A91C4E">
            <w:pPr>
              <w:ind w:left="1"/>
              <w:jc w:val="center"/>
              <w:rPr>
                <w:rFonts w:ascii="Verdana" w:hAnsi="Verdana"/>
                <w:sz w:val="20"/>
                <w:szCs w:val="20"/>
                <w:lang w:val="nl-NL"/>
              </w:rPr>
            </w:pPr>
          </w:p>
        </w:tc>
        <w:tc>
          <w:tcPr>
            <w:tcW w:w="2268" w:type="dxa"/>
            <w:tcBorders>
              <w:bottom w:val="single" w:sz="4" w:space="0" w:color="auto"/>
            </w:tcBorders>
          </w:tcPr>
          <w:p w14:paraId="78E32808" w14:textId="02D991F5" w:rsidR="00A91C4E" w:rsidRPr="009E30C0" w:rsidRDefault="00A91C4E" w:rsidP="00A91C4E">
            <w:pPr>
              <w:ind w:left="142"/>
              <w:rPr>
                <w:rFonts w:ascii="Verdana" w:hAnsi="Verdana"/>
                <w:sz w:val="20"/>
                <w:szCs w:val="20"/>
                <w:lang w:val="nl-NL"/>
              </w:rPr>
            </w:pPr>
          </w:p>
        </w:tc>
      </w:tr>
      <w:tr w:rsidR="00A91C4E" w:rsidRPr="009E30C0" w14:paraId="50AA3938" w14:textId="77777777" w:rsidTr="003D4F87">
        <w:trPr>
          <w:cantSplit/>
        </w:trPr>
        <w:tc>
          <w:tcPr>
            <w:tcW w:w="7229" w:type="dxa"/>
            <w:tcBorders>
              <w:left w:val="nil"/>
              <w:bottom w:val="single" w:sz="4" w:space="0" w:color="auto"/>
              <w:right w:val="nil"/>
            </w:tcBorders>
          </w:tcPr>
          <w:p w14:paraId="16C85EAA" w14:textId="77777777" w:rsidR="00A91C4E" w:rsidRPr="009E30C0" w:rsidRDefault="00A91C4E" w:rsidP="00A91C4E">
            <w:pPr>
              <w:ind w:left="142"/>
              <w:rPr>
                <w:rFonts w:ascii="Verdana" w:hAnsi="Verdana"/>
                <w:sz w:val="20"/>
                <w:szCs w:val="20"/>
                <w:lang w:val="nl-NL"/>
              </w:rPr>
            </w:pPr>
          </w:p>
        </w:tc>
        <w:tc>
          <w:tcPr>
            <w:tcW w:w="2127" w:type="dxa"/>
            <w:tcBorders>
              <w:left w:val="nil"/>
              <w:bottom w:val="single" w:sz="4" w:space="0" w:color="auto"/>
              <w:right w:val="nil"/>
            </w:tcBorders>
          </w:tcPr>
          <w:p w14:paraId="1FE44B98" w14:textId="77777777" w:rsidR="00A91C4E" w:rsidRPr="009E30C0" w:rsidRDefault="00A91C4E" w:rsidP="00A91C4E">
            <w:pPr>
              <w:ind w:left="142"/>
              <w:rPr>
                <w:rFonts w:ascii="Verdana" w:hAnsi="Verdana"/>
                <w:sz w:val="20"/>
                <w:szCs w:val="20"/>
                <w:lang w:val="nl-NL"/>
              </w:rPr>
            </w:pPr>
          </w:p>
        </w:tc>
        <w:tc>
          <w:tcPr>
            <w:tcW w:w="992" w:type="dxa"/>
            <w:tcBorders>
              <w:left w:val="nil"/>
              <w:bottom w:val="single" w:sz="4" w:space="0" w:color="auto"/>
              <w:right w:val="nil"/>
            </w:tcBorders>
          </w:tcPr>
          <w:p w14:paraId="1434C3AA" w14:textId="77777777" w:rsidR="00A91C4E" w:rsidRPr="009E30C0" w:rsidRDefault="00A91C4E" w:rsidP="00BD466E">
            <w:pPr>
              <w:ind w:left="1"/>
              <w:jc w:val="center"/>
              <w:rPr>
                <w:rFonts w:ascii="Verdana" w:hAnsi="Verdana"/>
                <w:sz w:val="20"/>
                <w:szCs w:val="20"/>
                <w:lang w:val="nl-NL"/>
              </w:rPr>
            </w:pPr>
          </w:p>
        </w:tc>
        <w:tc>
          <w:tcPr>
            <w:tcW w:w="995" w:type="dxa"/>
            <w:tcBorders>
              <w:left w:val="nil"/>
              <w:bottom w:val="single" w:sz="4" w:space="0" w:color="auto"/>
              <w:right w:val="nil"/>
            </w:tcBorders>
          </w:tcPr>
          <w:p w14:paraId="47430223" w14:textId="77777777" w:rsidR="00A91C4E" w:rsidRPr="009E30C0" w:rsidRDefault="00A91C4E" w:rsidP="00A91C4E">
            <w:pPr>
              <w:jc w:val="center"/>
              <w:rPr>
                <w:rFonts w:ascii="Verdana" w:hAnsi="Verdana"/>
                <w:sz w:val="20"/>
                <w:szCs w:val="20"/>
                <w:lang w:val="nl-NL"/>
              </w:rPr>
            </w:pPr>
          </w:p>
        </w:tc>
        <w:tc>
          <w:tcPr>
            <w:tcW w:w="7510" w:type="dxa"/>
            <w:tcBorders>
              <w:left w:val="nil"/>
              <w:bottom w:val="single" w:sz="4" w:space="0" w:color="auto"/>
              <w:right w:val="nil"/>
            </w:tcBorders>
          </w:tcPr>
          <w:p w14:paraId="70B5C716" w14:textId="77777777" w:rsidR="00A91C4E" w:rsidRPr="009E30C0" w:rsidRDefault="00A91C4E" w:rsidP="00A91C4E">
            <w:pPr>
              <w:ind w:left="142"/>
              <w:rPr>
                <w:rFonts w:ascii="Verdana" w:hAnsi="Verdana"/>
                <w:sz w:val="20"/>
                <w:szCs w:val="20"/>
                <w:lang w:val="nl-NL"/>
              </w:rPr>
            </w:pPr>
          </w:p>
        </w:tc>
        <w:tc>
          <w:tcPr>
            <w:tcW w:w="850" w:type="dxa"/>
            <w:tcBorders>
              <w:left w:val="nil"/>
              <w:bottom w:val="single" w:sz="4" w:space="0" w:color="auto"/>
              <w:right w:val="nil"/>
            </w:tcBorders>
          </w:tcPr>
          <w:p w14:paraId="08A3970C" w14:textId="77777777" w:rsidR="00A91C4E" w:rsidRPr="009E30C0" w:rsidRDefault="00A91C4E" w:rsidP="00A91C4E">
            <w:pPr>
              <w:ind w:left="1"/>
              <w:jc w:val="center"/>
              <w:rPr>
                <w:rFonts w:ascii="Verdana" w:hAnsi="Verdana"/>
                <w:sz w:val="20"/>
                <w:szCs w:val="20"/>
                <w:lang w:val="nl-NL"/>
              </w:rPr>
            </w:pPr>
          </w:p>
        </w:tc>
        <w:tc>
          <w:tcPr>
            <w:tcW w:w="2268" w:type="dxa"/>
            <w:tcBorders>
              <w:left w:val="nil"/>
              <w:bottom w:val="single" w:sz="4" w:space="0" w:color="auto"/>
              <w:right w:val="nil"/>
            </w:tcBorders>
          </w:tcPr>
          <w:p w14:paraId="06E66B2C" w14:textId="77777777" w:rsidR="00A91C4E" w:rsidRPr="009E30C0" w:rsidRDefault="00A91C4E" w:rsidP="00A91C4E">
            <w:pPr>
              <w:ind w:left="142"/>
              <w:rPr>
                <w:rFonts w:ascii="Verdana" w:hAnsi="Verdana"/>
                <w:sz w:val="20"/>
                <w:szCs w:val="20"/>
                <w:lang w:val="nl-NL"/>
              </w:rPr>
            </w:pPr>
          </w:p>
        </w:tc>
      </w:tr>
      <w:tr w:rsidR="00A91C4E" w:rsidRPr="009E30C0" w14:paraId="74466780" w14:textId="77777777" w:rsidTr="003D4F87">
        <w:trPr>
          <w:cantSplit/>
        </w:trPr>
        <w:tc>
          <w:tcPr>
            <w:tcW w:w="7229" w:type="dxa"/>
            <w:tcBorders>
              <w:right w:val="nil"/>
            </w:tcBorders>
            <w:shd w:val="clear" w:color="auto" w:fill="00AEEF"/>
          </w:tcPr>
          <w:p w14:paraId="5698E9BC" w14:textId="3E7DE9D2"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B9: OMGEVINGSWET –&gt; OVERHEIDSBOUWSTENEN</w:t>
            </w:r>
            <w:r w:rsidRPr="009E30C0" w:rsidDel="00380F21">
              <w:rPr>
                <w:rFonts w:ascii="Verdana" w:hAnsi="Verdana"/>
                <w:sz w:val="20"/>
                <w:szCs w:val="20"/>
                <w:lang w:val="nl-NL"/>
              </w:rPr>
              <w:t xml:space="preserve"> </w:t>
            </w:r>
          </w:p>
        </w:tc>
        <w:tc>
          <w:tcPr>
            <w:tcW w:w="2127" w:type="dxa"/>
            <w:tcBorders>
              <w:left w:val="nil"/>
              <w:right w:val="nil"/>
            </w:tcBorders>
            <w:shd w:val="clear" w:color="auto" w:fill="00AEEF"/>
          </w:tcPr>
          <w:p w14:paraId="434BC6B6" w14:textId="77777777" w:rsidR="00A91C4E" w:rsidRPr="009E30C0" w:rsidRDefault="00A91C4E" w:rsidP="00A91C4E">
            <w:pPr>
              <w:keepNext/>
              <w:keepLines/>
              <w:widowControl/>
              <w:ind w:left="142"/>
              <w:rPr>
                <w:rFonts w:ascii="Verdana" w:hAnsi="Verdana"/>
                <w:sz w:val="20"/>
                <w:szCs w:val="20"/>
                <w:lang w:val="nl-NL"/>
              </w:rPr>
            </w:pPr>
          </w:p>
        </w:tc>
        <w:tc>
          <w:tcPr>
            <w:tcW w:w="992" w:type="dxa"/>
            <w:tcBorders>
              <w:left w:val="nil"/>
              <w:right w:val="nil"/>
            </w:tcBorders>
            <w:shd w:val="clear" w:color="auto" w:fill="00AEEF"/>
          </w:tcPr>
          <w:p w14:paraId="4D12FFCB" w14:textId="77777777" w:rsidR="00A91C4E" w:rsidRPr="009E30C0" w:rsidRDefault="00A91C4E" w:rsidP="00BD466E">
            <w:pPr>
              <w:keepNext/>
              <w:keepLines/>
              <w:widowControl/>
              <w:ind w:left="1"/>
              <w:jc w:val="center"/>
              <w:rPr>
                <w:rFonts w:ascii="Verdana" w:hAnsi="Verdana"/>
                <w:sz w:val="20"/>
                <w:szCs w:val="20"/>
                <w:lang w:val="nl-NL"/>
              </w:rPr>
            </w:pPr>
          </w:p>
        </w:tc>
        <w:tc>
          <w:tcPr>
            <w:tcW w:w="995" w:type="dxa"/>
            <w:tcBorders>
              <w:left w:val="nil"/>
              <w:right w:val="nil"/>
            </w:tcBorders>
            <w:shd w:val="clear" w:color="auto" w:fill="00AEEF"/>
          </w:tcPr>
          <w:p w14:paraId="6CEBFA1E" w14:textId="77777777" w:rsidR="00A91C4E" w:rsidRPr="009E30C0" w:rsidRDefault="00A91C4E" w:rsidP="00A91C4E">
            <w:pPr>
              <w:keepNext/>
              <w:keepLines/>
              <w:widowControl/>
              <w:jc w:val="center"/>
              <w:rPr>
                <w:rFonts w:ascii="Verdana" w:hAnsi="Verdana"/>
                <w:sz w:val="20"/>
                <w:szCs w:val="20"/>
                <w:lang w:val="nl-NL"/>
              </w:rPr>
            </w:pPr>
          </w:p>
        </w:tc>
        <w:tc>
          <w:tcPr>
            <w:tcW w:w="7510" w:type="dxa"/>
            <w:tcBorders>
              <w:left w:val="nil"/>
              <w:right w:val="nil"/>
            </w:tcBorders>
            <w:shd w:val="clear" w:color="auto" w:fill="00AEEF"/>
          </w:tcPr>
          <w:p w14:paraId="33E735E7" w14:textId="77777777" w:rsidR="00A91C4E" w:rsidRPr="009E30C0" w:rsidRDefault="00A91C4E" w:rsidP="00A91C4E">
            <w:pPr>
              <w:keepNext/>
              <w:keepLines/>
              <w:widowControl/>
              <w:ind w:left="142"/>
              <w:rPr>
                <w:rFonts w:ascii="Verdana" w:hAnsi="Verdana"/>
                <w:sz w:val="20"/>
                <w:szCs w:val="20"/>
                <w:lang w:val="nl-NL"/>
              </w:rPr>
            </w:pPr>
          </w:p>
        </w:tc>
        <w:tc>
          <w:tcPr>
            <w:tcW w:w="850" w:type="dxa"/>
            <w:tcBorders>
              <w:left w:val="nil"/>
              <w:right w:val="nil"/>
            </w:tcBorders>
            <w:shd w:val="clear" w:color="auto" w:fill="00AEEF"/>
          </w:tcPr>
          <w:p w14:paraId="480BB310" w14:textId="77777777" w:rsidR="00A91C4E" w:rsidRPr="009E30C0" w:rsidRDefault="00A91C4E" w:rsidP="00A91C4E">
            <w:pPr>
              <w:keepNext/>
              <w:keepLines/>
              <w:widowControl/>
              <w:ind w:left="1"/>
              <w:jc w:val="center"/>
              <w:rPr>
                <w:rFonts w:ascii="Verdana" w:hAnsi="Verdana"/>
                <w:sz w:val="20"/>
                <w:szCs w:val="20"/>
                <w:lang w:val="nl-NL"/>
              </w:rPr>
            </w:pPr>
          </w:p>
        </w:tc>
        <w:tc>
          <w:tcPr>
            <w:tcW w:w="2268" w:type="dxa"/>
            <w:tcBorders>
              <w:left w:val="nil"/>
            </w:tcBorders>
            <w:shd w:val="clear" w:color="auto" w:fill="00AEEF"/>
          </w:tcPr>
          <w:p w14:paraId="03E145FB" w14:textId="77777777" w:rsidR="00A91C4E" w:rsidRPr="009E30C0" w:rsidRDefault="00A91C4E" w:rsidP="00A91C4E">
            <w:pPr>
              <w:keepNext/>
              <w:keepLines/>
              <w:widowControl/>
              <w:ind w:left="142"/>
              <w:rPr>
                <w:rFonts w:ascii="Verdana" w:hAnsi="Verdana"/>
                <w:sz w:val="20"/>
                <w:szCs w:val="20"/>
                <w:lang w:val="nl-NL"/>
              </w:rPr>
            </w:pPr>
          </w:p>
        </w:tc>
      </w:tr>
      <w:tr w:rsidR="00A91C4E" w:rsidRPr="009E30C0" w14:paraId="3D73A947" w14:textId="77777777" w:rsidTr="003D4F87">
        <w:trPr>
          <w:cantSplit/>
        </w:trPr>
        <w:tc>
          <w:tcPr>
            <w:tcW w:w="7229" w:type="dxa"/>
            <w:shd w:val="clear" w:color="auto" w:fill="6DCFF6"/>
          </w:tcPr>
          <w:p w14:paraId="4BFD97FB"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Aan de slag met… (</w:t>
            </w:r>
            <w:proofErr w:type="spellStart"/>
            <w:r w:rsidRPr="009E30C0">
              <w:rPr>
                <w:rFonts w:ascii="Verdana" w:hAnsi="Verdana"/>
                <w:sz w:val="20"/>
                <w:szCs w:val="20"/>
                <w:lang w:val="nl-NL"/>
              </w:rPr>
              <w:t>to</w:t>
            </w:r>
            <w:proofErr w:type="spellEnd"/>
            <w:r w:rsidRPr="009E30C0">
              <w:rPr>
                <w:rFonts w:ascii="Verdana" w:hAnsi="Verdana"/>
                <w:sz w:val="20"/>
                <w:szCs w:val="20"/>
                <w:lang w:val="nl-NL"/>
              </w:rPr>
              <w:t xml:space="preserve"> do)</w:t>
            </w:r>
          </w:p>
        </w:tc>
        <w:tc>
          <w:tcPr>
            <w:tcW w:w="2127" w:type="dxa"/>
            <w:shd w:val="clear" w:color="auto" w:fill="6DCFF6"/>
          </w:tcPr>
          <w:p w14:paraId="5ABC4309"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 te leveren document</w:t>
            </w:r>
          </w:p>
        </w:tc>
        <w:tc>
          <w:tcPr>
            <w:tcW w:w="992" w:type="dxa"/>
            <w:shd w:val="clear" w:color="auto" w:fill="6DCFF6"/>
          </w:tcPr>
          <w:p w14:paraId="03649BB9" w14:textId="3CD6B70F" w:rsidR="00A91C4E" w:rsidRPr="009E30C0" w:rsidRDefault="00A91C4E" w:rsidP="00BD466E">
            <w:pPr>
              <w:keepNext/>
              <w:keepLines/>
              <w:widowControl/>
              <w:ind w:left="1"/>
              <w:jc w:val="center"/>
              <w:rPr>
                <w:rFonts w:ascii="Verdana" w:hAnsi="Verdana"/>
                <w:sz w:val="20"/>
                <w:szCs w:val="20"/>
                <w:lang w:val="nl-NL"/>
              </w:rPr>
            </w:pPr>
            <w:r w:rsidRPr="009E30C0">
              <w:rPr>
                <w:rFonts w:ascii="Verdana" w:hAnsi="Verdana"/>
                <w:sz w:val="20"/>
                <w:szCs w:val="20"/>
                <w:lang w:val="nl-NL"/>
              </w:rPr>
              <w:t>W/M/K</w:t>
            </w:r>
          </w:p>
        </w:tc>
        <w:tc>
          <w:tcPr>
            <w:tcW w:w="995" w:type="dxa"/>
            <w:shd w:val="clear" w:color="auto" w:fill="6DCFF6"/>
          </w:tcPr>
          <w:p w14:paraId="45B6A774" w14:textId="7A1FB394" w:rsidR="00A91C4E" w:rsidRPr="009E30C0" w:rsidRDefault="00A91C4E" w:rsidP="00A91C4E">
            <w:pPr>
              <w:keepNext/>
              <w:keepLines/>
              <w:widowControl/>
              <w:jc w:val="center"/>
              <w:rPr>
                <w:rFonts w:ascii="Verdana" w:hAnsi="Verdana"/>
                <w:sz w:val="20"/>
                <w:szCs w:val="20"/>
                <w:lang w:val="nl-NL"/>
              </w:rPr>
            </w:pPr>
            <w:r w:rsidRPr="009E30C0">
              <w:rPr>
                <w:rFonts w:ascii="Verdana" w:hAnsi="Verdana"/>
                <w:sz w:val="20"/>
                <w:szCs w:val="20"/>
                <w:lang w:val="nl-NL"/>
              </w:rPr>
              <w:t>Starten kwartaal</w:t>
            </w:r>
          </w:p>
        </w:tc>
        <w:tc>
          <w:tcPr>
            <w:tcW w:w="7510" w:type="dxa"/>
            <w:shd w:val="clear" w:color="auto" w:fill="6DCFF6"/>
          </w:tcPr>
          <w:p w14:paraId="0B42DD2B"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Link /</w:t>
            </w:r>
          </w:p>
          <w:p w14:paraId="1F2B6DCD"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Meer informatie</w:t>
            </w:r>
          </w:p>
        </w:tc>
        <w:tc>
          <w:tcPr>
            <w:tcW w:w="850" w:type="dxa"/>
            <w:shd w:val="clear" w:color="auto" w:fill="6DCFF6"/>
          </w:tcPr>
          <w:p w14:paraId="60200745" w14:textId="77777777" w:rsidR="00A91C4E" w:rsidRPr="009E30C0" w:rsidRDefault="00A91C4E" w:rsidP="00A91C4E">
            <w:pPr>
              <w:keepNext/>
              <w:keepLines/>
              <w:widowControl/>
              <w:ind w:left="1"/>
              <w:jc w:val="center"/>
              <w:rPr>
                <w:rFonts w:ascii="Verdana" w:hAnsi="Verdana"/>
                <w:sz w:val="20"/>
                <w:szCs w:val="20"/>
                <w:lang w:val="nl-NL"/>
              </w:rPr>
            </w:pPr>
            <w:r w:rsidRPr="009E30C0">
              <w:rPr>
                <w:rFonts w:ascii="Verdana" w:hAnsi="Verdana"/>
                <w:sz w:val="20"/>
                <w:szCs w:val="20"/>
                <w:lang w:val="nl-NL"/>
              </w:rPr>
              <w:t>Status (*)</w:t>
            </w:r>
          </w:p>
        </w:tc>
        <w:tc>
          <w:tcPr>
            <w:tcW w:w="2268" w:type="dxa"/>
            <w:shd w:val="clear" w:color="auto" w:fill="6DCFF6"/>
          </w:tcPr>
          <w:p w14:paraId="47C3CBF1" w14:textId="7E7832A1"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Opmerkingen</w:t>
            </w:r>
          </w:p>
        </w:tc>
      </w:tr>
      <w:tr w:rsidR="00A91C4E" w:rsidRPr="009E30C0" w14:paraId="5BFBBF60" w14:textId="77777777" w:rsidTr="003D4F87">
        <w:trPr>
          <w:cantSplit/>
        </w:trPr>
        <w:tc>
          <w:tcPr>
            <w:tcW w:w="7229" w:type="dxa"/>
          </w:tcPr>
          <w:p w14:paraId="1931E2A2"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Kunnen gebruiken van de voor Omgevingswet benodigde basisregistraties.</w:t>
            </w:r>
          </w:p>
        </w:tc>
        <w:tc>
          <w:tcPr>
            <w:tcW w:w="2127" w:type="dxa"/>
          </w:tcPr>
          <w:p w14:paraId="29D03286" w14:textId="77777777" w:rsidR="00A91C4E" w:rsidRPr="009E30C0" w:rsidRDefault="00A91C4E" w:rsidP="00A91C4E">
            <w:pPr>
              <w:ind w:left="142"/>
              <w:rPr>
                <w:rFonts w:ascii="Verdana" w:hAnsi="Verdana"/>
                <w:sz w:val="20"/>
                <w:szCs w:val="20"/>
                <w:lang w:val="nl-NL"/>
              </w:rPr>
            </w:pPr>
          </w:p>
        </w:tc>
        <w:tc>
          <w:tcPr>
            <w:tcW w:w="992" w:type="dxa"/>
          </w:tcPr>
          <w:p w14:paraId="332F1812" w14:textId="77777777" w:rsidR="00A91C4E" w:rsidRPr="009E30C0" w:rsidRDefault="00A91C4E" w:rsidP="00BD466E">
            <w:pPr>
              <w:ind w:left="1"/>
              <w:jc w:val="center"/>
              <w:rPr>
                <w:rFonts w:ascii="Verdana" w:hAnsi="Verdana"/>
                <w:sz w:val="20"/>
                <w:szCs w:val="20"/>
                <w:lang w:val="nl-NL"/>
              </w:rPr>
            </w:pPr>
            <w:r w:rsidRPr="009E30C0">
              <w:rPr>
                <w:rFonts w:ascii="Verdana" w:hAnsi="Verdana"/>
                <w:sz w:val="20"/>
                <w:szCs w:val="20"/>
                <w:lang w:val="nl-NL"/>
              </w:rPr>
              <w:t>M</w:t>
            </w:r>
          </w:p>
        </w:tc>
        <w:tc>
          <w:tcPr>
            <w:tcW w:w="995" w:type="dxa"/>
          </w:tcPr>
          <w:p w14:paraId="30BB38C4"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Q4</w:t>
            </w:r>
          </w:p>
        </w:tc>
        <w:tc>
          <w:tcPr>
            <w:tcW w:w="7510" w:type="dxa"/>
          </w:tcPr>
          <w:p w14:paraId="197D82F5"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BGT, BAG, BRK, BRT, HR. Voor BRO geldt: volg de ontwikkelingen. Meer informatie zie:</w:t>
            </w:r>
          </w:p>
          <w:p w14:paraId="5FB39B11" w14:textId="40759D12" w:rsidR="00A91C4E" w:rsidRDefault="00A91C4E" w:rsidP="00A91C4E">
            <w:pPr>
              <w:pStyle w:val="ListParagraph"/>
              <w:numPr>
                <w:ilvl w:val="0"/>
                <w:numId w:val="20"/>
              </w:numPr>
              <w:rPr>
                <w:rFonts w:ascii="Verdana" w:hAnsi="Verdana"/>
                <w:sz w:val="20"/>
                <w:szCs w:val="20"/>
                <w:lang w:val="nl-NL"/>
              </w:rPr>
            </w:pPr>
            <w:proofErr w:type="spellStart"/>
            <w:r w:rsidRPr="00CB643D">
              <w:rPr>
                <w:rStyle w:val="Hyperlink"/>
                <w:rFonts w:ascii="Verdana" w:hAnsi="Verdana"/>
                <w:sz w:val="20"/>
                <w:szCs w:val="20"/>
                <w:lang w:val="nl-NL"/>
              </w:rPr>
              <w:t>HandreikingAan</w:t>
            </w:r>
            <w:proofErr w:type="spellEnd"/>
            <w:r w:rsidRPr="00CB643D">
              <w:rPr>
                <w:rStyle w:val="Hyperlink"/>
                <w:rFonts w:ascii="Verdana" w:hAnsi="Verdana"/>
                <w:sz w:val="20"/>
                <w:szCs w:val="20"/>
                <w:lang w:val="nl-NL"/>
              </w:rPr>
              <w:t xml:space="preserve"> de slag met de in</w:t>
            </w:r>
            <w:r>
              <w:rPr>
                <w:rStyle w:val="Hyperlink"/>
                <w:rFonts w:ascii="Verdana" w:hAnsi="Verdana"/>
                <w:sz w:val="20"/>
                <w:szCs w:val="20"/>
                <w:lang w:val="nl-NL"/>
              </w:rPr>
              <w:t>formatievoorziening</w:t>
            </w:r>
            <w:r w:rsidRPr="009E30C0">
              <w:rPr>
                <w:rFonts w:ascii="Verdana" w:hAnsi="Verdana"/>
                <w:sz w:val="20"/>
                <w:szCs w:val="20"/>
                <w:lang w:val="nl-NL"/>
              </w:rPr>
              <w:t xml:space="preserve"> </w:t>
            </w:r>
          </w:p>
          <w:p w14:paraId="71372EE0" w14:textId="5CF52FFD" w:rsidR="00A91C4E" w:rsidRPr="009E30C0" w:rsidRDefault="00EE48C0" w:rsidP="00A91C4E">
            <w:pPr>
              <w:pStyle w:val="ListParagraph"/>
              <w:numPr>
                <w:ilvl w:val="0"/>
                <w:numId w:val="20"/>
              </w:numPr>
              <w:rPr>
                <w:rStyle w:val="Hyperlink"/>
                <w:rFonts w:ascii="Verdana" w:hAnsi="Verdana"/>
                <w:color w:val="auto"/>
                <w:sz w:val="20"/>
                <w:szCs w:val="20"/>
                <w:u w:val="none"/>
                <w:lang w:val="nl-NL"/>
              </w:rPr>
            </w:pPr>
            <w:hyperlink r:id="rId49" w:history="1">
              <w:r w:rsidR="00A91C4E" w:rsidRPr="009E30C0">
                <w:rPr>
                  <w:rStyle w:val="Hyperlink"/>
                  <w:rFonts w:ascii="Verdana" w:hAnsi="Verdana"/>
                  <w:sz w:val="20"/>
                  <w:szCs w:val="20"/>
                  <w:lang w:val="nl-NL"/>
                </w:rPr>
                <w:t>Wet Digitale Overheid</w:t>
              </w:r>
            </w:hyperlink>
          </w:p>
          <w:p w14:paraId="12F7C2C6" w14:textId="1A32146A" w:rsidR="00A91C4E" w:rsidRPr="006A7EF3" w:rsidRDefault="00EE48C0" w:rsidP="00A91C4E">
            <w:pPr>
              <w:pStyle w:val="ListParagraph"/>
              <w:numPr>
                <w:ilvl w:val="0"/>
                <w:numId w:val="20"/>
              </w:numPr>
              <w:rPr>
                <w:rFonts w:ascii="Verdana" w:hAnsi="Verdana"/>
                <w:sz w:val="20"/>
                <w:szCs w:val="20"/>
                <w:lang w:val="nl-NL"/>
              </w:rPr>
            </w:pPr>
            <w:hyperlink r:id="rId50" w:history="1">
              <w:r w:rsidR="00A91C4E" w:rsidRPr="009E30C0">
                <w:rPr>
                  <w:rStyle w:val="Hyperlink"/>
                  <w:rFonts w:ascii="Verdana" w:hAnsi="Verdana"/>
                  <w:sz w:val="20"/>
                  <w:szCs w:val="20"/>
                  <w:lang w:val="nl-NL"/>
                </w:rPr>
                <w:t xml:space="preserve">Generieke Digitale Infrastructuur op </w:t>
              </w:r>
              <w:proofErr w:type="spellStart"/>
              <w:r w:rsidR="00A91C4E" w:rsidRPr="009E30C0">
                <w:rPr>
                  <w:rStyle w:val="Hyperlink"/>
                  <w:rFonts w:ascii="Verdana" w:hAnsi="Verdana"/>
                  <w:sz w:val="20"/>
                  <w:szCs w:val="20"/>
                  <w:lang w:val="nl-NL"/>
                </w:rPr>
                <w:t>VNGrealisatie</w:t>
              </w:r>
              <w:proofErr w:type="spellEnd"/>
            </w:hyperlink>
          </w:p>
        </w:tc>
        <w:tc>
          <w:tcPr>
            <w:tcW w:w="850" w:type="dxa"/>
          </w:tcPr>
          <w:p w14:paraId="45F7DC41" w14:textId="77777777" w:rsidR="00A91C4E" w:rsidRPr="009E30C0" w:rsidRDefault="00A91C4E" w:rsidP="00A91C4E">
            <w:pPr>
              <w:ind w:left="1"/>
              <w:jc w:val="center"/>
              <w:rPr>
                <w:rFonts w:ascii="Verdana" w:hAnsi="Verdana"/>
                <w:sz w:val="20"/>
                <w:szCs w:val="20"/>
                <w:lang w:val="nl-NL"/>
              </w:rPr>
            </w:pPr>
          </w:p>
        </w:tc>
        <w:tc>
          <w:tcPr>
            <w:tcW w:w="2268" w:type="dxa"/>
          </w:tcPr>
          <w:p w14:paraId="50C9778A" w14:textId="453EE3A3" w:rsidR="00A91C4E" w:rsidRPr="009E30C0" w:rsidRDefault="00A91C4E" w:rsidP="00A91C4E">
            <w:pPr>
              <w:ind w:left="142"/>
              <w:rPr>
                <w:rFonts w:ascii="Verdana" w:hAnsi="Verdana"/>
                <w:sz w:val="20"/>
                <w:szCs w:val="20"/>
                <w:lang w:val="nl-NL"/>
              </w:rPr>
            </w:pPr>
          </w:p>
        </w:tc>
      </w:tr>
      <w:tr w:rsidR="00A91C4E" w:rsidRPr="009E30C0" w14:paraId="6DA5A9D7" w14:textId="77777777" w:rsidTr="003D4F87">
        <w:trPr>
          <w:cantSplit/>
        </w:trPr>
        <w:tc>
          <w:tcPr>
            <w:tcW w:w="7229" w:type="dxa"/>
          </w:tcPr>
          <w:p w14:paraId="63E9A256"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Aangesloten zijn op DROP (KOOP) voor publicatie.</w:t>
            </w:r>
          </w:p>
        </w:tc>
        <w:tc>
          <w:tcPr>
            <w:tcW w:w="2127" w:type="dxa"/>
          </w:tcPr>
          <w:p w14:paraId="15059CA1" w14:textId="77777777" w:rsidR="00A91C4E" w:rsidRPr="009E30C0" w:rsidRDefault="00A91C4E" w:rsidP="00A91C4E">
            <w:pPr>
              <w:ind w:left="142"/>
              <w:rPr>
                <w:rFonts w:ascii="Verdana" w:hAnsi="Verdana"/>
                <w:sz w:val="20"/>
                <w:szCs w:val="20"/>
                <w:lang w:val="nl-NL"/>
              </w:rPr>
            </w:pPr>
          </w:p>
        </w:tc>
        <w:tc>
          <w:tcPr>
            <w:tcW w:w="992" w:type="dxa"/>
          </w:tcPr>
          <w:p w14:paraId="135688BC" w14:textId="77777777" w:rsidR="00A91C4E" w:rsidRPr="009E30C0" w:rsidRDefault="00A91C4E" w:rsidP="00BD466E">
            <w:pPr>
              <w:ind w:left="1"/>
              <w:jc w:val="center"/>
              <w:rPr>
                <w:rFonts w:ascii="Verdana" w:hAnsi="Verdana"/>
                <w:sz w:val="20"/>
                <w:szCs w:val="20"/>
                <w:lang w:val="nl-NL"/>
              </w:rPr>
            </w:pPr>
            <w:r w:rsidRPr="009E30C0">
              <w:rPr>
                <w:rFonts w:ascii="Verdana" w:hAnsi="Verdana"/>
                <w:sz w:val="20"/>
                <w:szCs w:val="20"/>
                <w:lang w:val="nl-NL"/>
              </w:rPr>
              <w:t>M</w:t>
            </w:r>
          </w:p>
        </w:tc>
        <w:tc>
          <w:tcPr>
            <w:tcW w:w="995" w:type="dxa"/>
          </w:tcPr>
          <w:p w14:paraId="79C84945"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Q4</w:t>
            </w:r>
          </w:p>
        </w:tc>
        <w:tc>
          <w:tcPr>
            <w:tcW w:w="7510" w:type="dxa"/>
          </w:tcPr>
          <w:p w14:paraId="594C5B4C" w14:textId="05A38810"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Aansluiting op </w:t>
            </w:r>
            <w:hyperlink r:id="rId51" w:history="1">
              <w:r w:rsidRPr="009E30C0">
                <w:rPr>
                  <w:rStyle w:val="Hyperlink"/>
                  <w:rFonts w:ascii="Verdana" w:hAnsi="Verdana"/>
                  <w:sz w:val="20"/>
                  <w:szCs w:val="20"/>
                  <w:lang w:val="nl-NL"/>
                </w:rPr>
                <w:t>DROP</w:t>
              </w:r>
            </w:hyperlink>
            <w:r w:rsidRPr="009E30C0">
              <w:rPr>
                <w:rFonts w:ascii="Verdana" w:hAnsi="Verdana"/>
                <w:sz w:val="20"/>
                <w:szCs w:val="20"/>
                <w:lang w:val="nl-NL"/>
              </w:rPr>
              <w:t xml:space="preserve"> is benodigd voor de publicatie van vergunningen</w:t>
            </w:r>
            <w:r>
              <w:rPr>
                <w:rFonts w:ascii="Verdana" w:hAnsi="Verdana"/>
                <w:sz w:val="20"/>
                <w:szCs w:val="20"/>
                <w:lang w:val="nl-NL"/>
              </w:rPr>
              <w:t>. DROP is niet verplicht, maar het bekendmaken van de vergunning wel.</w:t>
            </w:r>
          </w:p>
        </w:tc>
        <w:tc>
          <w:tcPr>
            <w:tcW w:w="850" w:type="dxa"/>
          </w:tcPr>
          <w:p w14:paraId="61575643" w14:textId="77777777" w:rsidR="00A91C4E" w:rsidRPr="009E30C0" w:rsidRDefault="00A91C4E" w:rsidP="00A91C4E">
            <w:pPr>
              <w:ind w:left="1"/>
              <w:jc w:val="center"/>
              <w:rPr>
                <w:rFonts w:ascii="Verdana" w:hAnsi="Verdana"/>
                <w:sz w:val="20"/>
                <w:szCs w:val="20"/>
                <w:lang w:val="nl-NL"/>
              </w:rPr>
            </w:pPr>
          </w:p>
        </w:tc>
        <w:tc>
          <w:tcPr>
            <w:tcW w:w="2268" w:type="dxa"/>
          </w:tcPr>
          <w:p w14:paraId="6E953881" w14:textId="18AFBF2E" w:rsidR="00A91C4E" w:rsidRPr="009E30C0" w:rsidRDefault="00A91C4E" w:rsidP="00A91C4E">
            <w:pPr>
              <w:ind w:left="142"/>
              <w:rPr>
                <w:rFonts w:ascii="Verdana" w:hAnsi="Verdana"/>
                <w:sz w:val="20"/>
                <w:szCs w:val="20"/>
                <w:lang w:val="nl-NL"/>
              </w:rPr>
            </w:pPr>
          </w:p>
        </w:tc>
      </w:tr>
      <w:tr w:rsidR="00A91C4E" w:rsidRPr="009E30C0" w14:paraId="6FEA6DA3" w14:textId="77777777" w:rsidTr="003D4F87">
        <w:trPr>
          <w:cantSplit/>
        </w:trPr>
        <w:tc>
          <w:tcPr>
            <w:tcW w:w="7229" w:type="dxa"/>
          </w:tcPr>
          <w:p w14:paraId="07719C6A" w14:textId="4AD3EDAA"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Kunnen gebruiken van</w:t>
            </w:r>
            <w:r>
              <w:rPr>
                <w:rFonts w:ascii="Verdana" w:hAnsi="Verdana"/>
                <w:sz w:val="20"/>
                <w:szCs w:val="20"/>
                <w:lang w:val="nl-NL"/>
              </w:rPr>
              <w:t xml:space="preserve"> </w:t>
            </w:r>
            <w:proofErr w:type="spellStart"/>
            <w:r>
              <w:rPr>
                <w:rFonts w:ascii="Verdana" w:hAnsi="Verdana"/>
                <w:sz w:val="20"/>
                <w:szCs w:val="20"/>
                <w:lang w:val="nl-NL"/>
              </w:rPr>
              <w:t>Digikoppeling</w:t>
            </w:r>
            <w:proofErr w:type="spellEnd"/>
          </w:p>
        </w:tc>
        <w:tc>
          <w:tcPr>
            <w:tcW w:w="2127" w:type="dxa"/>
          </w:tcPr>
          <w:p w14:paraId="2C8A3300" w14:textId="77777777" w:rsidR="00A91C4E" w:rsidRPr="009E30C0" w:rsidRDefault="00A91C4E" w:rsidP="00A91C4E">
            <w:pPr>
              <w:ind w:left="142"/>
              <w:rPr>
                <w:rFonts w:ascii="Verdana" w:hAnsi="Verdana"/>
                <w:sz w:val="20"/>
                <w:szCs w:val="20"/>
                <w:lang w:val="nl-NL"/>
              </w:rPr>
            </w:pPr>
          </w:p>
        </w:tc>
        <w:tc>
          <w:tcPr>
            <w:tcW w:w="992" w:type="dxa"/>
          </w:tcPr>
          <w:p w14:paraId="4CD34C15" w14:textId="77777777" w:rsidR="00A91C4E" w:rsidRPr="009E30C0" w:rsidRDefault="00A91C4E" w:rsidP="00BD466E">
            <w:pPr>
              <w:ind w:left="1"/>
              <w:jc w:val="center"/>
              <w:rPr>
                <w:rFonts w:ascii="Verdana" w:hAnsi="Verdana"/>
                <w:sz w:val="20"/>
                <w:szCs w:val="20"/>
                <w:lang w:val="nl-NL"/>
              </w:rPr>
            </w:pPr>
            <w:r w:rsidRPr="009E30C0">
              <w:rPr>
                <w:rFonts w:ascii="Verdana" w:hAnsi="Verdana"/>
                <w:sz w:val="20"/>
                <w:szCs w:val="20"/>
                <w:lang w:val="nl-NL"/>
              </w:rPr>
              <w:t>M</w:t>
            </w:r>
          </w:p>
        </w:tc>
        <w:tc>
          <w:tcPr>
            <w:tcW w:w="995" w:type="dxa"/>
          </w:tcPr>
          <w:p w14:paraId="611AAD99"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Q3</w:t>
            </w:r>
          </w:p>
        </w:tc>
        <w:tc>
          <w:tcPr>
            <w:tcW w:w="7510" w:type="dxa"/>
          </w:tcPr>
          <w:p w14:paraId="3F741257"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Benodigd voor huidig en toekomstig (STOP-TPOD en STAM) berichtenverkeer. Meer info: </w:t>
            </w:r>
          </w:p>
          <w:p w14:paraId="4AA61AF7" w14:textId="6D5F1623" w:rsidR="00A91C4E" w:rsidRPr="006A7EF3" w:rsidRDefault="00EE48C0" w:rsidP="00A91C4E">
            <w:pPr>
              <w:pStyle w:val="ListParagraph"/>
              <w:numPr>
                <w:ilvl w:val="0"/>
                <w:numId w:val="21"/>
              </w:numPr>
              <w:rPr>
                <w:rFonts w:ascii="Verdana" w:hAnsi="Verdana"/>
                <w:sz w:val="20"/>
                <w:szCs w:val="20"/>
                <w:lang w:val="nl-NL"/>
              </w:rPr>
            </w:pPr>
            <w:hyperlink r:id="rId52" w:history="1">
              <w:r w:rsidR="00A91C4E" w:rsidRPr="00005350">
                <w:rPr>
                  <w:rStyle w:val="Hyperlink"/>
                  <w:rFonts w:ascii="Verdana" w:hAnsi="Verdana"/>
                  <w:sz w:val="20"/>
                  <w:szCs w:val="20"/>
                  <w:lang w:val="nl-NL"/>
                </w:rPr>
                <w:t xml:space="preserve">VNG </w:t>
              </w:r>
              <w:proofErr w:type="spellStart"/>
              <w:r w:rsidR="00A91C4E" w:rsidRPr="00005350">
                <w:rPr>
                  <w:rStyle w:val="Hyperlink"/>
                  <w:rFonts w:ascii="Verdana" w:hAnsi="Verdana"/>
                  <w:sz w:val="20"/>
                  <w:szCs w:val="20"/>
                  <w:lang w:val="nl-NL"/>
                </w:rPr>
                <w:t>Digikoppeling</w:t>
              </w:r>
              <w:proofErr w:type="spellEnd"/>
            </w:hyperlink>
          </w:p>
        </w:tc>
        <w:tc>
          <w:tcPr>
            <w:tcW w:w="850" w:type="dxa"/>
          </w:tcPr>
          <w:p w14:paraId="61654275" w14:textId="77777777" w:rsidR="00A91C4E" w:rsidRPr="009E30C0" w:rsidRDefault="00A91C4E" w:rsidP="00A91C4E">
            <w:pPr>
              <w:ind w:left="1"/>
              <w:jc w:val="center"/>
              <w:rPr>
                <w:rFonts w:ascii="Verdana" w:hAnsi="Verdana"/>
                <w:sz w:val="20"/>
                <w:szCs w:val="20"/>
                <w:lang w:val="nl-NL"/>
              </w:rPr>
            </w:pPr>
          </w:p>
        </w:tc>
        <w:tc>
          <w:tcPr>
            <w:tcW w:w="2268" w:type="dxa"/>
          </w:tcPr>
          <w:p w14:paraId="04B35C59" w14:textId="01A7F827" w:rsidR="00A91C4E" w:rsidRPr="009E30C0" w:rsidRDefault="00A91C4E" w:rsidP="00A91C4E">
            <w:pPr>
              <w:rPr>
                <w:rFonts w:ascii="Verdana" w:hAnsi="Verdana"/>
                <w:sz w:val="20"/>
                <w:szCs w:val="20"/>
                <w:lang w:val="nl-NL"/>
              </w:rPr>
            </w:pPr>
          </w:p>
        </w:tc>
      </w:tr>
      <w:tr w:rsidR="00A91C4E" w:rsidRPr="009E30C0" w14:paraId="21F31F74" w14:textId="77777777" w:rsidTr="003D4F87">
        <w:trPr>
          <w:cantSplit/>
        </w:trPr>
        <w:tc>
          <w:tcPr>
            <w:tcW w:w="7229" w:type="dxa"/>
          </w:tcPr>
          <w:p w14:paraId="0F7D05F9"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Kunnen gebruiken van </w:t>
            </w:r>
            <w:proofErr w:type="spellStart"/>
            <w:r w:rsidRPr="009E30C0">
              <w:rPr>
                <w:rFonts w:ascii="Verdana" w:hAnsi="Verdana"/>
                <w:sz w:val="20"/>
                <w:szCs w:val="20"/>
                <w:lang w:val="nl-NL"/>
              </w:rPr>
              <w:t>Digimelding</w:t>
            </w:r>
            <w:proofErr w:type="spellEnd"/>
            <w:r w:rsidRPr="009E30C0">
              <w:rPr>
                <w:rFonts w:ascii="Verdana" w:hAnsi="Verdana"/>
                <w:sz w:val="20"/>
                <w:szCs w:val="20"/>
                <w:lang w:val="nl-NL"/>
              </w:rPr>
              <w:t>.</w:t>
            </w:r>
          </w:p>
        </w:tc>
        <w:tc>
          <w:tcPr>
            <w:tcW w:w="2127" w:type="dxa"/>
          </w:tcPr>
          <w:p w14:paraId="4A5AC965" w14:textId="77777777" w:rsidR="00A91C4E" w:rsidRPr="009E30C0" w:rsidRDefault="00A91C4E" w:rsidP="00A91C4E">
            <w:pPr>
              <w:ind w:left="142"/>
              <w:rPr>
                <w:rFonts w:ascii="Verdana" w:hAnsi="Verdana"/>
                <w:sz w:val="20"/>
                <w:szCs w:val="20"/>
                <w:lang w:val="nl-NL"/>
              </w:rPr>
            </w:pPr>
          </w:p>
        </w:tc>
        <w:tc>
          <w:tcPr>
            <w:tcW w:w="992" w:type="dxa"/>
          </w:tcPr>
          <w:p w14:paraId="17ECFA6A" w14:textId="77777777" w:rsidR="00A91C4E" w:rsidRPr="009E30C0" w:rsidRDefault="00A91C4E" w:rsidP="00BD466E">
            <w:pPr>
              <w:ind w:left="1"/>
              <w:jc w:val="center"/>
              <w:rPr>
                <w:rFonts w:ascii="Verdana" w:hAnsi="Verdana"/>
                <w:sz w:val="20"/>
                <w:szCs w:val="20"/>
                <w:lang w:val="nl-NL"/>
              </w:rPr>
            </w:pPr>
            <w:r w:rsidRPr="009E30C0">
              <w:rPr>
                <w:rFonts w:ascii="Verdana" w:hAnsi="Verdana"/>
                <w:sz w:val="20"/>
                <w:szCs w:val="20"/>
                <w:lang w:val="nl-NL"/>
              </w:rPr>
              <w:t>M</w:t>
            </w:r>
          </w:p>
        </w:tc>
        <w:tc>
          <w:tcPr>
            <w:tcW w:w="995" w:type="dxa"/>
          </w:tcPr>
          <w:p w14:paraId="794F7C5C"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Q3</w:t>
            </w:r>
          </w:p>
        </w:tc>
        <w:tc>
          <w:tcPr>
            <w:tcW w:w="7510" w:type="dxa"/>
          </w:tcPr>
          <w:p w14:paraId="543CC4DD" w14:textId="77777777" w:rsidR="00A91C4E" w:rsidRDefault="00A91C4E" w:rsidP="00A91C4E">
            <w:pPr>
              <w:ind w:left="142"/>
              <w:rPr>
                <w:rFonts w:ascii="Verdana" w:hAnsi="Verdana"/>
                <w:sz w:val="20"/>
                <w:szCs w:val="20"/>
                <w:lang w:val="nl-NL"/>
              </w:rPr>
            </w:pPr>
            <w:r>
              <w:rPr>
                <w:rFonts w:ascii="Verdana" w:hAnsi="Verdana"/>
                <w:sz w:val="20"/>
                <w:szCs w:val="20"/>
                <w:lang w:val="nl-NL"/>
              </w:rPr>
              <w:t>Zie voor meer informatie</w:t>
            </w:r>
          </w:p>
          <w:p w14:paraId="7962DD0A" w14:textId="1DA0B3A1" w:rsidR="00A91C4E" w:rsidRPr="00F136E6" w:rsidRDefault="00EE48C0" w:rsidP="00A91C4E">
            <w:pPr>
              <w:pStyle w:val="ListParagraph"/>
              <w:numPr>
                <w:ilvl w:val="0"/>
                <w:numId w:val="21"/>
              </w:numPr>
              <w:rPr>
                <w:rFonts w:ascii="Verdana" w:hAnsi="Verdana"/>
                <w:sz w:val="20"/>
                <w:szCs w:val="20"/>
                <w:lang w:val="nl-NL"/>
              </w:rPr>
            </w:pPr>
            <w:hyperlink r:id="rId53" w:history="1">
              <w:r w:rsidR="00A91C4E" w:rsidRPr="00F136E6">
                <w:rPr>
                  <w:rStyle w:val="Hyperlink"/>
                  <w:rFonts w:ascii="Verdana" w:hAnsi="Verdana"/>
                  <w:sz w:val="20"/>
                  <w:szCs w:val="20"/>
                  <w:lang w:val="nl-NL"/>
                </w:rPr>
                <w:t xml:space="preserve">VNG </w:t>
              </w:r>
              <w:proofErr w:type="spellStart"/>
              <w:r w:rsidR="00A91C4E" w:rsidRPr="00F136E6">
                <w:rPr>
                  <w:rStyle w:val="Hyperlink"/>
                  <w:rFonts w:ascii="Verdana" w:hAnsi="Verdana"/>
                  <w:sz w:val="20"/>
                  <w:szCs w:val="20"/>
                  <w:lang w:val="nl-NL"/>
                </w:rPr>
                <w:t>Digimelding</w:t>
              </w:r>
              <w:proofErr w:type="spellEnd"/>
            </w:hyperlink>
          </w:p>
        </w:tc>
        <w:tc>
          <w:tcPr>
            <w:tcW w:w="850" w:type="dxa"/>
          </w:tcPr>
          <w:p w14:paraId="60C6C024" w14:textId="77777777" w:rsidR="00A91C4E" w:rsidRPr="009E30C0" w:rsidRDefault="00A91C4E" w:rsidP="00A91C4E">
            <w:pPr>
              <w:ind w:left="1"/>
              <w:jc w:val="center"/>
              <w:rPr>
                <w:rFonts w:ascii="Verdana" w:hAnsi="Verdana"/>
                <w:sz w:val="20"/>
                <w:szCs w:val="20"/>
                <w:lang w:val="nl-NL"/>
              </w:rPr>
            </w:pPr>
          </w:p>
        </w:tc>
        <w:tc>
          <w:tcPr>
            <w:tcW w:w="2268" w:type="dxa"/>
          </w:tcPr>
          <w:p w14:paraId="43C61A7E" w14:textId="331A104F" w:rsidR="00A91C4E" w:rsidRPr="009E30C0" w:rsidRDefault="00A91C4E" w:rsidP="00A91C4E">
            <w:pPr>
              <w:ind w:left="142"/>
              <w:rPr>
                <w:rFonts w:ascii="Verdana" w:hAnsi="Verdana"/>
                <w:sz w:val="20"/>
                <w:szCs w:val="20"/>
                <w:lang w:val="nl-NL"/>
              </w:rPr>
            </w:pPr>
          </w:p>
        </w:tc>
      </w:tr>
      <w:tr w:rsidR="00A91C4E" w:rsidRPr="009E30C0" w14:paraId="70CB41EE" w14:textId="77777777" w:rsidTr="003D4F87">
        <w:trPr>
          <w:cantSplit/>
        </w:trPr>
        <w:tc>
          <w:tcPr>
            <w:tcW w:w="7229" w:type="dxa"/>
          </w:tcPr>
          <w:p w14:paraId="070A6A27"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lastRenderedPageBreak/>
              <w:t xml:space="preserve">Kunnen aansluiten op / berichten kunnen verzenden via </w:t>
            </w:r>
            <w:proofErr w:type="spellStart"/>
            <w:r w:rsidRPr="009E30C0">
              <w:rPr>
                <w:rFonts w:ascii="Verdana" w:hAnsi="Verdana"/>
                <w:sz w:val="20"/>
                <w:szCs w:val="20"/>
                <w:lang w:val="nl-NL"/>
              </w:rPr>
              <w:t>MijnOverheid</w:t>
            </w:r>
            <w:proofErr w:type="spellEnd"/>
            <w:r w:rsidRPr="009E30C0">
              <w:rPr>
                <w:rFonts w:ascii="Verdana" w:hAnsi="Verdana"/>
                <w:sz w:val="20"/>
                <w:szCs w:val="20"/>
                <w:lang w:val="nl-NL"/>
              </w:rPr>
              <w:t xml:space="preserve"> </w:t>
            </w:r>
            <w:proofErr w:type="spellStart"/>
            <w:r w:rsidRPr="009E30C0">
              <w:rPr>
                <w:rFonts w:ascii="Verdana" w:hAnsi="Verdana"/>
                <w:sz w:val="20"/>
                <w:szCs w:val="20"/>
                <w:lang w:val="nl-NL"/>
              </w:rPr>
              <w:t>Berichtenbox</w:t>
            </w:r>
            <w:proofErr w:type="spellEnd"/>
            <w:r w:rsidRPr="009E30C0">
              <w:rPr>
                <w:rFonts w:ascii="Verdana" w:hAnsi="Verdana"/>
                <w:sz w:val="20"/>
                <w:szCs w:val="20"/>
                <w:lang w:val="nl-NL"/>
              </w:rPr>
              <w:t xml:space="preserve"> - Burger.</w:t>
            </w:r>
          </w:p>
        </w:tc>
        <w:tc>
          <w:tcPr>
            <w:tcW w:w="2127" w:type="dxa"/>
          </w:tcPr>
          <w:p w14:paraId="359718CF" w14:textId="77777777" w:rsidR="00A91C4E" w:rsidRPr="009E30C0" w:rsidRDefault="00A91C4E" w:rsidP="00A91C4E">
            <w:pPr>
              <w:ind w:left="142"/>
              <w:rPr>
                <w:rFonts w:ascii="Verdana" w:hAnsi="Verdana"/>
                <w:sz w:val="20"/>
                <w:szCs w:val="20"/>
                <w:lang w:val="nl-NL"/>
              </w:rPr>
            </w:pPr>
          </w:p>
        </w:tc>
        <w:tc>
          <w:tcPr>
            <w:tcW w:w="992" w:type="dxa"/>
          </w:tcPr>
          <w:p w14:paraId="009F9159" w14:textId="77777777" w:rsidR="00A91C4E" w:rsidRPr="009E30C0" w:rsidRDefault="00A91C4E" w:rsidP="00BD466E">
            <w:pPr>
              <w:ind w:left="1"/>
              <w:jc w:val="center"/>
              <w:rPr>
                <w:rFonts w:ascii="Verdana" w:hAnsi="Verdana"/>
                <w:sz w:val="20"/>
                <w:szCs w:val="20"/>
                <w:lang w:val="nl-NL"/>
              </w:rPr>
            </w:pPr>
            <w:r w:rsidRPr="009E30C0">
              <w:rPr>
                <w:rFonts w:ascii="Verdana" w:hAnsi="Verdana"/>
                <w:sz w:val="20"/>
                <w:szCs w:val="20"/>
                <w:lang w:val="nl-NL"/>
              </w:rPr>
              <w:t>M</w:t>
            </w:r>
          </w:p>
        </w:tc>
        <w:tc>
          <w:tcPr>
            <w:tcW w:w="995" w:type="dxa"/>
          </w:tcPr>
          <w:p w14:paraId="0497B623"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Q3</w:t>
            </w:r>
          </w:p>
        </w:tc>
        <w:tc>
          <w:tcPr>
            <w:tcW w:w="7510" w:type="dxa"/>
          </w:tcPr>
          <w:p w14:paraId="2B153F64" w14:textId="77777777" w:rsidR="00A91C4E" w:rsidRDefault="00A91C4E" w:rsidP="00A91C4E">
            <w:pPr>
              <w:ind w:left="142"/>
              <w:rPr>
                <w:rFonts w:ascii="Verdana" w:hAnsi="Verdana"/>
                <w:sz w:val="20"/>
                <w:szCs w:val="20"/>
                <w:lang w:val="nl-NL"/>
              </w:rPr>
            </w:pPr>
            <w:bookmarkStart w:id="0" w:name="OLE_LINK1"/>
            <w:bookmarkStart w:id="1" w:name="OLE_LINK2"/>
            <w:r w:rsidRPr="00F136E6">
              <w:rPr>
                <w:rFonts w:ascii="Verdana" w:hAnsi="Verdana"/>
                <w:sz w:val="20"/>
                <w:szCs w:val="20"/>
                <w:lang w:val="nl-NL"/>
              </w:rPr>
              <w:t xml:space="preserve">Bepaal de positie van </w:t>
            </w:r>
            <w:proofErr w:type="spellStart"/>
            <w:r w:rsidRPr="00F136E6">
              <w:rPr>
                <w:rFonts w:ascii="Verdana" w:hAnsi="Verdana"/>
                <w:sz w:val="20"/>
                <w:szCs w:val="20"/>
                <w:lang w:val="nl-NL"/>
              </w:rPr>
              <w:t>MijnOverheid</w:t>
            </w:r>
            <w:proofErr w:type="spellEnd"/>
            <w:r w:rsidRPr="00F136E6">
              <w:rPr>
                <w:rFonts w:ascii="Verdana" w:hAnsi="Verdana"/>
                <w:sz w:val="20"/>
                <w:szCs w:val="20"/>
                <w:lang w:val="nl-NL"/>
              </w:rPr>
              <w:t xml:space="preserve"> </w:t>
            </w:r>
            <w:proofErr w:type="spellStart"/>
            <w:r w:rsidRPr="00F136E6">
              <w:rPr>
                <w:rFonts w:ascii="Verdana" w:hAnsi="Verdana"/>
                <w:sz w:val="20"/>
                <w:szCs w:val="20"/>
                <w:lang w:val="nl-NL"/>
              </w:rPr>
              <w:t>Berichtenbox</w:t>
            </w:r>
            <w:proofErr w:type="spellEnd"/>
            <w:r w:rsidRPr="00F136E6">
              <w:rPr>
                <w:rFonts w:ascii="Verdana" w:hAnsi="Verdana"/>
                <w:sz w:val="20"/>
                <w:szCs w:val="20"/>
                <w:lang w:val="nl-NL"/>
              </w:rPr>
              <w:t xml:space="preserve"> – Burger in de dienstverlening. Zie voor meer informatie</w:t>
            </w:r>
            <w:bookmarkEnd w:id="0"/>
            <w:bookmarkEnd w:id="1"/>
            <w:r>
              <w:rPr>
                <w:rFonts w:ascii="Verdana" w:hAnsi="Verdana"/>
                <w:sz w:val="20"/>
                <w:szCs w:val="20"/>
                <w:lang w:val="nl-NL"/>
              </w:rPr>
              <w:t>:</w:t>
            </w:r>
          </w:p>
          <w:p w14:paraId="4B331609" w14:textId="71F7174D" w:rsidR="00A91C4E" w:rsidRPr="006A7EF3" w:rsidRDefault="00EE48C0" w:rsidP="00A91C4E">
            <w:pPr>
              <w:pStyle w:val="ListParagraph"/>
              <w:numPr>
                <w:ilvl w:val="0"/>
                <w:numId w:val="21"/>
              </w:numPr>
              <w:rPr>
                <w:rFonts w:ascii="Verdana" w:hAnsi="Verdana"/>
                <w:sz w:val="20"/>
                <w:szCs w:val="20"/>
                <w:lang w:val="nl-NL"/>
              </w:rPr>
            </w:pPr>
            <w:hyperlink r:id="rId54" w:history="1">
              <w:r w:rsidR="00A91C4E" w:rsidRPr="00F136E6">
                <w:rPr>
                  <w:rStyle w:val="Hyperlink"/>
                  <w:rFonts w:ascii="Verdana" w:hAnsi="Verdana"/>
                  <w:sz w:val="20"/>
                  <w:szCs w:val="20"/>
                  <w:lang w:val="nl-NL"/>
                </w:rPr>
                <w:t xml:space="preserve">VNG Mijn </w:t>
              </w:r>
              <w:r w:rsidR="00A91C4E">
                <w:rPr>
                  <w:rStyle w:val="Hyperlink"/>
                  <w:rFonts w:ascii="Verdana" w:hAnsi="Verdana"/>
                  <w:sz w:val="20"/>
                  <w:szCs w:val="20"/>
                  <w:lang w:val="nl-NL"/>
                </w:rPr>
                <w:t xml:space="preserve">Overheid </w:t>
              </w:r>
              <w:proofErr w:type="spellStart"/>
              <w:r w:rsidR="00A91C4E">
                <w:rPr>
                  <w:rStyle w:val="Hyperlink"/>
                  <w:rFonts w:ascii="Verdana" w:hAnsi="Verdana"/>
                  <w:sz w:val="20"/>
                  <w:szCs w:val="20"/>
                  <w:lang w:val="nl-NL"/>
                </w:rPr>
                <w:t>B</w:t>
              </w:r>
              <w:r w:rsidR="00A91C4E" w:rsidRPr="00F136E6">
                <w:rPr>
                  <w:rStyle w:val="Hyperlink"/>
                  <w:rFonts w:ascii="Verdana" w:hAnsi="Verdana"/>
                  <w:sz w:val="20"/>
                  <w:szCs w:val="20"/>
                  <w:lang w:val="nl-NL"/>
                </w:rPr>
                <w:t>erichtenbox</w:t>
              </w:r>
              <w:proofErr w:type="spellEnd"/>
            </w:hyperlink>
          </w:p>
        </w:tc>
        <w:tc>
          <w:tcPr>
            <w:tcW w:w="850" w:type="dxa"/>
          </w:tcPr>
          <w:p w14:paraId="01E13AE3" w14:textId="77777777" w:rsidR="00A91C4E" w:rsidRPr="009E30C0" w:rsidRDefault="00A91C4E" w:rsidP="00A91C4E">
            <w:pPr>
              <w:ind w:left="1"/>
              <w:jc w:val="center"/>
              <w:rPr>
                <w:rFonts w:ascii="Verdana" w:hAnsi="Verdana"/>
                <w:sz w:val="20"/>
                <w:szCs w:val="20"/>
                <w:lang w:val="nl-NL"/>
              </w:rPr>
            </w:pPr>
          </w:p>
        </w:tc>
        <w:tc>
          <w:tcPr>
            <w:tcW w:w="2268" w:type="dxa"/>
          </w:tcPr>
          <w:p w14:paraId="389CC200" w14:textId="09F064BE" w:rsidR="00A91C4E" w:rsidRPr="009E30C0" w:rsidRDefault="00A91C4E" w:rsidP="00A91C4E">
            <w:pPr>
              <w:ind w:left="142"/>
              <w:rPr>
                <w:rFonts w:ascii="Verdana" w:hAnsi="Verdana"/>
                <w:sz w:val="20"/>
                <w:szCs w:val="20"/>
                <w:lang w:val="nl-NL"/>
              </w:rPr>
            </w:pPr>
          </w:p>
        </w:tc>
      </w:tr>
      <w:tr w:rsidR="00A91C4E" w:rsidRPr="009E30C0" w14:paraId="56A23CA9" w14:textId="77777777" w:rsidTr="003D4F87">
        <w:trPr>
          <w:cantSplit/>
        </w:trPr>
        <w:tc>
          <w:tcPr>
            <w:tcW w:w="7229" w:type="dxa"/>
            <w:tcBorders>
              <w:bottom w:val="single" w:sz="4" w:space="0" w:color="auto"/>
            </w:tcBorders>
          </w:tcPr>
          <w:p w14:paraId="40AD46B1"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Kunnen aansluiten op / berichten kunnen verzenden via </w:t>
            </w:r>
            <w:proofErr w:type="spellStart"/>
            <w:r w:rsidRPr="009E30C0">
              <w:rPr>
                <w:rFonts w:ascii="Verdana" w:hAnsi="Verdana"/>
                <w:sz w:val="20"/>
                <w:szCs w:val="20"/>
                <w:lang w:val="nl-NL"/>
              </w:rPr>
              <w:t>MijnOverheid</w:t>
            </w:r>
            <w:proofErr w:type="spellEnd"/>
            <w:r w:rsidRPr="009E30C0">
              <w:rPr>
                <w:rFonts w:ascii="Verdana" w:hAnsi="Verdana"/>
                <w:sz w:val="20"/>
                <w:szCs w:val="20"/>
                <w:lang w:val="nl-NL"/>
              </w:rPr>
              <w:t xml:space="preserve"> </w:t>
            </w:r>
            <w:proofErr w:type="spellStart"/>
            <w:r w:rsidRPr="009E30C0">
              <w:rPr>
                <w:rFonts w:ascii="Verdana" w:hAnsi="Verdana"/>
                <w:sz w:val="20"/>
                <w:szCs w:val="20"/>
                <w:lang w:val="nl-NL"/>
              </w:rPr>
              <w:t>Berichtenbox</w:t>
            </w:r>
            <w:proofErr w:type="spellEnd"/>
            <w:r w:rsidRPr="009E30C0">
              <w:rPr>
                <w:rFonts w:ascii="Verdana" w:hAnsi="Verdana"/>
                <w:sz w:val="20"/>
                <w:szCs w:val="20"/>
                <w:lang w:val="nl-NL"/>
              </w:rPr>
              <w:t xml:space="preserve"> - Bedrijven.</w:t>
            </w:r>
          </w:p>
        </w:tc>
        <w:tc>
          <w:tcPr>
            <w:tcW w:w="2127" w:type="dxa"/>
            <w:tcBorders>
              <w:bottom w:val="single" w:sz="4" w:space="0" w:color="auto"/>
            </w:tcBorders>
          </w:tcPr>
          <w:p w14:paraId="527DB843" w14:textId="77777777" w:rsidR="00A91C4E" w:rsidRPr="009E30C0" w:rsidRDefault="00A91C4E" w:rsidP="00A91C4E">
            <w:pPr>
              <w:ind w:left="142"/>
              <w:rPr>
                <w:rFonts w:ascii="Verdana" w:hAnsi="Verdana"/>
                <w:sz w:val="20"/>
                <w:szCs w:val="20"/>
                <w:lang w:val="nl-NL"/>
              </w:rPr>
            </w:pPr>
          </w:p>
        </w:tc>
        <w:tc>
          <w:tcPr>
            <w:tcW w:w="992" w:type="dxa"/>
            <w:tcBorders>
              <w:bottom w:val="single" w:sz="4" w:space="0" w:color="auto"/>
            </w:tcBorders>
          </w:tcPr>
          <w:p w14:paraId="3C12B284" w14:textId="77777777" w:rsidR="00A91C4E" w:rsidRPr="009E30C0" w:rsidRDefault="00A91C4E" w:rsidP="00BD466E">
            <w:pPr>
              <w:ind w:left="1"/>
              <w:jc w:val="center"/>
              <w:rPr>
                <w:rFonts w:ascii="Verdana" w:hAnsi="Verdana"/>
                <w:sz w:val="20"/>
                <w:szCs w:val="20"/>
                <w:lang w:val="nl-NL"/>
              </w:rPr>
            </w:pPr>
            <w:r w:rsidRPr="009E30C0">
              <w:rPr>
                <w:rFonts w:ascii="Verdana" w:hAnsi="Verdana"/>
                <w:sz w:val="20"/>
                <w:szCs w:val="20"/>
                <w:lang w:val="nl-NL"/>
              </w:rPr>
              <w:t>M</w:t>
            </w:r>
          </w:p>
        </w:tc>
        <w:tc>
          <w:tcPr>
            <w:tcW w:w="995" w:type="dxa"/>
            <w:tcBorders>
              <w:bottom w:val="single" w:sz="4" w:space="0" w:color="auto"/>
            </w:tcBorders>
          </w:tcPr>
          <w:p w14:paraId="34573311"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Q3</w:t>
            </w:r>
          </w:p>
        </w:tc>
        <w:tc>
          <w:tcPr>
            <w:tcW w:w="7510" w:type="dxa"/>
            <w:tcBorders>
              <w:bottom w:val="single" w:sz="4" w:space="0" w:color="auto"/>
            </w:tcBorders>
          </w:tcPr>
          <w:p w14:paraId="7EC3EF81" w14:textId="77777777" w:rsidR="00A91C4E" w:rsidRDefault="00A91C4E" w:rsidP="00A91C4E">
            <w:pPr>
              <w:ind w:left="142"/>
              <w:rPr>
                <w:rFonts w:ascii="Verdana" w:hAnsi="Verdana"/>
                <w:sz w:val="20"/>
                <w:szCs w:val="20"/>
                <w:lang w:val="nl-NL"/>
              </w:rPr>
            </w:pPr>
            <w:r w:rsidRPr="005E0F77">
              <w:rPr>
                <w:rFonts w:ascii="Verdana" w:hAnsi="Verdana"/>
                <w:sz w:val="20"/>
                <w:szCs w:val="20"/>
                <w:lang w:val="nl-NL"/>
              </w:rPr>
              <w:t xml:space="preserve">Bepaal de positie van </w:t>
            </w:r>
            <w:proofErr w:type="spellStart"/>
            <w:r w:rsidRPr="005E0F77">
              <w:rPr>
                <w:rFonts w:ascii="Verdana" w:hAnsi="Verdana"/>
                <w:sz w:val="20"/>
                <w:szCs w:val="20"/>
                <w:lang w:val="nl-NL"/>
              </w:rPr>
              <w:t>MijnOverheid</w:t>
            </w:r>
            <w:proofErr w:type="spellEnd"/>
            <w:r w:rsidRPr="005E0F77">
              <w:rPr>
                <w:rFonts w:ascii="Verdana" w:hAnsi="Verdana"/>
                <w:sz w:val="20"/>
                <w:szCs w:val="20"/>
                <w:lang w:val="nl-NL"/>
              </w:rPr>
              <w:t xml:space="preserve"> </w:t>
            </w:r>
            <w:proofErr w:type="spellStart"/>
            <w:r w:rsidRPr="005E0F77">
              <w:rPr>
                <w:rFonts w:ascii="Verdana" w:hAnsi="Verdana"/>
                <w:sz w:val="20"/>
                <w:szCs w:val="20"/>
                <w:lang w:val="nl-NL"/>
              </w:rPr>
              <w:t>Berichtenbox</w:t>
            </w:r>
            <w:proofErr w:type="spellEnd"/>
            <w:r w:rsidRPr="005E0F77">
              <w:rPr>
                <w:rFonts w:ascii="Verdana" w:hAnsi="Verdana"/>
                <w:sz w:val="20"/>
                <w:szCs w:val="20"/>
                <w:lang w:val="nl-NL"/>
              </w:rPr>
              <w:t xml:space="preserve"> – Bedrijven in de dienstverlening. Zie voor meer informatie</w:t>
            </w:r>
            <w:r>
              <w:rPr>
                <w:rFonts w:ascii="Verdana" w:hAnsi="Verdana"/>
                <w:sz w:val="20"/>
                <w:szCs w:val="20"/>
                <w:lang w:val="nl-NL"/>
              </w:rPr>
              <w:t>:</w:t>
            </w:r>
          </w:p>
          <w:p w14:paraId="104EE719" w14:textId="704EC75B" w:rsidR="00A91C4E" w:rsidRPr="006A7EF3" w:rsidRDefault="00EE48C0" w:rsidP="00A91C4E">
            <w:pPr>
              <w:pStyle w:val="ListParagraph"/>
              <w:numPr>
                <w:ilvl w:val="0"/>
                <w:numId w:val="21"/>
              </w:numPr>
              <w:rPr>
                <w:rFonts w:ascii="Verdana" w:hAnsi="Verdana"/>
                <w:sz w:val="20"/>
                <w:szCs w:val="20"/>
                <w:lang w:val="nl-NL"/>
              </w:rPr>
            </w:pPr>
            <w:hyperlink r:id="rId55" w:history="1">
              <w:r w:rsidR="00A91C4E" w:rsidRPr="00B542AD">
                <w:rPr>
                  <w:rStyle w:val="Hyperlink"/>
                  <w:rFonts w:ascii="Verdana" w:hAnsi="Verdana"/>
                  <w:sz w:val="20"/>
                  <w:szCs w:val="20"/>
                  <w:lang w:val="nl-NL"/>
                </w:rPr>
                <w:t xml:space="preserve">VNG Mijn Overheid </w:t>
              </w:r>
              <w:proofErr w:type="spellStart"/>
              <w:r w:rsidR="00A91C4E" w:rsidRPr="00B542AD">
                <w:rPr>
                  <w:rStyle w:val="Hyperlink"/>
                  <w:rFonts w:ascii="Verdana" w:hAnsi="Verdana"/>
                  <w:sz w:val="20"/>
                  <w:szCs w:val="20"/>
                  <w:lang w:val="nl-NL"/>
                </w:rPr>
                <w:t>Berichtenbox</w:t>
              </w:r>
              <w:proofErr w:type="spellEnd"/>
            </w:hyperlink>
          </w:p>
        </w:tc>
        <w:tc>
          <w:tcPr>
            <w:tcW w:w="850" w:type="dxa"/>
            <w:tcBorders>
              <w:bottom w:val="single" w:sz="4" w:space="0" w:color="auto"/>
            </w:tcBorders>
          </w:tcPr>
          <w:p w14:paraId="3E046E58" w14:textId="77777777" w:rsidR="00A91C4E" w:rsidRPr="009E30C0" w:rsidRDefault="00A91C4E" w:rsidP="00A91C4E">
            <w:pPr>
              <w:ind w:left="1"/>
              <w:jc w:val="center"/>
              <w:rPr>
                <w:rFonts w:ascii="Verdana" w:hAnsi="Verdana"/>
                <w:sz w:val="20"/>
                <w:szCs w:val="20"/>
                <w:lang w:val="nl-NL"/>
              </w:rPr>
            </w:pPr>
          </w:p>
        </w:tc>
        <w:tc>
          <w:tcPr>
            <w:tcW w:w="2268" w:type="dxa"/>
            <w:tcBorders>
              <w:bottom w:val="single" w:sz="4" w:space="0" w:color="auto"/>
            </w:tcBorders>
          </w:tcPr>
          <w:p w14:paraId="4B09EBA7" w14:textId="16F6CB1E" w:rsidR="00A91C4E" w:rsidRPr="009E30C0" w:rsidRDefault="00A91C4E" w:rsidP="00A91C4E">
            <w:pPr>
              <w:ind w:left="142"/>
              <w:rPr>
                <w:rFonts w:ascii="Verdana" w:hAnsi="Verdana"/>
                <w:sz w:val="20"/>
                <w:szCs w:val="20"/>
                <w:lang w:val="nl-NL"/>
              </w:rPr>
            </w:pPr>
          </w:p>
        </w:tc>
      </w:tr>
      <w:tr w:rsidR="00A91C4E" w:rsidRPr="009E30C0" w14:paraId="1CE3E73E" w14:textId="77777777" w:rsidTr="003D4F87">
        <w:trPr>
          <w:cantSplit/>
        </w:trPr>
        <w:tc>
          <w:tcPr>
            <w:tcW w:w="7229" w:type="dxa"/>
            <w:tcBorders>
              <w:bottom w:val="nil"/>
              <w:right w:val="nil"/>
            </w:tcBorders>
            <w:shd w:val="clear" w:color="auto" w:fill="F15A22"/>
          </w:tcPr>
          <w:p w14:paraId="66EC934D" w14:textId="2D84C068" w:rsidR="00A91C4E" w:rsidRPr="009E30C0" w:rsidRDefault="00A91C4E" w:rsidP="00A91C4E">
            <w:pPr>
              <w:pageBreakBefore/>
              <w:ind w:left="142"/>
              <w:rPr>
                <w:rFonts w:ascii="Verdana" w:hAnsi="Verdana"/>
                <w:b/>
                <w:sz w:val="20"/>
                <w:szCs w:val="20"/>
                <w:lang w:val="nl-NL"/>
              </w:rPr>
            </w:pPr>
            <w:r w:rsidRPr="009E30C0">
              <w:rPr>
                <w:rFonts w:ascii="Verdana" w:hAnsi="Verdana"/>
                <w:b/>
                <w:sz w:val="20"/>
                <w:szCs w:val="20"/>
                <w:lang w:val="nl-NL"/>
              </w:rPr>
              <w:lastRenderedPageBreak/>
              <w:t>2018: VOORBEREID</w:t>
            </w:r>
            <w:r>
              <w:rPr>
                <w:rFonts w:ascii="Verdana" w:hAnsi="Verdana"/>
                <w:b/>
                <w:sz w:val="20"/>
                <w:szCs w:val="20"/>
                <w:lang w:val="nl-NL"/>
              </w:rPr>
              <w:t>EN</w:t>
            </w:r>
          </w:p>
        </w:tc>
        <w:tc>
          <w:tcPr>
            <w:tcW w:w="2127" w:type="dxa"/>
            <w:tcBorders>
              <w:left w:val="nil"/>
              <w:bottom w:val="nil"/>
              <w:right w:val="nil"/>
            </w:tcBorders>
            <w:shd w:val="clear" w:color="auto" w:fill="F15A22"/>
          </w:tcPr>
          <w:p w14:paraId="1CDBD2E8" w14:textId="77777777" w:rsidR="00A91C4E" w:rsidRPr="009E30C0" w:rsidRDefault="00A91C4E" w:rsidP="00A91C4E">
            <w:pPr>
              <w:ind w:left="142"/>
              <w:rPr>
                <w:rFonts w:ascii="Verdana" w:hAnsi="Verdana"/>
                <w:b/>
                <w:sz w:val="20"/>
                <w:szCs w:val="20"/>
                <w:lang w:val="nl-NL"/>
              </w:rPr>
            </w:pPr>
          </w:p>
        </w:tc>
        <w:tc>
          <w:tcPr>
            <w:tcW w:w="992" w:type="dxa"/>
            <w:tcBorders>
              <w:left w:val="nil"/>
              <w:bottom w:val="nil"/>
              <w:right w:val="nil"/>
            </w:tcBorders>
            <w:shd w:val="clear" w:color="auto" w:fill="F15A22"/>
          </w:tcPr>
          <w:p w14:paraId="3836D145" w14:textId="77777777" w:rsidR="00A91C4E" w:rsidRPr="009E30C0" w:rsidRDefault="00A91C4E" w:rsidP="00A91C4E">
            <w:pPr>
              <w:ind w:left="142"/>
              <w:jc w:val="center"/>
              <w:rPr>
                <w:rFonts w:ascii="Verdana" w:hAnsi="Verdana"/>
                <w:b/>
                <w:sz w:val="20"/>
                <w:szCs w:val="20"/>
                <w:lang w:val="nl-NL"/>
              </w:rPr>
            </w:pPr>
          </w:p>
        </w:tc>
        <w:tc>
          <w:tcPr>
            <w:tcW w:w="995" w:type="dxa"/>
            <w:tcBorders>
              <w:left w:val="nil"/>
              <w:bottom w:val="nil"/>
              <w:right w:val="nil"/>
            </w:tcBorders>
            <w:shd w:val="clear" w:color="auto" w:fill="F15A22"/>
          </w:tcPr>
          <w:p w14:paraId="2A070661" w14:textId="77777777" w:rsidR="00A91C4E" w:rsidRPr="009E30C0" w:rsidRDefault="00A91C4E" w:rsidP="00A91C4E">
            <w:pPr>
              <w:jc w:val="center"/>
              <w:rPr>
                <w:rFonts w:ascii="Verdana" w:hAnsi="Verdana"/>
                <w:b/>
                <w:sz w:val="20"/>
                <w:szCs w:val="20"/>
                <w:lang w:val="nl-NL"/>
              </w:rPr>
            </w:pPr>
          </w:p>
        </w:tc>
        <w:tc>
          <w:tcPr>
            <w:tcW w:w="7510" w:type="dxa"/>
            <w:tcBorders>
              <w:left w:val="nil"/>
              <w:bottom w:val="nil"/>
              <w:right w:val="nil"/>
            </w:tcBorders>
            <w:shd w:val="clear" w:color="auto" w:fill="F15A22"/>
          </w:tcPr>
          <w:p w14:paraId="6A8C878F" w14:textId="77777777" w:rsidR="00A91C4E" w:rsidRPr="009E30C0" w:rsidRDefault="00A91C4E" w:rsidP="00A91C4E">
            <w:pPr>
              <w:ind w:left="142"/>
              <w:rPr>
                <w:rFonts w:ascii="Verdana" w:hAnsi="Verdana"/>
                <w:b/>
                <w:sz w:val="20"/>
                <w:szCs w:val="20"/>
                <w:lang w:val="nl-NL"/>
              </w:rPr>
            </w:pPr>
          </w:p>
        </w:tc>
        <w:tc>
          <w:tcPr>
            <w:tcW w:w="850" w:type="dxa"/>
            <w:tcBorders>
              <w:left w:val="nil"/>
              <w:bottom w:val="nil"/>
              <w:right w:val="nil"/>
            </w:tcBorders>
            <w:shd w:val="clear" w:color="auto" w:fill="F15A22"/>
          </w:tcPr>
          <w:p w14:paraId="2C396E5D" w14:textId="77777777" w:rsidR="00A91C4E" w:rsidRPr="009E30C0" w:rsidRDefault="00A91C4E" w:rsidP="00A91C4E">
            <w:pPr>
              <w:ind w:left="1"/>
              <w:jc w:val="center"/>
              <w:rPr>
                <w:rFonts w:ascii="Verdana" w:hAnsi="Verdana"/>
                <w:b/>
                <w:sz w:val="20"/>
                <w:szCs w:val="20"/>
                <w:lang w:val="nl-NL"/>
              </w:rPr>
            </w:pPr>
          </w:p>
        </w:tc>
        <w:tc>
          <w:tcPr>
            <w:tcW w:w="2268" w:type="dxa"/>
            <w:tcBorders>
              <w:left w:val="nil"/>
              <w:bottom w:val="nil"/>
            </w:tcBorders>
            <w:shd w:val="clear" w:color="auto" w:fill="F15A22"/>
          </w:tcPr>
          <w:p w14:paraId="324BB177" w14:textId="77777777" w:rsidR="00A91C4E" w:rsidRPr="009E30C0" w:rsidRDefault="00A91C4E" w:rsidP="00A91C4E">
            <w:pPr>
              <w:ind w:left="142"/>
              <w:rPr>
                <w:rFonts w:ascii="Verdana" w:hAnsi="Verdana"/>
                <w:b/>
                <w:sz w:val="20"/>
                <w:szCs w:val="20"/>
                <w:lang w:val="nl-NL"/>
              </w:rPr>
            </w:pPr>
          </w:p>
        </w:tc>
      </w:tr>
      <w:tr w:rsidR="00A91C4E" w:rsidRPr="009E30C0" w14:paraId="5F958403" w14:textId="77777777" w:rsidTr="003D4F87">
        <w:trPr>
          <w:cantSplit/>
        </w:trPr>
        <w:tc>
          <w:tcPr>
            <w:tcW w:w="7229" w:type="dxa"/>
            <w:tcBorders>
              <w:top w:val="nil"/>
              <w:bottom w:val="single" w:sz="4" w:space="0" w:color="auto"/>
              <w:right w:val="nil"/>
            </w:tcBorders>
          </w:tcPr>
          <w:p w14:paraId="63737D7C" w14:textId="6DC4BB9D"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Bij de </w:t>
            </w:r>
            <w:proofErr w:type="spellStart"/>
            <w:r w:rsidRPr="009E30C0">
              <w:rPr>
                <w:rFonts w:ascii="Verdana" w:hAnsi="Verdana"/>
                <w:i/>
                <w:sz w:val="20"/>
                <w:szCs w:val="20"/>
                <w:lang w:val="nl-NL"/>
              </w:rPr>
              <w:t>to</w:t>
            </w:r>
            <w:proofErr w:type="spellEnd"/>
            <w:r w:rsidRPr="009E30C0">
              <w:rPr>
                <w:rFonts w:ascii="Verdana" w:hAnsi="Verdana"/>
                <w:i/>
                <w:sz w:val="20"/>
                <w:szCs w:val="20"/>
                <w:lang w:val="nl-NL"/>
              </w:rPr>
              <w:t xml:space="preserve"> do’s</w:t>
            </w:r>
            <w:r w:rsidRPr="009E30C0">
              <w:rPr>
                <w:rFonts w:ascii="Verdana" w:hAnsi="Verdana"/>
                <w:sz w:val="20"/>
                <w:szCs w:val="20"/>
                <w:lang w:val="nl-NL"/>
              </w:rPr>
              <w:t xml:space="preserve"> voor 2018 gaan we ervan uit dat de acties voor 2017 in werking zijn gezet of reeds zijn afgerond.</w:t>
            </w:r>
          </w:p>
        </w:tc>
        <w:tc>
          <w:tcPr>
            <w:tcW w:w="2127" w:type="dxa"/>
            <w:tcBorders>
              <w:top w:val="nil"/>
              <w:left w:val="nil"/>
              <w:bottom w:val="single" w:sz="4" w:space="0" w:color="auto"/>
              <w:right w:val="nil"/>
            </w:tcBorders>
          </w:tcPr>
          <w:p w14:paraId="60A1F255" w14:textId="77777777" w:rsidR="00A91C4E" w:rsidRPr="009E30C0" w:rsidRDefault="00A91C4E" w:rsidP="00A91C4E">
            <w:pPr>
              <w:ind w:left="142"/>
              <w:rPr>
                <w:rFonts w:ascii="Verdana" w:hAnsi="Verdana"/>
                <w:sz w:val="20"/>
                <w:szCs w:val="20"/>
                <w:lang w:val="nl-NL"/>
              </w:rPr>
            </w:pPr>
          </w:p>
        </w:tc>
        <w:tc>
          <w:tcPr>
            <w:tcW w:w="992" w:type="dxa"/>
            <w:tcBorders>
              <w:top w:val="nil"/>
              <w:left w:val="nil"/>
              <w:bottom w:val="single" w:sz="4" w:space="0" w:color="auto"/>
              <w:right w:val="nil"/>
            </w:tcBorders>
          </w:tcPr>
          <w:p w14:paraId="3FDAA37C" w14:textId="26B5CA8A" w:rsidR="00A91C4E" w:rsidRPr="009E30C0" w:rsidRDefault="00A91C4E" w:rsidP="00A91C4E">
            <w:pPr>
              <w:ind w:left="142"/>
              <w:jc w:val="center"/>
              <w:rPr>
                <w:rFonts w:ascii="Verdana" w:hAnsi="Verdana"/>
                <w:sz w:val="20"/>
                <w:szCs w:val="20"/>
                <w:lang w:val="nl-NL"/>
              </w:rPr>
            </w:pPr>
          </w:p>
        </w:tc>
        <w:tc>
          <w:tcPr>
            <w:tcW w:w="995" w:type="dxa"/>
            <w:tcBorders>
              <w:top w:val="nil"/>
              <w:left w:val="nil"/>
              <w:bottom w:val="single" w:sz="4" w:space="0" w:color="auto"/>
              <w:right w:val="nil"/>
            </w:tcBorders>
          </w:tcPr>
          <w:p w14:paraId="41BEA882" w14:textId="53455AB6" w:rsidR="00A91C4E" w:rsidRPr="009E30C0" w:rsidRDefault="00A91C4E" w:rsidP="00A91C4E">
            <w:pPr>
              <w:jc w:val="center"/>
              <w:rPr>
                <w:rFonts w:ascii="Verdana" w:hAnsi="Verdana"/>
                <w:sz w:val="20"/>
                <w:szCs w:val="20"/>
                <w:lang w:val="nl-NL"/>
              </w:rPr>
            </w:pPr>
          </w:p>
        </w:tc>
        <w:tc>
          <w:tcPr>
            <w:tcW w:w="7510" w:type="dxa"/>
            <w:tcBorders>
              <w:top w:val="nil"/>
              <w:left w:val="nil"/>
              <w:bottom w:val="single" w:sz="4" w:space="0" w:color="auto"/>
              <w:right w:val="nil"/>
            </w:tcBorders>
          </w:tcPr>
          <w:p w14:paraId="4A53629C" w14:textId="05F641C2" w:rsidR="00A91C4E" w:rsidRPr="009E30C0" w:rsidRDefault="00A91C4E" w:rsidP="00A91C4E">
            <w:pPr>
              <w:ind w:left="142"/>
              <w:rPr>
                <w:rFonts w:ascii="Verdana" w:hAnsi="Verdana"/>
                <w:sz w:val="20"/>
                <w:szCs w:val="20"/>
                <w:lang w:val="nl-NL"/>
              </w:rPr>
            </w:pPr>
          </w:p>
        </w:tc>
        <w:tc>
          <w:tcPr>
            <w:tcW w:w="850" w:type="dxa"/>
            <w:tcBorders>
              <w:top w:val="nil"/>
              <w:left w:val="nil"/>
              <w:bottom w:val="single" w:sz="4" w:space="0" w:color="auto"/>
              <w:right w:val="nil"/>
            </w:tcBorders>
          </w:tcPr>
          <w:p w14:paraId="7BFADD46" w14:textId="77777777" w:rsidR="00A91C4E" w:rsidRPr="009E30C0" w:rsidRDefault="00A91C4E" w:rsidP="00A91C4E">
            <w:pPr>
              <w:ind w:left="1"/>
              <w:jc w:val="center"/>
              <w:rPr>
                <w:rFonts w:ascii="Verdana" w:hAnsi="Verdana"/>
                <w:sz w:val="20"/>
                <w:szCs w:val="20"/>
                <w:lang w:val="nl-NL"/>
              </w:rPr>
            </w:pPr>
          </w:p>
        </w:tc>
        <w:tc>
          <w:tcPr>
            <w:tcW w:w="2268" w:type="dxa"/>
            <w:tcBorders>
              <w:top w:val="nil"/>
              <w:left w:val="nil"/>
              <w:bottom w:val="single" w:sz="4" w:space="0" w:color="auto"/>
            </w:tcBorders>
          </w:tcPr>
          <w:p w14:paraId="6207C821" w14:textId="77777777" w:rsidR="00A91C4E" w:rsidRPr="009E30C0" w:rsidRDefault="00A91C4E" w:rsidP="00A91C4E">
            <w:pPr>
              <w:ind w:left="142"/>
              <w:rPr>
                <w:rFonts w:ascii="Verdana" w:hAnsi="Verdana"/>
                <w:sz w:val="20"/>
                <w:szCs w:val="20"/>
                <w:lang w:val="nl-NL"/>
              </w:rPr>
            </w:pPr>
          </w:p>
        </w:tc>
      </w:tr>
      <w:tr w:rsidR="00A91C4E" w:rsidRPr="009E30C0" w14:paraId="798DE8D0" w14:textId="77777777" w:rsidTr="003D4F87">
        <w:trPr>
          <w:cantSplit/>
        </w:trPr>
        <w:tc>
          <w:tcPr>
            <w:tcW w:w="7229" w:type="dxa"/>
            <w:tcBorders>
              <w:right w:val="nil"/>
            </w:tcBorders>
            <w:shd w:val="clear" w:color="auto" w:fill="F58232"/>
          </w:tcPr>
          <w:p w14:paraId="6E2AF429" w14:textId="31C85876"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A: ALGEMEEN –&gt; PLAN VAN AANPAK, FINANCIERING</w:t>
            </w:r>
          </w:p>
        </w:tc>
        <w:tc>
          <w:tcPr>
            <w:tcW w:w="2127" w:type="dxa"/>
            <w:tcBorders>
              <w:left w:val="nil"/>
              <w:right w:val="nil"/>
            </w:tcBorders>
            <w:shd w:val="clear" w:color="auto" w:fill="F58232"/>
          </w:tcPr>
          <w:p w14:paraId="00E5C368" w14:textId="77777777" w:rsidR="00A91C4E" w:rsidRPr="009E30C0" w:rsidRDefault="00A91C4E" w:rsidP="00A91C4E">
            <w:pPr>
              <w:ind w:left="142"/>
              <w:rPr>
                <w:rFonts w:ascii="Verdana" w:hAnsi="Verdana"/>
                <w:sz w:val="20"/>
                <w:szCs w:val="20"/>
                <w:lang w:val="nl-NL"/>
              </w:rPr>
            </w:pPr>
          </w:p>
        </w:tc>
        <w:tc>
          <w:tcPr>
            <w:tcW w:w="992" w:type="dxa"/>
            <w:tcBorders>
              <w:left w:val="nil"/>
              <w:right w:val="nil"/>
            </w:tcBorders>
            <w:shd w:val="clear" w:color="auto" w:fill="F58232"/>
          </w:tcPr>
          <w:p w14:paraId="09861FA9" w14:textId="77777777" w:rsidR="00A91C4E" w:rsidRPr="009E30C0" w:rsidRDefault="00A91C4E" w:rsidP="00A91C4E">
            <w:pPr>
              <w:ind w:left="142"/>
              <w:jc w:val="center"/>
              <w:rPr>
                <w:rFonts w:ascii="Verdana" w:hAnsi="Verdana"/>
                <w:sz w:val="20"/>
                <w:szCs w:val="20"/>
                <w:lang w:val="nl-NL"/>
              </w:rPr>
            </w:pPr>
          </w:p>
        </w:tc>
        <w:tc>
          <w:tcPr>
            <w:tcW w:w="995" w:type="dxa"/>
            <w:tcBorders>
              <w:left w:val="nil"/>
              <w:right w:val="nil"/>
            </w:tcBorders>
            <w:shd w:val="clear" w:color="auto" w:fill="F58232"/>
          </w:tcPr>
          <w:p w14:paraId="797956AE" w14:textId="77777777" w:rsidR="00A91C4E" w:rsidRPr="009E30C0" w:rsidRDefault="00A91C4E" w:rsidP="00A91C4E">
            <w:pPr>
              <w:jc w:val="center"/>
              <w:rPr>
                <w:rFonts w:ascii="Verdana" w:hAnsi="Verdana"/>
                <w:sz w:val="20"/>
                <w:szCs w:val="20"/>
                <w:lang w:val="nl-NL"/>
              </w:rPr>
            </w:pPr>
          </w:p>
        </w:tc>
        <w:tc>
          <w:tcPr>
            <w:tcW w:w="7510" w:type="dxa"/>
            <w:tcBorders>
              <w:left w:val="nil"/>
              <w:right w:val="nil"/>
            </w:tcBorders>
            <w:shd w:val="clear" w:color="auto" w:fill="F58232"/>
          </w:tcPr>
          <w:p w14:paraId="3EFF5712" w14:textId="77777777" w:rsidR="00A91C4E" w:rsidRPr="009E30C0" w:rsidRDefault="00A91C4E" w:rsidP="00A91C4E">
            <w:pPr>
              <w:ind w:left="142"/>
              <w:rPr>
                <w:rFonts w:ascii="Verdana" w:hAnsi="Verdana"/>
                <w:sz w:val="20"/>
                <w:szCs w:val="20"/>
                <w:lang w:val="nl-NL"/>
              </w:rPr>
            </w:pPr>
          </w:p>
        </w:tc>
        <w:tc>
          <w:tcPr>
            <w:tcW w:w="850" w:type="dxa"/>
            <w:tcBorders>
              <w:left w:val="nil"/>
              <w:right w:val="nil"/>
            </w:tcBorders>
            <w:shd w:val="clear" w:color="auto" w:fill="F58232"/>
          </w:tcPr>
          <w:p w14:paraId="64BC2787" w14:textId="77777777" w:rsidR="00A91C4E" w:rsidRPr="009E30C0" w:rsidRDefault="00A91C4E" w:rsidP="00A91C4E">
            <w:pPr>
              <w:ind w:left="1"/>
              <w:jc w:val="center"/>
              <w:rPr>
                <w:rFonts w:ascii="Verdana" w:hAnsi="Verdana"/>
                <w:sz w:val="20"/>
                <w:szCs w:val="20"/>
                <w:lang w:val="nl-NL"/>
              </w:rPr>
            </w:pPr>
          </w:p>
        </w:tc>
        <w:tc>
          <w:tcPr>
            <w:tcW w:w="2268" w:type="dxa"/>
            <w:tcBorders>
              <w:left w:val="nil"/>
            </w:tcBorders>
            <w:shd w:val="clear" w:color="auto" w:fill="F58232"/>
          </w:tcPr>
          <w:p w14:paraId="214545A7" w14:textId="77777777" w:rsidR="00A91C4E" w:rsidRPr="009E30C0" w:rsidRDefault="00A91C4E" w:rsidP="00A91C4E">
            <w:pPr>
              <w:ind w:left="142"/>
              <w:rPr>
                <w:rFonts w:ascii="Verdana" w:hAnsi="Verdana"/>
                <w:sz w:val="20"/>
                <w:szCs w:val="20"/>
                <w:lang w:val="nl-NL"/>
              </w:rPr>
            </w:pPr>
          </w:p>
        </w:tc>
      </w:tr>
      <w:tr w:rsidR="00A91C4E" w:rsidRPr="009E30C0" w14:paraId="4458B6F1" w14:textId="77777777" w:rsidTr="003D4F87">
        <w:trPr>
          <w:cantSplit/>
        </w:trPr>
        <w:tc>
          <w:tcPr>
            <w:tcW w:w="7229" w:type="dxa"/>
            <w:shd w:val="clear" w:color="auto" w:fill="FBBD8E"/>
          </w:tcPr>
          <w:p w14:paraId="542968E6"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Aan de slag met… (</w:t>
            </w:r>
            <w:proofErr w:type="spellStart"/>
            <w:r w:rsidRPr="009E30C0">
              <w:rPr>
                <w:rFonts w:ascii="Verdana" w:hAnsi="Verdana"/>
                <w:sz w:val="20"/>
                <w:szCs w:val="20"/>
                <w:lang w:val="nl-NL"/>
              </w:rPr>
              <w:t>to</w:t>
            </w:r>
            <w:proofErr w:type="spellEnd"/>
            <w:r w:rsidRPr="009E30C0">
              <w:rPr>
                <w:rFonts w:ascii="Verdana" w:hAnsi="Verdana"/>
                <w:sz w:val="20"/>
                <w:szCs w:val="20"/>
                <w:lang w:val="nl-NL"/>
              </w:rPr>
              <w:t xml:space="preserve"> do)</w:t>
            </w:r>
          </w:p>
        </w:tc>
        <w:tc>
          <w:tcPr>
            <w:tcW w:w="2127" w:type="dxa"/>
            <w:shd w:val="clear" w:color="auto" w:fill="FBBD8E"/>
          </w:tcPr>
          <w:p w14:paraId="53AA2AC7"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Op te leveren document</w:t>
            </w:r>
          </w:p>
        </w:tc>
        <w:tc>
          <w:tcPr>
            <w:tcW w:w="992" w:type="dxa"/>
            <w:shd w:val="clear" w:color="auto" w:fill="FBBD8E"/>
          </w:tcPr>
          <w:p w14:paraId="4237EB5C" w14:textId="1B6CF1EC" w:rsidR="00A91C4E" w:rsidRPr="009E30C0" w:rsidRDefault="00A91C4E" w:rsidP="003B2AD2">
            <w:pPr>
              <w:jc w:val="center"/>
              <w:rPr>
                <w:rFonts w:ascii="Verdana" w:hAnsi="Verdana"/>
                <w:sz w:val="20"/>
                <w:szCs w:val="20"/>
                <w:lang w:val="nl-NL"/>
              </w:rPr>
            </w:pPr>
            <w:r w:rsidRPr="009E30C0">
              <w:rPr>
                <w:rFonts w:ascii="Verdana" w:hAnsi="Verdana"/>
                <w:sz w:val="20"/>
                <w:szCs w:val="20"/>
                <w:lang w:val="nl-NL"/>
              </w:rPr>
              <w:t>W/M/K</w:t>
            </w:r>
          </w:p>
        </w:tc>
        <w:tc>
          <w:tcPr>
            <w:tcW w:w="995" w:type="dxa"/>
            <w:shd w:val="clear" w:color="auto" w:fill="FBBD8E"/>
          </w:tcPr>
          <w:p w14:paraId="764D04CE" w14:textId="04421BFC"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Starten kwartaal</w:t>
            </w:r>
          </w:p>
        </w:tc>
        <w:tc>
          <w:tcPr>
            <w:tcW w:w="7510" w:type="dxa"/>
            <w:shd w:val="clear" w:color="auto" w:fill="FBBD8E"/>
          </w:tcPr>
          <w:p w14:paraId="03BE519E"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Link / Meer informatie</w:t>
            </w:r>
          </w:p>
        </w:tc>
        <w:tc>
          <w:tcPr>
            <w:tcW w:w="850" w:type="dxa"/>
            <w:shd w:val="clear" w:color="auto" w:fill="FBBD8E"/>
          </w:tcPr>
          <w:p w14:paraId="374DDAC3" w14:textId="77777777" w:rsidR="00A91C4E" w:rsidRPr="009E30C0" w:rsidRDefault="00A91C4E" w:rsidP="00A91C4E">
            <w:pPr>
              <w:ind w:left="1"/>
              <w:jc w:val="center"/>
              <w:rPr>
                <w:rFonts w:ascii="Verdana" w:hAnsi="Verdana"/>
                <w:sz w:val="20"/>
                <w:szCs w:val="20"/>
                <w:lang w:val="nl-NL"/>
              </w:rPr>
            </w:pPr>
            <w:r w:rsidRPr="009E30C0">
              <w:rPr>
                <w:rFonts w:ascii="Verdana" w:hAnsi="Verdana"/>
                <w:sz w:val="20"/>
                <w:szCs w:val="20"/>
                <w:lang w:val="nl-NL"/>
              </w:rPr>
              <w:t>Status (*)</w:t>
            </w:r>
          </w:p>
        </w:tc>
        <w:tc>
          <w:tcPr>
            <w:tcW w:w="2268" w:type="dxa"/>
            <w:shd w:val="clear" w:color="auto" w:fill="FBBD8E"/>
          </w:tcPr>
          <w:p w14:paraId="40CE45CE" w14:textId="0F27A1D5"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Opmerkingen</w:t>
            </w:r>
          </w:p>
        </w:tc>
      </w:tr>
      <w:tr w:rsidR="00A91C4E" w:rsidRPr="009E30C0" w14:paraId="004E3170" w14:textId="77777777" w:rsidTr="003D4F87">
        <w:trPr>
          <w:cantSplit/>
        </w:trPr>
        <w:tc>
          <w:tcPr>
            <w:tcW w:w="7229" w:type="dxa"/>
          </w:tcPr>
          <w:p w14:paraId="701A1B7E"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Updaten plan van aanpak op basis van </w:t>
            </w:r>
            <w:proofErr w:type="spellStart"/>
            <w:r w:rsidRPr="009E30C0">
              <w:rPr>
                <w:rFonts w:ascii="Verdana" w:hAnsi="Verdana"/>
                <w:sz w:val="20"/>
                <w:szCs w:val="20"/>
                <w:lang w:val="nl-NL"/>
              </w:rPr>
              <w:t>to</w:t>
            </w:r>
            <w:proofErr w:type="spellEnd"/>
            <w:r w:rsidRPr="009E30C0">
              <w:rPr>
                <w:rFonts w:ascii="Verdana" w:hAnsi="Verdana"/>
                <w:sz w:val="20"/>
                <w:szCs w:val="20"/>
                <w:lang w:val="nl-NL"/>
              </w:rPr>
              <w:t xml:space="preserve"> do’s 2018.</w:t>
            </w:r>
          </w:p>
        </w:tc>
        <w:tc>
          <w:tcPr>
            <w:tcW w:w="2127" w:type="dxa"/>
          </w:tcPr>
          <w:p w14:paraId="349DB15A" w14:textId="77777777" w:rsidR="00A91C4E" w:rsidRPr="009E30C0" w:rsidRDefault="00A91C4E" w:rsidP="00A91C4E">
            <w:pPr>
              <w:ind w:left="142"/>
              <w:rPr>
                <w:rFonts w:ascii="Verdana" w:hAnsi="Verdana"/>
                <w:sz w:val="20"/>
                <w:szCs w:val="20"/>
                <w:lang w:val="nl-NL"/>
              </w:rPr>
            </w:pPr>
          </w:p>
        </w:tc>
        <w:tc>
          <w:tcPr>
            <w:tcW w:w="992" w:type="dxa"/>
          </w:tcPr>
          <w:p w14:paraId="20A997D9" w14:textId="77777777" w:rsidR="00A91C4E" w:rsidRPr="009E30C0" w:rsidRDefault="00A91C4E" w:rsidP="003B2AD2">
            <w:pPr>
              <w:jc w:val="center"/>
              <w:rPr>
                <w:rFonts w:ascii="Verdana" w:hAnsi="Verdana"/>
                <w:sz w:val="20"/>
                <w:szCs w:val="20"/>
                <w:lang w:val="nl-NL"/>
              </w:rPr>
            </w:pPr>
            <w:r w:rsidRPr="009E30C0">
              <w:rPr>
                <w:rFonts w:ascii="Verdana" w:hAnsi="Verdana"/>
                <w:sz w:val="20"/>
                <w:szCs w:val="20"/>
                <w:lang w:val="nl-NL"/>
              </w:rPr>
              <w:t>M</w:t>
            </w:r>
          </w:p>
        </w:tc>
        <w:tc>
          <w:tcPr>
            <w:tcW w:w="995" w:type="dxa"/>
          </w:tcPr>
          <w:p w14:paraId="2533249E"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Q1</w:t>
            </w:r>
          </w:p>
        </w:tc>
        <w:tc>
          <w:tcPr>
            <w:tcW w:w="7510" w:type="dxa"/>
          </w:tcPr>
          <w:p w14:paraId="3610917F" w14:textId="77777777" w:rsidR="00A91C4E" w:rsidRPr="009E30C0" w:rsidRDefault="00A91C4E" w:rsidP="00A91C4E">
            <w:pPr>
              <w:ind w:left="142"/>
              <w:rPr>
                <w:rFonts w:ascii="Verdana" w:hAnsi="Verdana"/>
                <w:sz w:val="20"/>
                <w:szCs w:val="20"/>
                <w:lang w:val="nl-NL"/>
              </w:rPr>
            </w:pPr>
          </w:p>
        </w:tc>
        <w:tc>
          <w:tcPr>
            <w:tcW w:w="850" w:type="dxa"/>
          </w:tcPr>
          <w:p w14:paraId="34AA95A5" w14:textId="77777777" w:rsidR="00A91C4E" w:rsidRPr="009E30C0" w:rsidRDefault="00A91C4E" w:rsidP="00A91C4E">
            <w:pPr>
              <w:ind w:left="1"/>
              <w:jc w:val="center"/>
              <w:rPr>
                <w:rFonts w:ascii="Verdana" w:hAnsi="Verdana"/>
                <w:sz w:val="20"/>
                <w:szCs w:val="20"/>
                <w:lang w:val="nl-NL"/>
              </w:rPr>
            </w:pPr>
          </w:p>
        </w:tc>
        <w:tc>
          <w:tcPr>
            <w:tcW w:w="2268" w:type="dxa"/>
          </w:tcPr>
          <w:p w14:paraId="0F3BB2FC" w14:textId="77777777" w:rsidR="00A91C4E" w:rsidRPr="009E30C0" w:rsidRDefault="00A91C4E" w:rsidP="00A91C4E">
            <w:pPr>
              <w:ind w:left="142"/>
              <w:rPr>
                <w:rFonts w:ascii="Verdana" w:hAnsi="Verdana"/>
                <w:sz w:val="20"/>
                <w:szCs w:val="20"/>
                <w:lang w:val="nl-NL"/>
              </w:rPr>
            </w:pPr>
          </w:p>
        </w:tc>
      </w:tr>
      <w:tr w:rsidR="00A91C4E" w:rsidRPr="009E30C0" w14:paraId="644B5CF5" w14:textId="77777777" w:rsidTr="003D4F87">
        <w:trPr>
          <w:cantSplit/>
        </w:trPr>
        <w:tc>
          <w:tcPr>
            <w:tcW w:w="7229" w:type="dxa"/>
            <w:tcBorders>
              <w:bottom w:val="single" w:sz="4" w:space="0" w:color="auto"/>
            </w:tcBorders>
          </w:tcPr>
          <w:p w14:paraId="52CB3887"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Aansluiten op de begrotingscyclus. Begroten van Informatievoorzieningskosten 2019. O.a. kosten trekker informatievoorziening Omgevingswet en software-implementatiespecialisten, koppelingen met GDI / DSO-LV en kosten aanschaf nieuwe applicaties.</w:t>
            </w:r>
          </w:p>
        </w:tc>
        <w:tc>
          <w:tcPr>
            <w:tcW w:w="2127" w:type="dxa"/>
            <w:tcBorders>
              <w:bottom w:val="single" w:sz="4" w:space="0" w:color="auto"/>
            </w:tcBorders>
          </w:tcPr>
          <w:p w14:paraId="59447EA4" w14:textId="77777777" w:rsidR="00A91C4E" w:rsidRPr="009E30C0" w:rsidRDefault="00A91C4E" w:rsidP="00A91C4E">
            <w:pPr>
              <w:ind w:left="142"/>
              <w:rPr>
                <w:rFonts w:ascii="Verdana" w:hAnsi="Verdana"/>
                <w:sz w:val="20"/>
                <w:szCs w:val="20"/>
                <w:lang w:val="nl-NL"/>
              </w:rPr>
            </w:pPr>
          </w:p>
        </w:tc>
        <w:tc>
          <w:tcPr>
            <w:tcW w:w="992" w:type="dxa"/>
            <w:tcBorders>
              <w:bottom w:val="single" w:sz="4" w:space="0" w:color="auto"/>
            </w:tcBorders>
          </w:tcPr>
          <w:p w14:paraId="33BB3B83" w14:textId="77777777" w:rsidR="00A91C4E" w:rsidRPr="009E30C0" w:rsidRDefault="00A91C4E" w:rsidP="003B2AD2">
            <w:pPr>
              <w:jc w:val="center"/>
              <w:rPr>
                <w:rFonts w:ascii="Verdana" w:hAnsi="Verdana"/>
                <w:sz w:val="20"/>
                <w:szCs w:val="20"/>
                <w:lang w:val="nl-NL"/>
              </w:rPr>
            </w:pPr>
            <w:r w:rsidRPr="009E30C0">
              <w:rPr>
                <w:rFonts w:ascii="Verdana" w:hAnsi="Verdana"/>
                <w:sz w:val="20"/>
                <w:szCs w:val="20"/>
                <w:lang w:val="nl-NL"/>
              </w:rPr>
              <w:t>M</w:t>
            </w:r>
          </w:p>
        </w:tc>
        <w:tc>
          <w:tcPr>
            <w:tcW w:w="995" w:type="dxa"/>
            <w:tcBorders>
              <w:bottom w:val="single" w:sz="4" w:space="0" w:color="auto"/>
            </w:tcBorders>
          </w:tcPr>
          <w:p w14:paraId="30E6D394"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Q2</w:t>
            </w:r>
          </w:p>
        </w:tc>
        <w:tc>
          <w:tcPr>
            <w:tcW w:w="7510" w:type="dxa"/>
            <w:tcBorders>
              <w:bottom w:val="single" w:sz="4" w:space="0" w:color="auto"/>
            </w:tcBorders>
          </w:tcPr>
          <w:p w14:paraId="224F9714" w14:textId="03A0A926"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Zie ook: </w:t>
            </w:r>
            <w:hyperlink r:id="rId56" w:history="1">
              <w:r w:rsidRPr="009E30C0">
                <w:rPr>
                  <w:rStyle w:val="Hyperlink"/>
                  <w:rFonts w:ascii="Verdana" w:hAnsi="Verdana"/>
                  <w:sz w:val="20"/>
                  <w:szCs w:val="20"/>
                  <w:lang w:val="nl-NL"/>
                </w:rPr>
                <w:t>VNG Financieel Dialoogmodel Omgevingswet</w:t>
              </w:r>
            </w:hyperlink>
          </w:p>
        </w:tc>
        <w:tc>
          <w:tcPr>
            <w:tcW w:w="850" w:type="dxa"/>
            <w:tcBorders>
              <w:bottom w:val="single" w:sz="4" w:space="0" w:color="auto"/>
            </w:tcBorders>
          </w:tcPr>
          <w:p w14:paraId="6263AA96" w14:textId="77777777" w:rsidR="00A91C4E" w:rsidRPr="009E30C0" w:rsidRDefault="00A91C4E" w:rsidP="00A91C4E">
            <w:pPr>
              <w:ind w:left="1"/>
              <w:jc w:val="center"/>
              <w:rPr>
                <w:rFonts w:ascii="Verdana" w:hAnsi="Verdana"/>
                <w:sz w:val="20"/>
                <w:szCs w:val="20"/>
                <w:lang w:val="nl-NL"/>
              </w:rPr>
            </w:pPr>
          </w:p>
        </w:tc>
        <w:tc>
          <w:tcPr>
            <w:tcW w:w="2268" w:type="dxa"/>
            <w:tcBorders>
              <w:bottom w:val="single" w:sz="4" w:space="0" w:color="auto"/>
            </w:tcBorders>
          </w:tcPr>
          <w:p w14:paraId="249431E8" w14:textId="77777777" w:rsidR="00A91C4E" w:rsidRPr="009E30C0" w:rsidRDefault="00A91C4E" w:rsidP="00A91C4E">
            <w:pPr>
              <w:ind w:left="142"/>
              <w:rPr>
                <w:rFonts w:ascii="Verdana" w:hAnsi="Verdana"/>
                <w:sz w:val="20"/>
                <w:szCs w:val="20"/>
                <w:lang w:val="nl-NL"/>
              </w:rPr>
            </w:pPr>
          </w:p>
        </w:tc>
      </w:tr>
      <w:tr w:rsidR="00A91C4E" w:rsidRPr="009E30C0" w14:paraId="317029D7" w14:textId="77777777" w:rsidTr="003D4F87">
        <w:trPr>
          <w:cantSplit/>
        </w:trPr>
        <w:tc>
          <w:tcPr>
            <w:tcW w:w="7229" w:type="dxa"/>
            <w:tcBorders>
              <w:left w:val="nil"/>
              <w:bottom w:val="single" w:sz="4" w:space="0" w:color="auto"/>
              <w:right w:val="nil"/>
            </w:tcBorders>
          </w:tcPr>
          <w:p w14:paraId="6CC531AF" w14:textId="77777777" w:rsidR="00A91C4E" w:rsidRPr="009E30C0" w:rsidRDefault="00A91C4E" w:rsidP="00A91C4E">
            <w:pPr>
              <w:ind w:left="142"/>
              <w:rPr>
                <w:rFonts w:ascii="Verdana" w:hAnsi="Verdana"/>
                <w:sz w:val="20"/>
                <w:szCs w:val="20"/>
                <w:lang w:val="nl-NL"/>
              </w:rPr>
            </w:pPr>
          </w:p>
        </w:tc>
        <w:tc>
          <w:tcPr>
            <w:tcW w:w="2127" w:type="dxa"/>
            <w:tcBorders>
              <w:left w:val="nil"/>
              <w:bottom w:val="single" w:sz="4" w:space="0" w:color="auto"/>
              <w:right w:val="nil"/>
            </w:tcBorders>
          </w:tcPr>
          <w:p w14:paraId="64100952" w14:textId="77777777" w:rsidR="00A91C4E" w:rsidRPr="009E30C0" w:rsidRDefault="00A91C4E" w:rsidP="00A91C4E">
            <w:pPr>
              <w:ind w:left="142"/>
              <w:rPr>
                <w:rFonts w:ascii="Verdana" w:hAnsi="Verdana"/>
                <w:sz w:val="20"/>
                <w:szCs w:val="20"/>
                <w:lang w:val="nl-NL"/>
              </w:rPr>
            </w:pPr>
          </w:p>
        </w:tc>
        <w:tc>
          <w:tcPr>
            <w:tcW w:w="992" w:type="dxa"/>
            <w:tcBorders>
              <w:left w:val="nil"/>
              <w:bottom w:val="single" w:sz="4" w:space="0" w:color="auto"/>
              <w:right w:val="nil"/>
            </w:tcBorders>
          </w:tcPr>
          <w:p w14:paraId="56428DA4" w14:textId="77777777" w:rsidR="00A91C4E" w:rsidRPr="009E30C0" w:rsidRDefault="00A91C4E" w:rsidP="003B2AD2">
            <w:pPr>
              <w:jc w:val="center"/>
              <w:rPr>
                <w:rFonts w:ascii="Verdana" w:hAnsi="Verdana"/>
                <w:sz w:val="20"/>
                <w:szCs w:val="20"/>
                <w:lang w:val="nl-NL"/>
              </w:rPr>
            </w:pPr>
          </w:p>
        </w:tc>
        <w:tc>
          <w:tcPr>
            <w:tcW w:w="995" w:type="dxa"/>
            <w:tcBorders>
              <w:left w:val="nil"/>
              <w:bottom w:val="single" w:sz="4" w:space="0" w:color="auto"/>
              <w:right w:val="nil"/>
            </w:tcBorders>
          </w:tcPr>
          <w:p w14:paraId="5240BA46" w14:textId="77777777" w:rsidR="00A91C4E" w:rsidRPr="009E30C0" w:rsidRDefault="00A91C4E" w:rsidP="00A91C4E">
            <w:pPr>
              <w:jc w:val="center"/>
              <w:rPr>
                <w:rFonts w:ascii="Verdana" w:hAnsi="Verdana"/>
                <w:sz w:val="20"/>
                <w:szCs w:val="20"/>
                <w:lang w:val="nl-NL"/>
              </w:rPr>
            </w:pPr>
          </w:p>
        </w:tc>
        <w:tc>
          <w:tcPr>
            <w:tcW w:w="7510" w:type="dxa"/>
            <w:tcBorders>
              <w:left w:val="nil"/>
              <w:bottom w:val="single" w:sz="4" w:space="0" w:color="auto"/>
              <w:right w:val="nil"/>
            </w:tcBorders>
          </w:tcPr>
          <w:p w14:paraId="1836E646" w14:textId="77777777" w:rsidR="00A91C4E" w:rsidRPr="009E30C0" w:rsidRDefault="00A91C4E" w:rsidP="00A91C4E">
            <w:pPr>
              <w:ind w:left="142"/>
              <w:rPr>
                <w:rFonts w:ascii="Verdana" w:hAnsi="Verdana"/>
                <w:sz w:val="20"/>
                <w:szCs w:val="20"/>
                <w:lang w:val="nl-NL"/>
              </w:rPr>
            </w:pPr>
          </w:p>
        </w:tc>
        <w:tc>
          <w:tcPr>
            <w:tcW w:w="850" w:type="dxa"/>
            <w:tcBorders>
              <w:left w:val="nil"/>
              <w:bottom w:val="single" w:sz="4" w:space="0" w:color="auto"/>
              <w:right w:val="nil"/>
            </w:tcBorders>
          </w:tcPr>
          <w:p w14:paraId="0D2CD2EA" w14:textId="77777777" w:rsidR="00A91C4E" w:rsidRPr="009E30C0" w:rsidRDefault="00A91C4E" w:rsidP="00A91C4E">
            <w:pPr>
              <w:ind w:left="1"/>
              <w:jc w:val="center"/>
              <w:rPr>
                <w:rFonts w:ascii="Verdana" w:hAnsi="Verdana"/>
                <w:sz w:val="20"/>
                <w:szCs w:val="20"/>
                <w:lang w:val="nl-NL"/>
              </w:rPr>
            </w:pPr>
          </w:p>
        </w:tc>
        <w:tc>
          <w:tcPr>
            <w:tcW w:w="2268" w:type="dxa"/>
            <w:tcBorders>
              <w:left w:val="nil"/>
              <w:bottom w:val="single" w:sz="4" w:space="0" w:color="auto"/>
              <w:right w:val="nil"/>
            </w:tcBorders>
          </w:tcPr>
          <w:p w14:paraId="0BA4196D" w14:textId="77777777" w:rsidR="00A91C4E" w:rsidRPr="009E30C0" w:rsidRDefault="00A91C4E" w:rsidP="00A91C4E">
            <w:pPr>
              <w:ind w:left="142"/>
              <w:rPr>
                <w:rFonts w:ascii="Verdana" w:hAnsi="Verdana"/>
                <w:sz w:val="20"/>
                <w:szCs w:val="20"/>
                <w:lang w:val="nl-NL"/>
              </w:rPr>
            </w:pPr>
          </w:p>
        </w:tc>
      </w:tr>
      <w:tr w:rsidR="00A91C4E" w:rsidRPr="009E30C0" w14:paraId="260CA322" w14:textId="77777777" w:rsidTr="003D4F87">
        <w:trPr>
          <w:cantSplit/>
        </w:trPr>
        <w:tc>
          <w:tcPr>
            <w:tcW w:w="7229" w:type="dxa"/>
            <w:tcBorders>
              <w:right w:val="nil"/>
            </w:tcBorders>
            <w:shd w:val="clear" w:color="auto" w:fill="00AEEF"/>
          </w:tcPr>
          <w:p w14:paraId="3A3A0E60" w14:textId="2E18D77B"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B1: OMGEVINGSWET –&gt; PROCESSEN &amp; SYSTEMEN</w:t>
            </w:r>
          </w:p>
        </w:tc>
        <w:tc>
          <w:tcPr>
            <w:tcW w:w="2127" w:type="dxa"/>
            <w:tcBorders>
              <w:left w:val="nil"/>
              <w:right w:val="nil"/>
            </w:tcBorders>
            <w:shd w:val="clear" w:color="auto" w:fill="00AEEF"/>
          </w:tcPr>
          <w:p w14:paraId="60465DE0" w14:textId="77777777" w:rsidR="00A91C4E" w:rsidRPr="009E30C0" w:rsidRDefault="00A91C4E" w:rsidP="00A91C4E">
            <w:pPr>
              <w:keepNext/>
              <w:keepLines/>
              <w:widowControl/>
              <w:ind w:left="142"/>
              <w:rPr>
                <w:rFonts w:ascii="Verdana" w:hAnsi="Verdana"/>
                <w:sz w:val="20"/>
                <w:szCs w:val="20"/>
                <w:lang w:val="nl-NL"/>
              </w:rPr>
            </w:pPr>
          </w:p>
        </w:tc>
        <w:tc>
          <w:tcPr>
            <w:tcW w:w="992" w:type="dxa"/>
            <w:tcBorders>
              <w:left w:val="nil"/>
              <w:right w:val="nil"/>
            </w:tcBorders>
            <w:shd w:val="clear" w:color="auto" w:fill="00AEEF"/>
          </w:tcPr>
          <w:p w14:paraId="068C54E3" w14:textId="77777777" w:rsidR="00A91C4E" w:rsidRPr="009E30C0" w:rsidRDefault="00A91C4E" w:rsidP="003B2AD2">
            <w:pPr>
              <w:keepNext/>
              <w:keepLines/>
              <w:widowControl/>
              <w:jc w:val="center"/>
              <w:rPr>
                <w:rFonts w:ascii="Verdana" w:hAnsi="Verdana"/>
                <w:sz w:val="20"/>
                <w:szCs w:val="20"/>
                <w:lang w:val="nl-NL"/>
              </w:rPr>
            </w:pPr>
          </w:p>
        </w:tc>
        <w:tc>
          <w:tcPr>
            <w:tcW w:w="995" w:type="dxa"/>
            <w:tcBorders>
              <w:left w:val="nil"/>
              <w:right w:val="nil"/>
            </w:tcBorders>
            <w:shd w:val="clear" w:color="auto" w:fill="00AEEF"/>
          </w:tcPr>
          <w:p w14:paraId="50A13B44" w14:textId="77777777" w:rsidR="00A91C4E" w:rsidRPr="009E30C0" w:rsidRDefault="00A91C4E" w:rsidP="00A91C4E">
            <w:pPr>
              <w:keepNext/>
              <w:keepLines/>
              <w:widowControl/>
              <w:jc w:val="center"/>
              <w:rPr>
                <w:rFonts w:ascii="Verdana" w:hAnsi="Verdana"/>
                <w:sz w:val="20"/>
                <w:szCs w:val="20"/>
                <w:lang w:val="nl-NL"/>
              </w:rPr>
            </w:pPr>
          </w:p>
        </w:tc>
        <w:tc>
          <w:tcPr>
            <w:tcW w:w="7510" w:type="dxa"/>
            <w:tcBorders>
              <w:left w:val="nil"/>
              <w:right w:val="nil"/>
            </w:tcBorders>
            <w:shd w:val="clear" w:color="auto" w:fill="00AEEF"/>
          </w:tcPr>
          <w:p w14:paraId="546B7F63" w14:textId="77777777" w:rsidR="00A91C4E" w:rsidRPr="009E30C0" w:rsidRDefault="00A91C4E" w:rsidP="00A91C4E">
            <w:pPr>
              <w:keepNext/>
              <w:keepLines/>
              <w:widowControl/>
              <w:ind w:left="142"/>
              <w:rPr>
                <w:rFonts w:ascii="Verdana" w:hAnsi="Verdana"/>
                <w:sz w:val="20"/>
                <w:szCs w:val="20"/>
                <w:lang w:val="nl-NL"/>
              </w:rPr>
            </w:pPr>
          </w:p>
        </w:tc>
        <w:tc>
          <w:tcPr>
            <w:tcW w:w="850" w:type="dxa"/>
            <w:tcBorders>
              <w:left w:val="nil"/>
              <w:right w:val="nil"/>
            </w:tcBorders>
            <w:shd w:val="clear" w:color="auto" w:fill="00AEEF"/>
          </w:tcPr>
          <w:p w14:paraId="3B02D115" w14:textId="77777777" w:rsidR="00A91C4E" w:rsidRPr="009E30C0" w:rsidRDefault="00A91C4E" w:rsidP="00A91C4E">
            <w:pPr>
              <w:keepNext/>
              <w:keepLines/>
              <w:widowControl/>
              <w:ind w:left="1"/>
              <w:jc w:val="center"/>
              <w:rPr>
                <w:rFonts w:ascii="Verdana" w:hAnsi="Verdana"/>
                <w:sz w:val="20"/>
                <w:szCs w:val="20"/>
                <w:lang w:val="nl-NL"/>
              </w:rPr>
            </w:pPr>
          </w:p>
        </w:tc>
        <w:tc>
          <w:tcPr>
            <w:tcW w:w="2268" w:type="dxa"/>
            <w:tcBorders>
              <w:left w:val="nil"/>
            </w:tcBorders>
            <w:shd w:val="clear" w:color="auto" w:fill="00AEEF"/>
          </w:tcPr>
          <w:p w14:paraId="761BDD7B" w14:textId="77777777" w:rsidR="00A91C4E" w:rsidRPr="009E30C0" w:rsidRDefault="00A91C4E" w:rsidP="00A91C4E">
            <w:pPr>
              <w:keepNext/>
              <w:keepLines/>
              <w:widowControl/>
              <w:ind w:left="142"/>
              <w:rPr>
                <w:rFonts w:ascii="Verdana" w:hAnsi="Verdana"/>
                <w:sz w:val="20"/>
                <w:szCs w:val="20"/>
                <w:lang w:val="nl-NL"/>
              </w:rPr>
            </w:pPr>
          </w:p>
        </w:tc>
      </w:tr>
      <w:tr w:rsidR="00A91C4E" w:rsidRPr="009E30C0" w14:paraId="03EDA0C0" w14:textId="77777777" w:rsidTr="003D4F87">
        <w:trPr>
          <w:cantSplit/>
        </w:trPr>
        <w:tc>
          <w:tcPr>
            <w:tcW w:w="7229" w:type="dxa"/>
            <w:shd w:val="clear" w:color="auto" w:fill="6DCFF6"/>
          </w:tcPr>
          <w:p w14:paraId="4DDB151C"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Aan de slag met… (</w:t>
            </w:r>
            <w:proofErr w:type="spellStart"/>
            <w:r w:rsidRPr="009E30C0">
              <w:rPr>
                <w:rFonts w:ascii="Verdana" w:hAnsi="Verdana"/>
                <w:sz w:val="20"/>
                <w:szCs w:val="20"/>
                <w:lang w:val="nl-NL"/>
              </w:rPr>
              <w:t>to</w:t>
            </w:r>
            <w:proofErr w:type="spellEnd"/>
            <w:r w:rsidRPr="009E30C0">
              <w:rPr>
                <w:rFonts w:ascii="Verdana" w:hAnsi="Verdana"/>
                <w:sz w:val="20"/>
                <w:szCs w:val="20"/>
                <w:lang w:val="nl-NL"/>
              </w:rPr>
              <w:t xml:space="preserve"> do)</w:t>
            </w:r>
          </w:p>
        </w:tc>
        <w:tc>
          <w:tcPr>
            <w:tcW w:w="2127" w:type="dxa"/>
            <w:shd w:val="clear" w:color="auto" w:fill="6DCFF6"/>
          </w:tcPr>
          <w:p w14:paraId="68C5B121"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 te leveren document</w:t>
            </w:r>
          </w:p>
        </w:tc>
        <w:tc>
          <w:tcPr>
            <w:tcW w:w="992" w:type="dxa"/>
            <w:shd w:val="clear" w:color="auto" w:fill="6DCFF6"/>
          </w:tcPr>
          <w:p w14:paraId="032936A7" w14:textId="37F39777" w:rsidR="00A91C4E" w:rsidRPr="009E30C0" w:rsidRDefault="00A91C4E" w:rsidP="003B2AD2">
            <w:pPr>
              <w:keepNext/>
              <w:keepLines/>
              <w:widowControl/>
              <w:jc w:val="center"/>
              <w:rPr>
                <w:rFonts w:ascii="Verdana" w:hAnsi="Verdana"/>
                <w:sz w:val="20"/>
                <w:szCs w:val="20"/>
                <w:lang w:val="nl-NL"/>
              </w:rPr>
            </w:pPr>
            <w:r w:rsidRPr="009E30C0">
              <w:rPr>
                <w:rFonts w:ascii="Verdana" w:hAnsi="Verdana"/>
                <w:sz w:val="20"/>
                <w:szCs w:val="20"/>
                <w:lang w:val="nl-NL"/>
              </w:rPr>
              <w:t>W/M/K</w:t>
            </w:r>
          </w:p>
        </w:tc>
        <w:tc>
          <w:tcPr>
            <w:tcW w:w="995" w:type="dxa"/>
            <w:shd w:val="clear" w:color="auto" w:fill="6DCFF6"/>
          </w:tcPr>
          <w:p w14:paraId="5F225B37" w14:textId="42F1DC3A" w:rsidR="00A91C4E" w:rsidRPr="009E30C0" w:rsidRDefault="00A91C4E" w:rsidP="00A91C4E">
            <w:pPr>
              <w:keepNext/>
              <w:keepLines/>
              <w:widowControl/>
              <w:jc w:val="center"/>
              <w:rPr>
                <w:rFonts w:ascii="Verdana" w:hAnsi="Verdana"/>
                <w:sz w:val="20"/>
                <w:szCs w:val="20"/>
                <w:lang w:val="nl-NL"/>
              </w:rPr>
            </w:pPr>
            <w:r w:rsidRPr="009E30C0">
              <w:rPr>
                <w:rFonts w:ascii="Verdana" w:hAnsi="Verdana"/>
                <w:sz w:val="20"/>
                <w:szCs w:val="20"/>
                <w:lang w:val="nl-NL"/>
              </w:rPr>
              <w:t>Starten kwartaal</w:t>
            </w:r>
          </w:p>
        </w:tc>
        <w:tc>
          <w:tcPr>
            <w:tcW w:w="7510" w:type="dxa"/>
            <w:shd w:val="clear" w:color="auto" w:fill="6DCFF6"/>
          </w:tcPr>
          <w:p w14:paraId="44122FD0"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Link /</w:t>
            </w:r>
          </w:p>
          <w:p w14:paraId="08C11F73"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Meer informatie</w:t>
            </w:r>
          </w:p>
        </w:tc>
        <w:tc>
          <w:tcPr>
            <w:tcW w:w="850" w:type="dxa"/>
            <w:shd w:val="clear" w:color="auto" w:fill="6DCFF6"/>
          </w:tcPr>
          <w:p w14:paraId="73E02CEE" w14:textId="77777777" w:rsidR="00A91C4E" w:rsidRPr="009E30C0" w:rsidRDefault="00A91C4E" w:rsidP="00A91C4E">
            <w:pPr>
              <w:keepNext/>
              <w:keepLines/>
              <w:widowControl/>
              <w:ind w:left="1"/>
              <w:jc w:val="center"/>
              <w:rPr>
                <w:rFonts w:ascii="Verdana" w:hAnsi="Verdana"/>
                <w:sz w:val="20"/>
                <w:szCs w:val="20"/>
                <w:lang w:val="nl-NL"/>
              </w:rPr>
            </w:pPr>
            <w:r w:rsidRPr="009E30C0">
              <w:rPr>
                <w:rFonts w:ascii="Verdana" w:hAnsi="Verdana"/>
                <w:sz w:val="20"/>
                <w:szCs w:val="20"/>
                <w:lang w:val="nl-NL"/>
              </w:rPr>
              <w:t>Status (*)</w:t>
            </w:r>
          </w:p>
        </w:tc>
        <w:tc>
          <w:tcPr>
            <w:tcW w:w="2268" w:type="dxa"/>
            <w:shd w:val="clear" w:color="auto" w:fill="6DCFF6"/>
          </w:tcPr>
          <w:p w14:paraId="7A28A277" w14:textId="7CF99DCC"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Opmerkingen</w:t>
            </w:r>
          </w:p>
        </w:tc>
      </w:tr>
      <w:tr w:rsidR="00A91C4E" w:rsidRPr="009E30C0" w14:paraId="7ABAF7BA" w14:textId="77777777" w:rsidTr="002810DD">
        <w:trPr>
          <w:cantSplit/>
        </w:trPr>
        <w:tc>
          <w:tcPr>
            <w:tcW w:w="7229" w:type="dxa"/>
          </w:tcPr>
          <w:p w14:paraId="3EE03F21"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Inventariseren en analyseren huidige bedrijfsprocessen en eventuele knelpunten daarin. </w:t>
            </w:r>
          </w:p>
          <w:p w14:paraId="3BE2986D" w14:textId="7D0BD5F2"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Hoewel de procedurele kant van het wijzigen van omgevingsplannen en het behandelen van vergunningaanvragen voornamelijk bepaald wordt door de AWB, en als gevolg daarvan </w:t>
            </w:r>
            <w:r>
              <w:rPr>
                <w:rFonts w:ascii="Verdana" w:hAnsi="Verdana"/>
                <w:sz w:val="20"/>
                <w:szCs w:val="20"/>
                <w:lang w:val="nl-NL"/>
              </w:rPr>
              <w:t>maar beperkt</w:t>
            </w:r>
            <w:r w:rsidRPr="009E30C0">
              <w:rPr>
                <w:rFonts w:ascii="Verdana" w:hAnsi="Verdana"/>
                <w:sz w:val="20"/>
                <w:szCs w:val="20"/>
                <w:lang w:val="nl-NL"/>
              </w:rPr>
              <w:t xml:space="preserve"> wijzigt, zal de invoering van de Omgevingswet wel gepaard </w:t>
            </w:r>
            <w:r>
              <w:rPr>
                <w:rFonts w:ascii="Verdana" w:hAnsi="Verdana"/>
                <w:sz w:val="20"/>
                <w:szCs w:val="20"/>
                <w:lang w:val="nl-NL"/>
              </w:rPr>
              <w:t xml:space="preserve">gaan </w:t>
            </w:r>
            <w:r w:rsidRPr="009E30C0">
              <w:rPr>
                <w:rFonts w:ascii="Verdana" w:hAnsi="Verdana"/>
                <w:sz w:val="20"/>
                <w:szCs w:val="20"/>
                <w:lang w:val="nl-NL"/>
              </w:rPr>
              <w:t>met veranderingen in de werkwijze binnen die procedures.</w:t>
            </w:r>
          </w:p>
        </w:tc>
        <w:tc>
          <w:tcPr>
            <w:tcW w:w="2127" w:type="dxa"/>
          </w:tcPr>
          <w:p w14:paraId="7EFE535A"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Analyse</w:t>
            </w:r>
          </w:p>
        </w:tc>
        <w:tc>
          <w:tcPr>
            <w:tcW w:w="992" w:type="dxa"/>
          </w:tcPr>
          <w:p w14:paraId="7DD0A804" w14:textId="77777777" w:rsidR="00A91C4E" w:rsidRPr="009E30C0" w:rsidRDefault="00A91C4E" w:rsidP="003B2AD2">
            <w:pPr>
              <w:jc w:val="center"/>
              <w:rPr>
                <w:rFonts w:ascii="Verdana" w:hAnsi="Verdana"/>
                <w:sz w:val="20"/>
                <w:szCs w:val="20"/>
                <w:lang w:val="nl-NL"/>
              </w:rPr>
            </w:pPr>
            <w:r w:rsidRPr="009E30C0">
              <w:rPr>
                <w:rFonts w:ascii="Verdana" w:hAnsi="Verdana"/>
                <w:sz w:val="20"/>
                <w:szCs w:val="20"/>
                <w:lang w:val="nl-NL"/>
              </w:rPr>
              <w:t>K</w:t>
            </w:r>
          </w:p>
        </w:tc>
        <w:tc>
          <w:tcPr>
            <w:tcW w:w="995" w:type="dxa"/>
          </w:tcPr>
          <w:p w14:paraId="48CA9943"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Q2</w:t>
            </w:r>
          </w:p>
        </w:tc>
        <w:tc>
          <w:tcPr>
            <w:tcW w:w="7510" w:type="dxa"/>
          </w:tcPr>
          <w:p w14:paraId="7B40D5C7" w14:textId="77777777" w:rsidR="00A91C4E" w:rsidRDefault="00A91C4E" w:rsidP="00A91C4E">
            <w:pPr>
              <w:ind w:left="142"/>
              <w:rPr>
                <w:rFonts w:ascii="Verdana" w:hAnsi="Verdana"/>
                <w:sz w:val="20"/>
                <w:szCs w:val="20"/>
                <w:lang w:val="nl-NL"/>
              </w:rPr>
            </w:pPr>
            <w:r w:rsidRPr="009E30C0">
              <w:rPr>
                <w:rFonts w:ascii="Verdana" w:hAnsi="Verdana"/>
                <w:sz w:val="20"/>
                <w:szCs w:val="20"/>
                <w:lang w:val="nl-NL"/>
              </w:rPr>
              <w:t xml:space="preserve">Om deze veranderopgave succesvol uit te voeren is het nodig inzicht te hebben in de huidige bedrijfsprocessen. Breng deze in kaart in procesmodellen en/of -beschrijvingen en onderzoek waar in de huidige situatie knelpunten zitten die niet meegenomen moeten worden naar de nieuwe situatie. Analyseer waar de oorzaak van die knelpunten zit (bijvoorbeeld in de organisatiestructuur) en bedenk oplossingen. Meer info: </w:t>
            </w:r>
          </w:p>
          <w:p w14:paraId="1F668A44" w14:textId="0111CE64" w:rsidR="00A91C4E" w:rsidRPr="00E67CC8" w:rsidRDefault="00EE48C0" w:rsidP="00A91C4E">
            <w:pPr>
              <w:pStyle w:val="ListParagraph"/>
              <w:numPr>
                <w:ilvl w:val="0"/>
                <w:numId w:val="21"/>
              </w:numPr>
              <w:rPr>
                <w:rFonts w:ascii="Verdana" w:hAnsi="Verdana"/>
                <w:sz w:val="20"/>
                <w:szCs w:val="20"/>
                <w:lang w:val="nl-NL"/>
              </w:rPr>
            </w:pPr>
            <w:hyperlink r:id="rId57" w:history="1">
              <w:r w:rsidR="00A91C4E" w:rsidRPr="00E67CC8">
                <w:rPr>
                  <w:rStyle w:val="Hyperlink"/>
                  <w:rFonts w:ascii="Verdana" w:hAnsi="Verdana"/>
                  <w:sz w:val="20"/>
                  <w:szCs w:val="20"/>
                  <w:lang w:val="nl-NL"/>
                </w:rPr>
                <w:t>Handreiking Aan de slag met de informatievoorziening Omgevingswet</w:t>
              </w:r>
            </w:hyperlink>
          </w:p>
        </w:tc>
        <w:tc>
          <w:tcPr>
            <w:tcW w:w="850" w:type="dxa"/>
          </w:tcPr>
          <w:p w14:paraId="3BD30DE6" w14:textId="77777777" w:rsidR="00A91C4E" w:rsidRPr="009E30C0" w:rsidRDefault="00A91C4E" w:rsidP="00A91C4E">
            <w:pPr>
              <w:ind w:left="1"/>
              <w:jc w:val="center"/>
              <w:rPr>
                <w:rFonts w:ascii="Verdana" w:hAnsi="Verdana"/>
                <w:sz w:val="20"/>
                <w:szCs w:val="20"/>
                <w:lang w:val="nl-NL"/>
              </w:rPr>
            </w:pPr>
          </w:p>
        </w:tc>
        <w:tc>
          <w:tcPr>
            <w:tcW w:w="2268" w:type="dxa"/>
          </w:tcPr>
          <w:p w14:paraId="2AC8F710" w14:textId="77777777" w:rsidR="00A91C4E" w:rsidRPr="009E30C0" w:rsidRDefault="00A91C4E" w:rsidP="00A91C4E">
            <w:pPr>
              <w:ind w:left="142"/>
              <w:rPr>
                <w:rFonts w:ascii="Verdana" w:hAnsi="Verdana"/>
                <w:sz w:val="20"/>
                <w:szCs w:val="20"/>
                <w:lang w:val="nl-NL"/>
              </w:rPr>
            </w:pPr>
          </w:p>
        </w:tc>
      </w:tr>
      <w:tr w:rsidR="00A91C4E" w:rsidRPr="009E30C0" w14:paraId="259DA7A3" w14:textId="77777777" w:rsidTr="003D4F87">
        <w:trPr>
          <w:cantSplit/>
        </w:trPr>
        <w:tc>
          <w:tcPr>
            <w:tcW w:w="7229" w:type="dxa"/>
          </w:tcPr>
          <w:p w14:paraId="4E3CA06B"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Bepalen van gemeentelijke ambitie op gebied van Omgevingswet Informatievoorziening.</w:t>
            </w:r>
          </w:p>
        </w:tc>
        <w:tc>
          <w:tcPr>
            <w:tcW w:w="2127" w:type="dxa"/>
          </w:tcPr>
          <w:p w14:paraId="06E30B55"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Ambitie </w:t>
            </w:r>
            <w:proofErr w:type="gramStart"/>
            <w:r w:rsidRPr="009E30C0">
              <w:rPr>
                <w:rFonts w:ascii="Verdana" w:hAnsi="Verdana"/>
                <w:sz w:val="20"/>
                <w:szCs w:val="20"/>
                <w:lang w:val="nl-NL"/>
              </w:rPr>
              <w:t>informatie- voorziening</w:t>
            </w:r>
            <w:proofErr w:type="gramEnd"/>
            <w:r w:rsidRPr="009E30C0">
              <w:rPr>
                <w:rFonts w:ascii="Verdana" w:hAnsi="Verdana"/>
                <w:sz w:val="20"/>
                <w:szCs w:val="20"/>
                <w:lang w:val="nl-NL"/>
              </w:rPr>
              <w:t xml:space="preserve"> Omgevingswet &amp; Plan van Aanpak</w:t>
            </w:r>
          </w:p>
        </w:tc>
        <w:tc>
          <w:tcPr>
            <w:tcW w:w="992" w:type="dxa"/>
          </w:tcPr>
          <w:p w14:paraId="4F3662EA" w14:textId="77777777" w:rsidR="00A91C4E" w:rsidRPr="009E30C0" w:rsidRDefault="00A91C4E" w:rsidP="003B2AD2">
            <w:pPr>
              <w:jc w:val="center"/>
              <w:rPr>
                <w:rFonts w:ascii="Verdana" w:hAnsi="Verdana"/>
                <w:sz w:val="20"/>
                <w:szCs w:val="20"/>
                <w:lang w:val="nl-NL"/>
              </w:rPr>
            </w:pPr>
            <w:r w:rsidRPr="009E30C0">
              <w:rPr>
                <w:rFonts w:ascii="Verdana" w:hAnsi="Verdana"/>
                <w:sz w:val="20"/>
                <w:szCs w:val="20"/>
                <w:lang w:val="nl-NL"/>
              </w:rPr>
              <w:t>M</w:t>
            </w:r>
          </w:p>
        </w:tc>
        <w:tc>
          <w:tcPr>
            <w:tcW w:w="995" w:type="dxa"/>
          </w:tcPr>
          <w:p w14:paraId="747D9D32"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Q2</w:t>
            </w:r>
          </w:p>
        </w:tc>
        <w:tc>
          <w:tcPr>
            <w:tcW w:w="7510" w:type="dxa"/>
          </w:tcPr>
          <w:p w14:paraId="1204807A" w14:textId="4D9E1C34"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VNG Realisatie biedt ter ondersteuning de </w:t>
            </w:r>
            <w:hyperlink r:id="rId58" w:history="1">
              <w:r w:rsidRPr="009E30C0">
                <w:rPr>
                  <w:rStyle w:val="Hyperlink"/>
                  <w:rFonts w:ascii="Verdana" w:hAnsi="Verdana"/>
                  <w:sz w:val="20"/>
                  <w:szCs w:val="20"/>
                  <w:lang w:val="nl-NL"/>
                </w:rPr>
                <w:t>Handreiking Aan de slag met de informatievoorziening Omgevingswet</w:t>
              </w:r>
            </w:hyperlink>
            <w:r w:rsidRPr="009E30C0">
              <w:rPr>
                <w:rFonts w:ascii="Verdana" w:hAnsi="Verdana"/>
                <w:sz w:val="20"/>
                <w:szCs w:val="20"/>
                <w:lang w:val="nl-NL"/>
              </w:rPr>
              <w:t xml:space="preserve"> waarin drie niveaus worden geschetst m.b.t. de implementatie van de Omgevingswet informatievoorziening:</w:t>
            </w:r>
          </w:p>
          <w:p w14:paraId="51C17ECB" w14:textId="77777777" w:rsidR="00A91C4E" w:rsidRPr="009E30C0" w:rsidRDefault="00A91C4E" w:rsidP="00A91C4E">
            <w:pPr>
              <w:ind w:left="142"/>
              <w:rPr>
                <w:rFonts w:ascii="Verdana" w:hAnsi="Verdana"/>
                <w:sz w:val="20"/>
                <w:szCs w:val="20"/>
                <w:lang w:val="nl-NL"/>
              </w:rPr>
            </w:pPr>
          </w:p>
          <w:p w14:paraId="072A0D9D" w14:textId="77777777" w:rsidR="00A91C4E" w:rsidRPr="009E30C0" w:rsidRDefault="00A91C4E" w:rsidP="00A91C4E">
            <w:pPr>
              <w:numPr>
                <w:ilvl w:val="0"/>
                <w:numId w:val="22"/>
              </w:numPr>
              <w:rPr>
                <w:rFonts w:ascii="Verdana" w:hAnsi="Verdana"/>
                <w:sz w:val="20"/>
                <w:szCs w:val="20"/>
                <w:lang w:val="nl-NL"/>
              </w:rPr>
            </w:pPr>
            <w:r w:rsidRPr="009E30C0">
              <w:rPr>
                <w:rFonts w:ascii="Verdana" w:hAnsi="Verdana"/>
                <w:sz w:val="20"/>
                <w:szCs w:val="20"/>
                <w:lang w:val="nl-NL"/>
              </w:rPr>
              <w:t>Wettelijk verplicht</w:t>
            </w:r>
          </w:p>
          <w:p w14:paraId="7358E7AB" w14:textId="77777777" w:rsidR="00A91C4E" w:rsidRPr="009E30C0" w:rsidRDefault="00A91C4E" w:rsidP="00A91C4E">
            <w:pPr>
              <w:numPr>
                <w:ilvl w:val="0"/>
                <w:numId w:val="22"/>
              </w:numPr>
              <w:rPr>
                <w:rFonts w:ascii="Verdana" w:hAnsi="Verdana"/>
                <w:sz w:val="20"/>
                <w:szCs w:val="20"/>
                <w:lang w:val="nl-NL"/>
              </w:rPr>
            </w:pPr>
            <w:r w:rsidRPr="009E30C0">
              <w:rPr>
                <w:rFonts w:ascii="Verdana" w:hAnsi="Verdana"/>
                <w:sz w:val="20"/>
                <w:szCs w:val="20"/>
                <w:lang w:val="nl-NL"/>
              </w:rPr>
              <w:t>Dienstverlening &amp; Bedrijfsvoering</w:t>
            </w:r>
          </w:p>
          <w:p w14:paraId="34BC8EB2" w14:textId="77777777" w:rsidR="00A91C4E" w:rsidRPr="009E30C0" w:rsidRDefault="00A91C4E" w:rsidP="00A91C4E">
            <w:pPr>
              <w:numPr>
                <w:ilvl w:val="0"/>
                <w:numId w:val="22"/>
              </w:numPr>
              <w:rPr>
                <w:rFonts w:ascii="Verdana" w:hAnsi="Verdana"/>
                <w:sz w:val="20"/>
                <w:szCs w:val="20"/>
                <w:lang w:val="nl-NL"/>
              </w:rPr>
            </w:pPr>
            <w:r w:rsidRPr="009E30C0">
              <w:rPr>
                <w:rFonts w:ascii="Verdana" w:hAnsi="Verdana"/>
                <w:sz w:val="20"/>
                <w:szCs w:val="20"/>
                <w:lang w:val="nl-NL"/>
              </w:rPr>
              <w:t>Innovatie</w:t>
            </w:r>
          </w:p>
          <w:p w14:paraId="40BB1B01" w14:textId="77777777" w:rsidR="00A91C4E" w:rsidRPr="009E30C0" w:rsidRDefault="00A91C4E" w:rsidP="00A91C4E">
            <w:pPr>
              <w:ind w:left="142"/>
              <w:rPr>
                <w:rFonts w:ascii="Verdana" w:hAnsi="Verdana"/>
                <w:sz w:val="20"/>
                <w:szCs w:val="20"/>
                <w:lang w:val="nl-NL"/>
              </w:rPr>
            </w:pPr>
          </w:p>
          <w:p w14:paraId="6507D51F" w14:textId="42C13074"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Aan de hand van de niveaus kan de gemeente haar ambitie bepalen. Tevens dient de gemeente hier na te denken of ze </w:t>
            </w:r>
            <w:hyperlink r:id="rId59" w:history="1">
              <w:r w:rsidRPr="009E30C0">
                <w:rPr>
                  <w:rStyle w:val="Hyperlink"/>
                  <w:rFonts w:ascii="Verdana" w:hAnsi="Verdana"/>
                  <w:sz w:val="20"/>
                  <w:szCs w:val="20"/>
                  <w:lang w:val="nl-NL"/>
                </w:rPr>
                <w:t xml:space="preserve">Common </w:t>
              </w:r>
              <w:proofErr w:type="spellStart"/>
              <w:r w:rsidRPr="009E30C0">
                <w:rPr>
                  <w:rStyle w:val="Hyperlink"/>
                  <w:rFonts w:ascii="Verdana" w:hAnsi="Verdana"/>
                  <w:sz w:val="20"/>
                  <w:szCs w:val="20"/>
                  <w:lang w:val="nl-NL"/>
                </w:rPr>
                <w:t>Ground</w:t>
              </w:r>
              <w:proofErr w:type="spellEnd"/>
            </w:hyperlink>
            <w:r w:rsidRPr="009E30C0">
              <w:rPr>
                <w:rFonts w:ascii="Verdana" w:hAnsi="Verdana"/>
                <w:sz w:val="20"/>
                <w:szCs w:val="20"/>
                <w:lang w:val="nl-NL"/>
              </w:rPr>
              <w:t xml:space="preserve"> wil gaan toepassen op de informatievoorziening voor de Omgevingswet</w:t>
            </w:r>
            <w:r>
              <w:rPr>
                <w:rFonts w:ascii="Verdana" w:hAnsi="Verdana"/>
                <w:sz w:val="20"/>
                <w:szCs w:val="20"/>
                <w:lang w:val="nl-NL"/>
              </w:rPr>
              <w:t xml:space="preserve">. Voor een ambitie bepaling breder dan alleen de informatievoorziening verwijzen we naar </w:t>
            </w:r>
            <w:hyperlink r:id="rId60" w:history="1">
              <w:r w:rsidRPr="007220C2">
                <w:rPr>
                  <w:rStyle w:val="Hyperlink"/>
                  <w:rFonts w:ascii="Verdana" w:hAnsi="Verdana"/>
                  <w:sz w:val="20"/>
                  <w:szCs w:val="20"/>
                  <w:lang w:val="nl-NL"/>
                </w:rPr>
                <w:t>VNG Kompas invoering Omgevingswet</w:t>
              </w:r>
            </w:hyperlink>
            <w:r>
              <w:rPr>
                <w:rFonts w:ascii="Verdana" w:hAnsi="Verdana"/>
                <w:sz w:val="20"/>
                <w:szCs w:val="20"/>
                <w:lang w:val="nl-NL"/>
              </w:rPr>
              <w:t>.</w:t>
            </w:r>
          </w:p>
        </w:tc>
        <w:tc>
          <w:tcPr>
            <w:tcW w:w="850" w:type="dxa"/>
          </w:tcPr>
          <w:p w14:paraId="7887E558" w14:textId="77777777" w:rsidR="00A91C4E" w:rsidRPr="009E30C0" w:rsidRDefault="00A91C4E" w:rsidP="00A91C4E">
            <w:pPr>
              <w:ind w:left="1"/>
              <w:jc w:val="center"/>
              <w:rPr>
                <w:rFonts w:ascii="Verdana" w:hAnsi="Verdana"/>
                <w:sz w:val="20"/>
                <w:szCs w:val="20"/>
                <w:lang w:val="nl-NL"/>
              </w:rPr>
            </w:pPr>
          </w:p>
        </w:tc>
        <w:tc>
          <w:tcPr>
            <w:tcW w:w="2268" w:type="dxa"/>
          </w:tcPr>
          <w:p w14:paraId="10764E11" w14:textId="77777777" w:rsidR="00A91C4E" w:rsidRPr="009E30C0" w:rsidRDefault="00A91C4E" w:rsidP="00A91C4E">
            <w:pPr>
              <w:ind w:left="142"/>
              <w:rPr>
                <w:rFonts w:ascii="Verdana" w:hAnsi="Verdana"/>
                <w:sz w:val="20"/>
                <w:szCs w:val="20"/>
                <w:lang w:val="nl-NL"/>
              </w:rPr>
            </w:pPr>
          </w:p>
        </w:tc>
      </w:tr>
      <w:tr w:rsidR="00A91C4E" w:rsidRPr="009E30C0" w14:paraId="67ECE02F" w14:textId="77777777" w:rsidTr="003D4F87">
        <w:trPr>
          <w:cantSplit/>
        </w:trPr>
        <w:tc>
          <w:tcPr>
            <w:tcW w:w="7229" w:type="dxa"/>
          </w:tcPr>
          <w:p w14:paraId="052CCEBD" w14:textId="72516D0F" w:rsidR="00A91C4E" w:rsidRPr="009E30C0" w:rsidRDefault="00A91C4E" w:rsidP="00A91C4E">
            <w:pPr>
              <w:ind w:left="142"/>
              <w:rPr>
                <w:rFonts w:ascii="Verdana" w:hAnsi="Verdana"/>
                <w:sz w:val="20"/>
                <w:szCs w:val="20"/>
                <w:highlight w:val="yellow"/>
                <w:lang w:val="nl-NL"/>
              </w:rPr>
            </w:pPr>
            <w:r w:rsidRPr="009E30C0">
              <w:rPr>
                <w:rFonts w:ascii="Verdana" w:hAnsi="Verdana"/>
                <w:sz w:val="20"/>
                <w:szCs w:val="20"/>
                <w:highlight w:val="yellow"/>
                <w:lang w:val="nl-NL"/>
              </w:rPr>
              <w:t>Bepalen hoe gemeente gaat voldoen aan de monitoringsplicht</w:t>
            </w:r>
          </w:p>
        </w:tc>
        <w:tc>
          <w:tcPr>
            <w:tcW w:w="2127" w:type="dxa"/>
          </w:tcPr>
          <w:p w14:paraId="2303D0C0" w14:textId="77777777" w:rsidR="00A91C4E" w:rsidRPr="009E30C0" w:rsidRDefault="00A91C4E" w:rsidP="00A91C4E">
            <w:pPr>
              <w:ind w:left="142"/>
              <w:rPr>
                <w:rFonts w:ascii="Verdana" w:hAnsi="Verdana"/>
                <w:sz w:val="20"/>
                <w:szCs w:val="20"/>
                <w:highlight w:val="yellow"/>
                <w:lang w:val="nl-NL"/>
              </w:rPr>
            </w:pPr>
          </w:p>
        </w:tc>
        <w:tc>
          <w:tcPr>
            <w:tcW w:w="992" w:type="dxa"/>
          </w:tcPr>
          <w:p w14:paraId="646C100B" w14:textId="368F8356" w:rsidR="00A91C4E" w:rsidRPr="009E30C0" w:rsidRDefault="00A91C4E" w:rsidP="003B2AD2">
            <w:pPr>
              <w:jc w:val="center"/>
              <w:rPr>
                <w:rFonts w:ascii="Verdana" w:hAnsi="Verdana"/>
                <w:sz w:val="20"/>
                <w:szCs w:val="20"/>
                <w:highlight w:val="yellow"/>
                <w:lang w:val="nl-NL"/>
              </w:rPr>
            </w:pPr>
            <w:r w:rsidRPr="009E30C0">
              <w:rPr>
                <w:rFonts w:ascii="Verdana" w:hAnsi="Verdana"/>
                <w:sz w:val="20"/>
                <w:szCs w:val="20"/>
                <w:highlight w:val="yellow"/>
                <w:lang w:val="nl-NL"/>
              </w:rPr>
              <w:t>M</w:t>
            </w:r>
          </w:p>
        </w:tc>
        <w:tc>
          <w:tcPr>
            <w:tcW w:w="995" w:type="dxa"/>
          </w:tcPr>
          <w:p w14:paraId="20B05BFA" w14:textId="2C690ED8" w:rsidR="00A91C4E" w:rsidRPr="009E30C0" w:rsidRDefault="00A91C4E" w:rsidP="00A91C4E">
            <w:pPr>
              <w:jc w:val="center"/>
              <w:rPr>
                <w:rFonts w:ascii="Verdana" w:hAnsi="Verdana"/>
                <w:sz w:val="20"/>
                <w:szCs w:val="20"/>
                <w:highlight w:val="yellow"/>
                <w:lang w:val="nl-NL"/>
              </w:rPr>
            </w:pPr>
            <w:r>
              <w:rPr>
                <w:rFonts w:ascii="Verdana" w:hAnsi="Verdana"/>
                <w:sz w:val="20"/>
                <w:szCs w:val="20"/>
                <w:highlight w:val="yellow"/>
                <w:lang w:val="nl-NL"/>
              </w:rPr>
              <w:t>Q4</w:t>
            </w:r>
          </w:p>
        </w:tc>
        <w:tc>
          <w:tcPr>
            <w:tcW w:w="7510" w:type="dxa"/>
          </w:tcPr>
          <w:p w14:paraId="47BEADEB" w14:textId="77777777" w:rsidR="004418BC" w:rsidRDefault="00A91C4E" w:rsidP="00A91C4E">
            <w:pPr>
              <w:ind w:left="142"/>
              <w:rPr>
                <w:rFonts w:ascii="Verdana" w:hAnsi="Verdana"/>
                <w:sz w:val="20"/>
                <w:szCs w:val="20"/>
                <w:highlight w:val="yellow"/>
                <w:lang w:val="nl-NL"/>
              </w:rPr>
            </w:pPr>
            <w:r w:rsidRPr="009E30C0">
              <w:rPr>
                <w:rFonts w:ascii="Verdana" w:hAnsi="Verdana"/>
                <w:sz w:val="20"/>
                <w:szCs w:val="20"/>
                <w:highlight w:val="yellow"/>
                <w:lang w:val="nl-NL"/>
              </w:rPr>
              <w:t xml:space="preserve">In de Omgevingswet is </w:t>
            </w:r>
            <w:r>
              <w:rPr>
                <w:rFonts w:ascii="Verdana" w:hAnsi="Verdana"/>
                <w:sz w:val="20"/>
                <w:szCs w:val="20"/>
                <w:highlight w:val="yellow"/>
                <w:lang w:val="nl-NL"/>
              </w:rPr>
              <w:t>een</w:t>
            </w:r>
            <w:r w:rsidRPr="009E30C0">
              <w:rPr>
                <w:rFonts w:ascii="Verdana" w:hAnsi="Verdana"/>
                <w:sz w:val="20"/>
                <w:szCs w:val="20"/>
                <w:highlight w:val="yellow"/>
                <w:lang w:val="nl-NL"/>
              </w:rPr>
              <w:t xml:space="preserve"> </w:t>
            </w:r>
            <w:r w:rsidRPr="009E30C0">
              <w:rPr>
                <w:rFonts w:ascii="Verdana" w:hAnsi="Verdana"/>
                <w:i/>
                <w:sz w:val="20"/>
                <w:szCs w:val="20"/>
                <w:highlight w:val="yellow"/>
                <w:lang w:val="nl-NL"/>
              </w:rPr>
              <w:t>monitoringsplicht</w:t>
            </w:r>
            <w:r w:rsidRPr="009E30C0">
              <w:rPr>
                <w:rFonts w:ascii="Verdana" w:hAnsi="Verdana"/>
                <w:sz w:val="20"/>
                <w:szCs w:val="20"/>
                <w:highlight w:val="yellow"/>
                <w:lang w:val="nl-NL"/>
              </w:rPr>
              <w:t xml:space="preserve"> opgenomen (art. 20.1)</w:t>
            </w:r>
            <w:r>
              <w:rPr>
                <w:rFonts w:ascii="Verdana" w:hAnsi="Verdana"/>
                <w:sz w:val="20"/>
                <w:szCs w:val="20"/>
                <w:highlight w:val="yellow"/>
                <w:lang w:val="nl-NL"/>
              </w:rPr>
              <w:t xml:space="preserve"> </w:t>
            </w:r>
            <w:r w:rsidRPr="00B421A8">
              <w:rPr>
                <w:rFonts w:ascii="Verdana" w:hAnsi="Verdana"/>
                <w:i/>
                <w:sz w:val="20"/>
                <w:szCs w:val="20"/>
                <w:highlight w:val="yellow"/>
                <w:lang w:val="nl-NL"/>
              </w:rPr>
              <w:t>voor de in het omgevingsplan ten doel gestelde omgevingswaarden en alarmeringswaarden</w:t>
            </w:r>
            <w:r w:rsidRPr="009E30C0">
              <w:rPr>
                <w:rFonts w:ascii="Verdana" w:hAnsi="Verdana"/>
                <w:sz w:val="20"/>
                <w:szCs w:val="20"/>
                <w:highlight w:val="yellow"/>
                <w:lang w:val="nl-NL"/>
              </w:rPr>
              <w:t xml:space="preserve">. </w:t>
            </w:r>
          </w:p>
          <w:p w14:paraId="4D4BD699" w14:textId="77777777" w:rsidR="004418BC" w:rsidRDefault="004418BC" w:rsidP="00A91C4E">
            <w:pPr>
              <w:ind w:left="142"/>
              <w:rPr>
                <w:rFonts w:ascii="Verdana" w:hAnsi="Verdana"/>
                <w:sz w:val="20"/>
                <w:szCs w:val="20"/>
                <w:highlight w:val="yellow"/>
                <w:lang w:val="nl-NL"/>
              </w:rPr>
            </w:pPr>
          </w:p>
          <w:p w14:paraId="28C54177" w14:textId="7922F632" w:rsidR="00A91C4E" w:rsidRPr="009E30C0" w:rsidRDefault="00A91C4E" w:rsidP="00A91C4E">
            <w:pPr>
              <w:ind w:left="142"/>
              <w:rPr>
                <w:rFonts w:ascii="Verdana" w:hAnsi="Verdana"/>
                <w:sz w:val="20"/>
                <w:szCs w:val="20"/>
                <w:highlight w:val="yellow"/>
                <w:lang w:val="nl-NL"/>
              </w:rPr>
            </w:pPr>
            <w:r>
              <w:rPr>
                <w:rFonts w:ascii="Verdana" w:hAnsi="Verdana"/>
                <w:sz w:val="20"/>
                <w:szCs w:val="20"/>
                <w:highlight w:val="yellow"/>
                <w:lang w:val="nl-NL"/>
              </w:rPr>
              <w:t xml:space="preserve">Naast deze verplichting biedt monitoring en analyse sowieso grote meerwaarde voor een effectief </w:t>
            </w:r>
            <w:proofErr w:type="spellStart"/>
            <w:r>
              <w:rPr>
                <w:rFonts w:ascii="Verdana" w:hAnsi="Verdana"/>
                <w:sz w:val="20"/>
                <w:szCs w:val="20"/>
                <w:highlight w:val="yellow"/>
                <w:lang w:val="nl-NL"/>
              </w:rPr>
              <w:t>fysiekeleefomgevingsbeleid</w:t>
            </w:r>
            <w:proofErr w:type="spellEnd"/>
            <w:r>
              <w:rPr>
                <w:rFonts w:ascii="Verdana" w:hAnsi="Verdana"/>
                <w:sz w:val="20"/>
                <w:szCs w:val="20"/>
                <w:highlight w:val="yellow"/>
                <w:lang w:val="nl-NL"/>
              </w:rPr>
              <w:t>. Voor een goede implementatie van monitoring en analyse in processen en software is het ontwikkelen van een gedegen visie onontbeerlijk</w:t>
            </w:r>
            <w:r w:rsidRPr="009E30C0">
              <w:rPr>
                <w:rFonts w:ascii="Verdana" w:hAnsi="Verdana"/>
                <w:sz w:val="20"/>
                <w:szCs w:val="20"/>
                <w:highlight w:val="yellow"/>
                <w:lang w:val="nl-NL"/>
              </w:rPr>
              <w:t>.</w:t>
            </w:r>
          </w:p>
        </w:tc>
        <w:tc>
          <w:tcPr>
            <w:tcW w:w="850" w:type="dxa"/>
          </w:tcPr>
          <w:p w14:paraId="326D3C30" w14:textId="77777777" w:rsidR="00A91C4E" w:rsidRPr="009E30C0" w:rsidRDefault="00A91C4E" w:rsidP="00A91C4E">
            <w:pPr>
              <w:ind w:left="1"/>
              <w:jc w:val="center"/>
              <w:rPr>
                <w:rFonts w:ascii="Verdana" w:hAnsi="Verdana"/>
                <w:sz w:val="20"/>
                <w:szCs w:val="20"/>
                <w:highlight w:val="yellow"/>
                <w:lang w:val="nl-NL"/>
              </w:rPr>
            </w:pPr>
          </w:p>
        </w:tc>
        <w:tc>
          <w:tcPr>
            <w:tcW w:w="2268" w:type="dxa"/>
          </w:tcPr>
          <w:p w14:paraId="64E1963D" w14:textId="1D77DCE0" w:rsidR="00A91C4E" w:rsidRPr="008B2FDD" w:rsidRDefault="00A91C4E" w:rsidP="00A91C4E">
            <w:pPr>
              <w:ind w:left="142"/>
              <w:rPr>
                <w:rFonts w:ascii="Verdana" w:hAnsi="Verdana"/>
                <w:sz w:val="20"/>
                <w:szCs w:val="20"/>
                <w:highlight w:val="yellow"/>
                <w:lang w:val="nl-NL"/>
              </w:rPr>
            </w:pPr>
            <w:r>
              <w:rPr>
                <w:rFonts w:ascii="Verdana" w:hAnsi="Verdana"/>
                <w:sz w:val="20"/>
                <w:szCs w:val="20"/>
                <w:highlight w:val="yellow"/>
                <w:lang w:val="nl-NL"/>
              </w:rPr>
              <w:t>NIEUWE TO DO IN V1.2</w:t>
            </w:r>
          </w:p>
          <w:p w14:paraId="23AABBA1" w14:textId="77777777" w:rsidR="00A91C4E" w:rsidRPr="009E30C0" w:rsidRDefault="00A91C4E" w:rsidP="00A91C4E">
            <w:pPr>
              <w:ind w:left="142"/>
              <w:rPr>
                <w:rFonts w:ascii="Verdana" w:hAnsi="Verdana"/>
                <w:sz w:val="20"/>
                <w:szCs w:val="20"/>
                <w:lang w:val="nl-NL"/>
              </w:rPr>
            </w:pPr>
          </w:p>
        </w:tc>
      </w:tr>
      <w:tr w:rsidR="00A91C4E" w:rsidRPr="009E30C0" w14:paraId="75805837" w14:textId="77777777" w:rsidTr="003D4F87">
        <w:trPr>
          <w:cantSplit/>
        </w:trPr>
        <w:tc>
          <w:tcPr>
            <w:tcW w:w="7229" w:type="dxa"/>
          </w:tcPr>
          <w:p w14:paraId="2E40DF16" w14:textId="24892C8B" w:rsidR="00A91C4E" w:rsidRPr="009E30C0" w:rsidRDefault="00A91C4E" w:rsidP="00A91C4E">
            <w:pPr>
              <w:ind w:left="142"/>
              <w:rPr>
                <w:rFonts w:ascii="Verdana" w:hAnsi="Verdana"/>
                <w:sz w:val="20"/>
                <w:szCs w:val="20"/>
                <w:lang w:val="nl-NL"/>
              </w:rPr>
            </w:pPr>
            <w:r>
              <w:rPr>
                <w:rFonts w:ascii="Verdana" w:hAnsi="Verdana"/>
                <w:sz w:val="20"/>
                <w:szCs w:val="20"/>
                <w:lang w:val="nl-NL"/>
              </w:rPr>
              <w:lastRenderedPageBreak/>
              <w:t>Kennis nemen van en o</w:t>
            </w:r>
            <w:r w:rsidRPr="009E30C0">
              <w:rPr>
                <w:rFonts w:ascii="Verdana" w:hAnsi="Verdana"/>
                <w:sz w:val="20"/>
                <w:szCs w:val="20"/>
                <w:lang w:val="nl-NL"/>
              </w:rPr>
              <w:t>riënteren op deelname aan een</w:t>
            </w:r>
            <w:r>
              <w:rPr>
                <w:rFonts w:ascii="Verdana" w:hAnsi="Verdana"/>
                <w:sz w:val="20"/>
                <w:szCs w:val="20"/>
                <w:lang w:val="nl-NL"/>
              </w:rPr>
              <w:t xml:space="preserve"> praktijkproef of het starten van pilots op het domein van de </w:t>
            </w:r>
            <w:r w:rsidRPr="009E30C0">
              <w:rPr>
                <w:rFonts w:ascii="Verdana" w:hAnsi="Verdana"/>
                <w:sz w:val="20"/>
                <w:szCs w:val="20"/>
                <w:lang w:val="nl-NL"/>
              </w:rPr>
              <w:t xml:space="preserve">Omgevingswet </w:t>
            </w:r>
            <w:proofErr w:type="spellStart"/>
            <w:r w:rsidRPr="009E30C0">
              <w:rPr>
                <w:rFonts w:ascii="Verdana" w:hAnsi="Verdana"/>
                <w:sz w:val="20"/>
                <w:szCs w:val="20"/>
                <w:lang w:val="nl-NL"/>
              </w:rPr>
              <w:t>Omgevingswet</w:t>
            </w:r>
            <w:proofErr w:type="spellEnd"/>
          </w:p>
        </w:tc>
        <w:tc>
          <w:tcPr>
            <w:tcW w:w="2127" w:type="dxa"/>
          </w:tcPr>
          <w:p w14:paraId="09BB150E" w14:textId="77777777" w:rsidR="00A91C4E" w:rsidRPr="009E30C0" w:rsidRDefault="00A91C4E" w:rsidP="00A91C4E">
            <w:pPr>
              <w:ind w:left="142"/>
              <w:rPr>
                <w:rFonts w:ascii="Verdana" w:hAnsi="Verdana"/>
                <w:sz w:val="20"/>
                <w:szCs w:val="20"/>
                <w:lang w:val="nl-NL"/>
              </w:rPr>
            </w:pPr>
          </w:p>
        </w:tc>
        <w:tc>
          <w:tcPr>
            <w:tcW w:w="992" w:type="dxa"/>
          </w:tcPr>
          <w:p w14:paraId="69236731" w14:textId="77777777" w:rsidR="00A91C4E" w:rsidRPr="009E30C0" w:rsidRDefault="00A91C4E" w:rsidP="003B2AD2">
            <w:pPr>
              <w:jc w:val="center"/>
              <w:rPr>
                <w:rFonts w:ascii="Verdana" w:hAnsi="Verdana"/>
                <w:sz w:val="20"/>
                <w:szCs w:val="20"/>
                <w:lang w:val="nl-NL"/>
              </w:rPr>
            </w:pPr>
            <w:r w:rsidRPr="009E30C0">
              <w:rPr>
                <w:rFonts w:ascii="Verdana" w:hAnsi="Verdana"/>
                <w:sz w:val="20"/>
                <w:szCs w:val="20"/>
                <w:lang w:val="nl-NL"/>
              </w:rPr>
              <w:t>K</w:t>
            </w:r>
          </w:p>
        </w:tc>
        <w:tc>
          <w:tcPr>
            <w:tcW w:w="995" w:type="dxa"/>
          </w:tcPr>
          <w:p w14:paraId="0E3AA9FB"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Q1</w:t>
            </w:r>
          </w:p>
        </w:tc>
        <w:tc>
          <w:tcPr>
            <w:tcW w:w="7510" w:type="dxa"/>
          </w:tcPr>
          <w:p w14:paraId="06D03E2E" w14:textId="115DB7C8" w:rsidR="00A91C4E" w:rsidRPr="009E30C0" w:rsidRDefault="00A17EBE" w:rsidP="00A91C4E">
            <w:pPr>
              <w:ind w:left="142"/>
              <w:rPr>
                <w:rFonts w:ascii="Verdana" w:hAnsi="Verdana"/>
                <w:sz w:val="20"/>
                <w:szCs w:val="20"/>
                <w:lang w:val="nl-NL"/>
              </w:rPr>
            </w:pPr>
            <w:r>
              <w:rPr>
                <w:rFonts w:ascii="Verdana" w:hAnsi="Verdana"/>
                <w:sz w:val="20"/>
                <w:szCs w:val="20"/>
                <w:lang w:val="nl-NL"/>
              </w:rPr>
              <w:t xml:space="preserve">De website </w:t>
            </w:r>
            <w:hyperlink r:id="rId61" w:history="1">
              <w:r>
                <w:rPr>
                  <w:rStyle w:val="Hyperlink"/>
                  <w:rFonts w:ascii="Verdana" w:hAnsi="Verdana"/>
                  <w:sz w:val="20"/>
                  <w:szCs w:val="20"/>
                  <w:lang w:val="nl-NL"/>
                </w:rPr>
                <w:t xml:space="preserve">De </w:t>
              </w:r>
              <w:r w:rsidRPr="009E30C0">
                <w:rPr>
                  <w:rStyle w:val="Hyperlink"/>
                  <w:rFonts w:ascii="Verdana" w:hAnsi="Verdana"/>
                  <w:sz w:val="20"/>
                  <w:szCs w:val="20"/>
                  <w:lang w:val="nl-NL"/>
                </w:rPr>
                <w:t>Pilotstarter</w:t>
              </w:r>
            </w:hyperlink>
            <w:r w:rsidRPr="009E30C0">
              <w:rPr>
                <w:rFonts w:ascii="Verdana" w:hAnsi="Verdana"/>
                <w:sz w:val="20"/>
                <w:szCs w:val="20"/>
                <w:lang w:val="nl-NL"/>
              </w:rPr>
              <w:t xml:space="preserve"> </w:t>
            </w:r>
            <w:r>
              <w:rPr>
                <w:rFonts w:ascii="Verdana" w:hAnsi="Verdana"/>
                <w:sz w:val="20"/>
                <w:szCs w:val="20"/>
                <w:lang w:val="nl-NL"/>
              </w:rPr>
              <w:t xml:space="preserve">van de VNG </w:t>
            </w:r>
            <w:r w:rsidRPr="009E30C0">
              <w:rPr>
                <w:rFonts w:ascii="Verdana" w:hAnsi="Verdana"/>
                <w:sz w:val="20"/>
                <w:szCs w:val="20"/>
                <w:lang w:val="nl-NL"/>
              </w:rPr>
              <w:t xml:space="preserve">geeft een overzicht van lopende en komende </w:t>
            </w:r>
            <w:r>
              <w:rPr>
                <w:rFonts w:ascii="Verdana" w:hAnsi="Verdana"/>
                <w:sz w:val="20"/>
                <w:szCs w:val="20"/>
                <w:lang w:val="nl-NL"/>
              </w:rPr>
              <w:t xml:space="preserve">praktijkproeven en </w:t>
            </w:r>
            <w:r w:rsidRPr="009E30C0">
              <w:rPr>
                <w:rFonts w:ascii="Verdana" w:hAnsi="Verdana"/>
                <w:sz w:val="20"/>
                <w:szCs w:val="20"/>
                <w:lang w:val="nl-NL"/>
              </w:rPr>
              <w:t xml:space="preserve">pilots voor de Omgevingswet. De gemeente kan op basis van deze informatie bepalen of ze wil deelnemen aan een specifieke </w:t>
            </w:r>
            <w:r>
              <w:rPr>
                <w:rFonts w:ascii="Verdana" w:hAnsi="Verdana"/>
                <w:sz w:val="20"/>
                <w:szCs w:val="20"/>
                <w:lang w:val="nl-NL"/>
              </w:rPr>
              <w:t xml:space="preserve">praktijkproef, of een </w:t>
            </w:r>
            <w:r w:rsidRPr="009E30C0">
              <w:rPr>
                <w:rFonts w:ascii="Verdana" w:hAnsi="Verdana"/>
                <w:sz w:val="20"/>
                <w:szCs w:val="20"/>
                <w:lang w:val="nl-NL"/>
              </w:rPr>
              <w:t>pilot</w:t>
            </w:r>
            <w:r>
              <w:rPr>
                <w:rFonts w:ascii="Verdana" w:hAnsi="Verdana"/>
                <w:sz w:val="20"/>
                <w:szCs w:val="20"/>
                <w:lang w:val="nl-NL"/>
              </w:rPr>
              <w:t xml:space="preserve"> wil starten</w:t>
            </w:r>
            <w:r w:rsidRPr="009E30C0">
              <w:rPr>
                <w:rFonts w:ascii="Verdana" w:hAnsi="Verdana"/>
                <w:sz w:val="20"/>
                <w:szCs w:val="20"/>
                <w:lang w:val="nl-NL"/>
              </w:rPr>
              <w:t>.</w:t>
            </w:r>
          </w:p>
        </w:tc>
        <w:tc>
          <w:tcPr>
            <w:tcW w:w="850" w:type="dxa"/>
          </w:tcPr>
          <w:p w14:paraId="7DEE2EF8" w14:textId="77777777" w:rsidR="00A91C4E" w:rsidRPr="009E30C0" w:rsidRDefault="00A91C4E" w:rsidP="00A91C4E">
            <w:pPr>
              <w:ind w:left="1"/>
              <w:jc w:val="center"/>
              <w:rPr>
                <w:rFonts w:ascii="Verdana" w:hAnsi="Verdana"/>
                <w:sz w:val="20"/>
                <w:szCs w:val="20"/>
                <w:lang w:val="nl-NL"/>
              </w:rPr>
            </w:pPr>
          </w:p>
        </w:tc>
        <w:tc>
          <w:tcPr>
            <w:tcW w:w="2268" w:type="dxa"/>
          </w:tcPr>
          <w:p w14:paraId="358CCC24" w14:textId="62246409" w:rsidR="00A91C4E" w:rsidRPr="009E30C0" w:rsidRDefault="00A91C4E" w:rsidP="00A91C4E">
            <w:pPr>
              <w:ind w:left="142"/>
              <w:rPr>
                <w:rFonts w:ascii="Verdana" w:hAnsi="Verdana"/>
                <w:sz w:val="20"/>
                <w:szCs w:val="20"/>
                <w:lang w:val="nl-NL"/>
              </w:rPr>
            </w:pPr>
          </w:p>
        </w:tc>
      </w:tr>
      <w:tr w:rsidR="00A91C4E" w:rsidRPr="009E30C0" w14:paraId="3A55DA27" w14:textId="77777777" w:rsidTr="003D4F87">
        <w:trPr>
          <w:cantSplit/>
        </w:trPr>
        <w:tc>
          <w:tcPr>
            <w:tcW w:w="7229" w:type="dxa"/>
          </w:tcPr>
          <w:p w14:paraId="57C53FB3" w14:textId="13FAE792" w:rsidR="00A91C4E" w:rsidRPr="009E30C0" w:rsidRDefault="0044116B" w:rsidP="0044116B">
            <w:pPr>
              <w:ind w:left="142" w:right="132"/>
              <w:rPr>
                <w:rFonts w:ascii="Verdana" w:hAnsi="Verdana"/>
                <w:sz w:val="20"/>
                <w:szCs w:val="20"/>
                <w:lang w:val="nl-NL"/>
              </w:rPr>
            </w:pPr>
            <w:r>
              <w:rPr>
                <w:rFonts w:ascii="Verdana" w:hAnsi="Verdana"/>
                <w:sz w:val="20"/>
                <w:szCs w:val="20"/>
                <w:lang w:val="nl-NL"/>
              </w:rPr>
              <w:t>Deelname aan praktijkproef (proeven) “Maken Omgevingsplan” of het starten van een eigen pilot</w:t>
            </w:r>
            <w:r w:rsidRPr="009E30C0">
              <w:rPr>
                <w:rFonts w:ascii="Verdana" w:hAnsi="Verdana"/>
                <w:sz w:val="20"/>
                <w:szCs w:val="20"/>
                <w:lang w:val="nl-NL"/>
              </w:rPr>
              <w:t>, zoek daarbij samenwerking met regionale keten- en uitvoeringspartners</w:t>
            </w:r>
          </w:p>
        </w:tc>
        <w:tc>
          <w:tcPr>
            <w:tcW w:w="2127" w:type="dxa"/>
          </w:tcPr>
          <w:p w14:paraId="45298A79" w14:textId="23048975" w:rsidR="00A91C4E" w:rsidRPr="009E30C0" w:rsidRDefault="006E3620" w:rsidP="00A91C4E">
            <w:pPr>
              <w:ind w:left="142"/>
              <w:rPr>
                <w:rFonts w:ascii="Verdana" w:hAnsi="Verdana"/>
                <w:sz w:val="20"/>
                <w:szCs w:val="20"/>
                <w:lang w:val="nl-NL"/>
              </w:rPr>
            </w:pPr>
            <w:r>
              <w:rPr>
                <w:rFonts w:ascii="Verdana" w:hAnsi="Verdana"/>
                <w:sz w:val="20"/>
                <w:szCs w:val="20"/>
                <w:lang w:val="nl-NL"/>
              </w:rPr>
              <w:t>Resultaat praktijkproef</w:t>
            </w:r>
          </w:p>
        </w:tc>
        <w:tc>
          <w:tcPr>
            <w:tcW w:w="992" w:type="dxa"/>
          </w:tcPr>
          <w:p w14:paraId="65B212A1" w14:textId="77777777" w:rsidR="00A91C4E" w:rsidRPr="009E30C0" w:rsidRDefault="00A91C4E" w:rsidP="003B2AD2">
            <w:pPr>
              <w:jc w:val="center"/>
              <w:rPr>
                <w:rFonts w:ascii="Verdana" w:hAnsi="Verdana"/>
                <w:sz w:val="20"/>
                <w:szCs w:val="20"/>
                <w:lang w:val="nl-NL"/>
              </w:rPr>
            </w:pPr>
            <w:r w:rsidRPr="009E30C0">
              <w:rPr>
                <w:rFonts w:ascii="Verdana" w:hAnsi="Verdana"/>
                <w:sz w:val="20"/>
                <w:szCs w:val="20"/>
                <w:lang w:val="nl-NL"/>
              </w:rPr>
              <w:t>K</w:t>
            </w:r>
          </w:p>
        </w:tc>
        <w:tc>
          <w:tcPr>
            <w:tcW w:w="995" w:type="dxa"/>
          </w:tcPr>
          <w:p w14:paraId="7B81A00C"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Q2</w:t>
            </w:r>
          </w:p>
        </w:tc>
        <w:tc>
          <w:tcPr>
            <w:tcW w:w="7510" w:type="dxa"/>
          </w:tcPr>
          <w:p w14:paraId="0FD6BD2C" w14:textId="77777777" w:rsidR="00A91C4E" w:rsidRDefault="00A91C4E" w:rsidP="00A91C4E">
            <w:pPr>
              <w:ind w:left="142"/>
              <w:rPr>
                <w:rFonts w:ascii="Verdana" w:hAnsi="Verdana"/>
                <w:sz w:val="20"/>
                <w:szCs w:val="20"/>
                <w:lang w:val="nl-NL"/>
              </w:rPr>
            </w:pPr>
            <w:r>
              <w:rPr>
                <w:rFonts w:ascii="Verdana" w:hAnsi="Verdana"/>
                <w:sz w:val="20"/>
                <w:szCs w:val="20"/>
                <w:lang w:val="nl-NL"/>
              </w:rPr>
              <w:t>De werkwijze bij het opstellen en wijzigen van een omgevingsplan is op aspecten duidelijk anders dan de huidige werkwijze bij het opstellen van bestemmingsplannen en lokale verordeningen.</w:t>
            </w:r>
          </w:p>
          <w:p w14:paraId="1B28C185" w14:textId="7F8D6D5F" w:rsidR="00A91C4E" w:rsidRDefault="00A91C4E" w:rsidP="00A91C4E">
            <w:pPr>
              <w:ind w:left="142"/>
              <w:rPr>
                <w:rFonts w:ascii="Verdana" w:hAnsi="Verdana"/>
                <w:sz w:val="20"/>
                <w:szCs w:val="20"/>
                <w:lang w:val="nl-NL"/>
              </w:rPr>
            </w:pPr>
          </w:p>
          <w:p w14:paraId="6FA9E06D" w14:textId="6313ACCF" w:rsidR="0050664D" w:rsidRDefault="0050664D" w:rsidP="00A91C4E">
            <w:pPr>
              <w:ind w:left="142"/>
              <w:rPr>
                <w:rFonts w:ascii="Verdana" w:hAnsi="Verdana"/>
                <w:sz w:val="20"/>
                <w:szCs w:val="20"/>
                <w:lang w:val="nl-NL"/>
              </w:rPr>
            </w:pPr>
            <w:r w:rsidRPr="009E30C0">
              <w:rPr>
                <w:rFonts w:ascii="Verdana" w:hAnsi="Verdana"/>
                <w:sz w:val="20"/>
                <w:szCs w:val="20"/>
                <w:lang w:val="nl-NL"/>
              </w:rPr>
              <w:t xml:space="preserve">VNG </w:t>
            </w:r>
            <w:r>
              <w:rPr>
                <w:rFonts w:ascii="Verdana" w:hAnsi="Verdana"/>
                <w:sz w:val="20"/>
                <w:szCs w:val="20"/>
                <w:lang w:val="nl-NL"/>
              </w:rPr>
              <w:t xml:space="preserve">is in </w:t>
            </w:r>
            <w:r w:rsidRPr="009E30C0">
              <w:rPr>
                <w:rFonts w:ascii="Verdana" w:hAnsi="Verdana"/>
                <w:sz w:val="20"/>
                <w:szCs w:val="20"/>
                <w:lang w:val="nl-NL"/>
              </w:rPr>
              <w:t xml:space="preserve">Q2 2018 een praktijkproef </w:t>
            </w:r>
            <w:r>
              <w:rPr>
                <w:rFonts w:ascii="Verdana" w:hAnsi="Verdana"/>
                <w:sz w:val="20"/>
                <w:szCs w:val="20"/>
                <w:lang w:val="nl-NL"/>
              </w:rPr>
              <w:t xml:space="preserve">gestart </w:t>
            </w:r>
            <w:r w:rsidRPr="009E30C0">
              <w:rPr>
                <w:rFonts w:ascii="Verdana" w:hAnsi="Verdana"/>
                <w:sz w:val="20"/>
                <w:szCs w:val="20"/>
                <w:lang w:val="nl-NL"/>
              </w:rPr>
              <w:t xml:space="preserve">voor het maken van een Omgevingsplan zoals dat ook per 1-1-2021 gedaan dient te worden. Hierbij wordt onderzocht hoe onderdelen als de standaarden, stelselcatalogus en toepasbare regels zich verhouden tot het omgevingsplan. </w:t>
            </w:r>
            <w:r>
              <w:rPr>
                <w:rFonts w:ascii="Verdana" w:hAnsi="Verdana"/>
                <w:sz w:val="20"/>
                <w:szCs w:val="20"/>
                <w:lang w:val="nl-NL"/>
              </w:rPr>
              <w:t xml:space="preserve">De voortgang en resultaten zijn </w:t>
            </w:r>
            <w:hyperlink r:id="rId62" w:history="1">
              <w:r w:rsidRPr="0077786C">
                <w:rPr>
                  <w:rStyle w:val="Hyperlink"/>
                  <w:rFonts w:ascii="Verdana" w:hAnsi="Verdana"/>
                  <w:sz w:val="20"/>
                  <w:szCs w:val="20"/>
                  <w:lang w:val="nl-NL"/>
                </w:rPr>
                <w:t>hier</w:t>
              </w:r>
            </w:hyperlink>
            <w:r>
              <w:rPr>
                <w:rFonts w:ascii="Verdana" w:hAnsi="Verdana"/>
                <w:sz w:val="20"/>
                <w:szCs w:val="20"/>
                <w:lang w:val="nl-NL"/>
              </w:rPr>
              <w:t xml:space="preserve"> te volgen. Doorontwikkelingen en nieuwe praktijkproeven of pilots zijn te volgen via de site van </w:t>
            </w:r>
            <w:hyperlink r:id="rId63" w:history="1">
              <w:r w:rsidRPr="0077786C">
                <w:rPr>
                  <w:rStyle w:val="Hyperlink"/>
                  <w:rFonts w:ascii="Verdana" w:hAnsi="Verdana"/>
                  <w:sz w:val="20"/>
                  <w:szCs w:val="20"/>
                  <w:lang w:val="nl-NL"/>
                </w:rPr>
                <w:t>De Pilotstarter</w:t>
              </w:r>
            </w:hyperlink>
          </w:p>
          <w:p w14:paraId="2DA88260" w14:textId="3D350CC8" w:rsidR="00A91C4E" w:rsidRPr="009E30C0" w:rsidRDefault="00A91C4E" w:rsidP="00A91C4E">
            <w:pPr>
              <w:ind w:left="142"/>
              <w:rPr>
                <w:rFonts w:ascii="Verdana" w:hAnsi="Verdana"/>
                <w:sz w:val="20"/>
                <w:szCs w:val="20"/>
                <w:lang w:val="nl-NL"/>
              </w:rPr>
            </w:pPr>
          </w:p>
        </w:tc>
        <w:tc>
          <w:tcPr>
            <w:tcW w:w="850" w:type="dxa"/>
          </w:tcPr>
          <w:p w14:paraId="349E5C44" w14:textId="77777777" w:rsidR="00A91C4E" w:rsidRPr="009E30C0" w:rsidRDefault="00A91C4E" w:rsidP="00A91C4E">
            <w:pPr>
              <w:ind w:left="1"/>
              <w:jc w:val="center"/>
              <w:rPr>
                <w:rFonts w:ascii="Verdana" w:hAnsi="Verdana"/>
                <w:sz w:val="20"/>
                <w:szCs w:val="20"/>
                <w:lang w:val="nl-NL"/>
              </w:rPr>
            </w:pPr>
          </w:p>
        </w:tc>
        <w:tc>
          <w:tcPr>
            <w:tcW w:w="2268" w:type="dxa"/>
          </w:tcPr>
          <w:p w14:paraId="3A4669CE" w14:textId="79048A93" w:rsidR="00A91C4E" w:rsidRPr="009E30C0" w:rsidRDefault="00A91C4E" w:rsidP="00A91C4E">
            <w:pPr>
              <w:ind w:left="142"/>
              <w:rPr>
                <w:rFonts w:ascii="Verdana" w:hAnsi="Verdana"/>
                <w:sz w:val="20"/>
                <w:szCs w:val="20"/>
                <w:lang w:val="nl-NL"/>
              </w:rPr>
            </w:pPr>
          </w:p>
        </w:tc>
      </w:tr>
      <w:tr w:rsidR="00A91C4E" w:rsidRPr="009E30C0" w14:paraId="294A7640" w14:textId="77777777" w:rsidTr="003D4F87">
        <w:trPr>
          <w:cantSplit/>
        </w:trPr>
        <w:tc>
          <w:tcPr>
            <w:tcW w:w="7229" w:type="dxa"/>
          </w:tcPr>
          <w:p w14:paraId="0A9EED9A" w14:textId="2FFF83D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Starten pilot </w:t>
            </w:r>
            <w:r>
              <w:rPr>
                <w:rFonts w:ascii="Verdana" w:hAnsi="Verdana"/>
                <w:sz w:val="20"/>
                <w:szCs w:val="20"/>
                <w:lang w:val="nl-NL"/>
              </w:rPr>
              <w:t>behandelen</w:t>
            </w:r>
            <w:r w:rsidRPr="009E30C0">
              <w:rPr>
                <w:rFonts w:ascii="Verdana" w:hAnsi="Verdana"/>
                <w:sz w:val="20"/>
                <w:szCs w:val="20"/>
                <w:lang w:val="nl-NL"/>
              </w:rPr>
              <w:t xml:space="preserve"> vergunning</w:t>
            </w:r>
            <w:r>
              <w:rPr>
                <w:rFonts w:ascii="Verdana" w:hAnsi="Verdana"/>
                <w:sz w:val="20"/>
                <w:szCs w:val="20"/>
                <w:lang w:val="nl-NL"/>
              </w:rPr>
              <w:t>aanvraag</w:t>
            </w:r>
            <w:r w:rsidRPr="009E30C0">
              <w:rPr>
                <w:rFonts w:ascii="Verdana" w:hAnsi="Verdana"/>
                <w:sz w:val="20"/>
                <w:szCs w:val="20"/>
                <w:lang w:val="nl-NL"/>
              </w:rPr>
              <w:t xml:space="preserve"> volgens Omgevingswet, zoek daarbij samenwerking met regionale keten- en uitvoeringspartners.</w:t>
            </w:r>
          </w:p>
        </w:tc>
        <w:tc>
          <w:tcPr>
            <w:tcW w:w="2127" w:type="dxa"/>
          </w:tcPr>
          <w:p w14:paraId="0E0DE1D9" w14:textId="2903E824" w:rsidR="00A91C4E" w:rsidRPr="009E30C0" w:rsidRDefault="00765F0A" w:rsidP="00A91C4E">
            <w:pPr>
              <w:ind w:left="142"/>
              <w:rPr>
                <w:rFonts w:ascii="Verdana" w:hAnsi="Verdana"/>
                <w:sz w:val="20"/>
                <w:szCs w:val="20"/>
                <w:lang w:val="nl-NL"/>
              </w:rPr>
            </w:pPr>
            <w:r>
              <w:rPr>
                <w:rFonts w:ascii="Verdana" w:hAnsi="Verdana"/>
                <w:sz w:val="20"/>
                <w:szCs w:val="20"/>
                <w:lang w:val="nl-NL"/>
              </w:rPr>
              <w:t>Resultaat praktijkproef</w:t>
            </w:r>
          </w:p>
        </w:tc>
        <w:tc>
          <w:tcPr>
            <w:tcW w:w="992" w:type="dxa"/>
          </w:tcPr>
          <w:p w14:paraId="459DFE73" w14:textId="77777777" w:rsidR="00A91C4E" w:rsidRPr="009E30C0" w:rsidRDefault="00A91C4E" w:rsidP="003B2AD2">
            <w:pPr>
              <w:jc w:val="center"/>
              <w:rPr>
                <w:rFonts w:ascii="Verdana" w:hAnsi="Verdana"/>
                <w:sz w:val="20"/>
                <w:szCs w:val="20"/>
                <w:lang w:val="nl-NL"/>
              </w:rPr>
            </w:pPr>
            <w:r w:rsidRPr="009E30C0">
              <w:rPr>
                <w:rFonts w:ascii="Verdana" w:hAnsi="Verdana"/>
                <w:sz w:val="20"/>
                <w:szCs w:val="20"/>
                <w:lang w:val="nl-NL"/>
              </w:rPr>
              <w:t>K</w:t>
            </w:r>
          </w:p>
        </w:tc>
        <w:tc>
          <w:tcPr>
            <w:tcW w:w="995" w:type="dxa"/>
          </w:tcPr>
          <w:p w14:paraId="59375998"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Q1</w:t>
            </w:r>
          </w:p>
        </w:tc>
        <w:tc>
          <w:tcPr>
            <w:tcW w:w="7510" w:type="dxa"/>
          </w:tcPr>
          <w:p w14:paraId="3B74F190"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Meer informatie is te vinden op de VNG Pilotstarter website: </w:t>
            </w:r>
          </w:p>
          <w:p w14:paraId="246BD241" w14:textId="77777777" w:rsidR="00A91C4E" w:rsidRDefault="00A91C4E" w:rsidP="00A91C4E">
            <w:pPr>
              <w:pStyle w:val="ListParagraph"/>
              <w:numPr>
                <w:ilvl w:val="0"/>
                <w:numId w:val="30"/>
              </w:numPr>
              <w:rPr>
                <w:rFonts w:ascii="Verdana" w:hAnsi="Verdana"/>
                <w:sz w:val="20"/>
                <w:szCs w:val="20"/>
                <w:u w:val="single"/>
                <w:lang w:val="nl-NL"/>
              </w:rPr>
            </w:pPr>
            <w:r w:rsidRPr="001B3540">
              <w:rPr>
                <w:rFonts w:ascii="Verdana" w:hAnsi="Verdana"/>
                <w:sz w:val="20"/>
                <w:szCs w:val="20"/>
                <w:u w:val="single"/>
                <w:lang w:val="nl-NL"/>
              </w:rPr>
              <w:t>Pilotstarter – proef Vergunningen 1</w:t>
            </w:r>
          </w:p>
          <w:p w14:paraId="09F0D001" w14:textId="77777777" w:rsidR="00A91C4E" w:rsidRPr="001B3540" w:rsidRDefault="00EE48C0" w:rsidP="00A91C4E">
            <w:pPr>
              <w:pStyle w:val="ListParagraph"/>
              <w:numPr>
                <w:ilvl w:val="0"/>
                <w:numId w:val="30"/>
              </w:numPr>
              <w:rPr>
                <w:rStyle w:val="Hyperlink"/>
                <w:rFonts w:ascii="Verdana" w:hAnsi="Verdana"/>
                <w:color w:val="auto"/>
                <w:sz w:val="20"/>
                <w:szCs w:val="20"/>
                <w:lang w:val="nl-NL"/>
              </w:rPr>
            </w:pPr>
            <w:hyperlink r:id="rId64" w:history="1">
              <w:r w:rsidR="00A91C4E" w:rsidRPr="001B3540">
                <w:rPr>
                  <w:rStyle w:val="Hyperlink"/>
                  <w:rFonts w:ascii="Verdana" w:hAnsi="Verdana"/>
                  <w:sz w:val="20"/>
                  <w:szCs w:val="20"/>
                  <w:lang w:val="nl-NL"/>
                </w:rPr>
                <w:t>Pilotstarter – proef Vergunningen 2</w:t>
              </w:r>
            </w:hyperlink>
          </w:p>
          <w:p w14:paraId="5D7EBFCD" w14:textId="65690BA6" w:rsidR="00A91C4E" w:rsidRPr="001B3540" w:rsidRDefault="00EE48C0" w:rsidP="00A91C4E">
            <w:pPr>
              <w:pStyle w:val="ListParagraph"/>
              <w:numPr>
                <w:ilvl w:val="0"/>
                <w:numId w:val="30"/>
              </w:numPr>
              <w:rPr>
                <w:rFonts w:ascii="Verdana" w:hAnsi="Verdana"/>
                <w:sz w:val="20"/>
                <w:szCs w:val="20"/>
                <w:u w:val="single"/>
                <w:lang w:val="nl-NL"/>
              </w:rPr>
            </w:pPr>
            <w:hyperlink r:id="rId65" w:history="1">
              <w:r w:rsidR="00A91C4E" w:rsidRPr="001B3540">
                <w:rPr>
                  <w:rStyle w:val="Hyperlink"/>
                  <w:rFonts w:ascii="Verdana" w:hAnsi="Verdana"/>
                  <w:sz w:val="20"/>
                  <w:szCs w:val="20"/>
                  <w:lang w:val="nl-NL"/>
                </w:rPr>
                <w:t>Pilotstarter – proef Vergunningen 3</w:t>
              </w:r>
            </w:hyperlink>
          </w:p>
        </w:tc>
        <w:tc>
          <w:tcPr>
            <w:tcW w:w="850" w:type="dxa"/>
          </w:tcPr>
          <w:p w14:paraId="62911681" w14:textId="77777777" w:rsidR="00A91C4E" w:rsidRPr="009E30C0" w:rsidRDefault="00A91C4E" w:rsidP="00A91C4E">
            <w:pPr>
              <w:ind w:left="1"/>
              <w:jc w:val="center"/>
              <w:rPr>
                <w:rFonts w:ascii="Verdana" w:hAnsi="Verdana"/>
                <w:sz w:val="20"/>
                <w:szCs w:val="20"/>
                <w:lang w:val="nl-NL"/>
              </w:rPr>
            </w:pPr>
          </w:p>
        </w:tc>
        <w:tc>
          <w:tcPr>
            <w:tcW w:w="2268" w:type="dxa"/>
          </w:tcPr>
          <w:p w14:paraId="73193671" w14:textId="3E45348B" w:rsidR="00A91C4E" w:rsidRPr="009E30C0" w:rsidRDefault="00A91C4E" w:rsidP="00A91C4E">
            <w:pPr>
              <w:ind w:left="142"/>
              <w:rPr>
                <w:rFonts w:ascii="Verdana" w:hAnsi="Verdana"/>
                <w:sz w:val="20"/>
                <w:szCs w:val="20"/>
                <w:lang w:val="nl-NL"/>
              </w:rPr>
            </w:pPr>
          </w:p>
        </w:tc>
      </w:tr>
      <w:tr w:rsidR="00A91C4E" w:rsidRPr="009E30C0" w14:paraId="1665BC59" w14:textId="77777777" w:rsidTr="003D4F87">
        <w:trPr>
          <w:cantSplit/>
        </w:trPr>
        <w:tc>
          <w:tcPr>
            <w:tcW w:w="7229" w:type="dxa"/>
          </w:tcPr>
          <w:p w14:paraId="28A74FFD" w14:textId="2B969126"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Deelnemen </w:t>
            </w:r>
            <w:r w:rsidR="00431991">
              <w:rPr>
                <w:rFonts w:ascii="Verdana" w:hAnsi="Verdana"/>
                <w:sz w:val="20"/>
                <w:szCs w:val="20"/>
                <w:lang w:val="nl-NL"/>
              </w:rPr>
              <w:t>praktijkproef</w:t>
            </w:r>
            <w:r w:rsidRPr="009E30C0">
              <w:rPr>
                <w:rFonts w:ascii="Verdana" w:hAnsi="Verdana"/>
                <w:sz w:val="20"/>
                <w:szCs w:val="20"/>
                <w:lang w:val="nl-NL"/>
              </w:rPr>
              <w:t xml:space="preserve"> testen koppelvlakken DSO-LV</w:t>
            </w:r>
          </w:p>
          <w:p w14:paraId="35B4757A" w14:textId="77777777" w:rsidR="00A91C4E" w:rsidRPr="009E30C0" w:rsidRDefault="00A91C4E" w:rsidP="00A91C4E">
            <w:pPr>
              <w:ind w:left="142"/>
              <w:rPr>
                <w:rFonts w:ascii="Verdana" w:hAnsi="Verdana"/>
                <w:sz w:val="20"/>
                <w:szCs w:val="20"/>
                <w:lang w:val="nl-NL"/>
              </w:rPr>
            </w:pPr>
          </w:p>
        </w:tc>
        <w:tc>
          <w:tcPr>
            <w:tcW w:w="2127" w:type="dxa"/>
          </w:tcPr>
          <w:p w14:paraId="670B979E" w14:textId="4FCBCBAE" w:rsidR="00A91C4E" w:rsidRPr="009E30C0" w:rsidRDefault="00765F0A" w:rsidP="00A91C4E">
            <w:pPr>
              <w:ind w:left="142"/>
              <w:rPr>
                <w:rFonts w:ascii="Verdana" w:hAnsi="Verdana"/>
                <w:sz w:val="20"/>
                <w:szCs w:val="20"/>
                <w:lang w:val="nl-NL"/>
              </w:rPr>
            </w:pPr>
            <w:r>
              <w:rPr>
                <w:rFonts w:ascii="Verdana" w:hAnsi="Verdana"/>
                <w:sz w:val="20"/>
                <w:szCs w:val="20"/>
                <w:lang w:val="nl-NL"/>
              </w:rPr>
              <w:t>Resultaat praktijkproef</w:t>
            </w:r>
          </w:p>
        </w:tc>
        <w:tc>
          <w:tcPr>
            <w:tcW w:w="992" w:type="dxa"/>
          </w:tcPr>
          <w:p w14:paraId="42C4817C" w14:textId="77777777" w:rsidR="00A91C4E" w:rsidRPr="009E30C0" w:rsidRDefault="00A91C4E" w:rsidP="003B2AD2">
            <w:pPr>
              <w:jc w:val="center"/>
              <w:rPr>
                <w:rFonts w:ascii="Verdana" w:hAnsi="Verdana"/>
                <w:sz w:val="20"/>
                <w:szCs w:val="20"/>
                <w:lang w:val="nl-NL"/>
              </w:rPr>
            </w:pPr>
            <w:r w:rsidRPr="009E30C0">
              <w:rPr>
                <w:rFonts w:ascii="Verdana" w:hAnsi="Verdana"/>
                <w:sz w:val="20"/>
                <w:szCs w:val="20"/>
                <w:lang w:val="nl-NL"/>
              </w:rPr>
              <w:t>K</w:t>
            </w:r>
          </w:p>
        </w:tc>
        <w:tc>
          <w:tcPr>
            <w:tcW w:w="995" w:type="dxa"/>
          </w:tcPr>
          <w:p w14:paraId="07A839E8"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Q3</w:t>
            </w:r>
          </w:p>
        </w:tc>
        <w:tc>
          <w:tcPr>
            <w:tcW w:w="7510" w:type="dxa"/>
          </w:tcPr>
          <w:p w14:paraId="1EA53110" w14:textId="5E9D17D7" w:rsidR="00431991" w:rsidRPr="009E30C0" w:rsidRDefault="00431991" w:rsidP="00431991">
            <w:pPr>
              <w:ind w:left="142"/>
              <w:rPr>
                <w:rFonts w:ascii="Verdana" w:hAnsi="Verdana"/>
                <w:sz w:val="20"/>
                <w:szCs w:val="20"/>
                <w:lang w:val="nl-NL"/>
              </w:rPr>
            </w:pPr>
            <w:r w:rsidRPr="009E30C0">
              <w:rPr>
                <w:rFonts w:ascii="Verdana" w:hAnsi="Verdana"/>
                <w:sz w:val="20"/>
                <w:szCs w:val="20"/>
                <w:lang w:val="nl-NL"/>
              </w:rPr>
              <w:t xml:space="preserve">Per Q3 2018 komen de eerste DSO-LV </w:t>
            </w:r>
            <w:proofErr w:type="spellStart"/>
            <w:r w:rsidRPr="009E30C0">
              <w:rPr>
                <w:rFonts w:ascii="Verdana" w:hAnsi="Verdana"/>
                <w:sz w:val="20"/>
                <w:szCs w:val="20"/>
                <w:lang w:val="nl-NL"/>
              </w:rPr>
              <w:t>API’s</w:t>
            </w:r>
            <w:proofErr w:type="spellEnd"/>
            <w:r w:rsidRPr="009E30C0">
              <w:rPr>
                <w:rFonts w:ascii="Verdana" w:hAnsi="Verdana"/>
                <w:sz w:val="20"/>
                <w:szCs w:val="20"/>
                <w:lang w:val="nl-NL"/>
              </w:rPr>
              <w:t xml:space="preserve"> beschikbaar. VNG Realisatie gaat deze </w:t>
            </w:r>
            <w:proofErr w:type="spellStart"/>
            <w:r w:rsidRPr="009E30C0">
              <w:rPr>
                <w:rFonts w:ascii="Verdana" w:hAnsi="Verdana"/>
                <w:sz w:val="20"/>
                <w:szCs w:val="20"/>
                <w:lang w:val="nl-NL"/>
              </w:rPr>
              <w:t>API’s</w:t>
            </w:r>
            <w:proofErr w:type="spellEnd"/>
            <w:r w:rsidRPr="009E30C0">
              <w:rPr>
                <w:rFonts w:ascii="Verdana" w:hAnsi="Verdana"/>
                <w:sz w:val="20"/>
                <w:szCs w:val="20"/>
                <w:lang w:val="nl-NL"/>
              </w:rPr>
              <w:t xml:space="preserve"> met gemeenten en </w:t>
            </w:r>
            <w:r w:rsidR="003378B8">
              <w:rPr>
                <w:rFonts w:ascii="Verdana" w:hAnsi="Verdana"/>
                <w:sz w:val="20"/>
                <w:szCs w:val="20"/>
                <w:lang w:val="nl-NL"/>
              </w:rPr>
              <w:t xml:space="preserve">software </w:t>
            </w:r>
            <w:r w:rsidRPr="009E30C0">
              <w:rPr>
                <w:rFonts w:ascii="Verdana" w:hAnsi="Verdana"/>
                <w:sz w:val="20"/>
                <w:szCs w:val="20"/>
                <w:lang w:val="nl-NL"/>
              </w:rPr>
              <w:t xml:space="preserve">leveranciers testen. Meer informatie over deze </w:t>
            </w:r>
            <w:r>
              <w:rPr>
                <w:rFonts w:ascii="Verdana" w:hAnsi="Verdana"/>
                <w:sz w:val="20"/>
                <w:szCs w:val="20"/>
                <w:lang w:val="nl-NL"/>
              </w:rPr>
              <w:t>praktijkproeven</w:t>
            </w:r>
            <w:r w:rsidRPr="009E30C0">
              <w:rPr>
                <w:rFonts w:ascii="Verdana" w:hAnsi="Verdana"/>
                <w:sz w:val="20"/>
                <w:szCs w:val="20"/>
                <w:lang w:val="nl-NL"/>
              </w:rPr>
              <w:t xml:space="preserve"> komt beschikbaar via de VNG pilotstarter website. Een eerste </w:t>
            </w:r>
            <w:r>
              <w:rPr>
                <w:rFonts w:ascii="Verdana" w:hAnsi="Verdana"/>
                <w:sz w:val="20"/>
                <w:szCs w:val="20"/>
                <w:lang w:val="nl-NL"/>
              </w:rPr>
              <w:t>praktijkproef</w:t>
            </w:r>
            <w:r w:rsidRPr="009E30C0">
              <w:rPr>
                <w:rFonts w:ascii="Verdana" w:hAnsi="Verdana"/>
                <w:sz w:val="20"/>
                <w:szCs w:val="20"/>
                <w:lang w:val="nl-NL"/>
              </w:rPr>
              <w:t xml:space="preserve"> op dit gebied heeft reeds plaatsgevonden:</w:t>
            </w:r>
          </w:p>
          <w:p w14:paraId="104DDE5F" w14:textId="4257EA56" w:rsidR="00A91C4E" w:rsidRPr="009E30C0" w:rsidRDefault="00EE48C0" w:rsidP="00431991">
            <w:pPr>
              <w:numPr>
                <w:ilvl w:val="0"/>
                <w:numId w:val="3"/>
              </w:numPr>
              <w:ind w:left="142"/>
              <w:rPr>
                <w:rFonts w:ascii="Verdana" w:hAnsi="Verdana"/>
                <w:sz w:val="20"/>
                <w:szCs w:val="20"/>
                <w:lang w:val="nl-NL"/>
              </w:rPr>
            </w:pPr>
            <w:hyperlink r:id="rId66" w:history="1">
              <w:r w:rsidR="00431991" w:rsidRPr="009E30C0">
                <w:rPr>
                  <w:rStyle w:val="Hyperlink"/>
                  <w:rFonts w:ascii="Verdana" w:hAnsi="Verdana"/>
                  <w:sz w:val="20"/>
                  <w:szCs w:val="20"/>
                  <w:lang w:val="nl-NL"/>
                </w:rPr>
                <w:t>Pilotstarter – proef Koppelvlak 1</w:t>
              </w:r>
            </w:hyperlink>
          </w:p>
        </w:tc>
        <w:tc>
          <w:tcPr>
            <w:tcW w:w="850" w:type="dxa"/>
          </w:tcPr>
          <w:p w14:paraId="1658AF77" w14:textId="77777777" w:rsidR="00A91C4E" w:rsidRPr="009E30C0" w:rsidRDefault="00A91C4E" w:rsidP="00A91C4E">
            <w:pPr>
              <w:ind w:left="1"/>
              <w:jc w:val="center"/>
              <w:rPr>
                <w:rFonts w:ascii="Verdana" w:hAnsi="Verdana"/>
                <w:sz w:val="20"/>
                <w:szCs w:val="20"/>
                <w:lang w:val="nl-NL"/>
              </w:rPr>
            </w:pPr>
          </w:p>
        </w:tc>
        <w:tc>
          <w:tcPr>
            <w:tcW w:w="2268" w:type="dxa"/>
          </w:tcPr>
          <w:p w14:paraId="6350309C" w14:textId="7FFD9E2C" w:rsidR="00A91C4E" w:rsidRPr="009E30C0" w:rsidRDefault="00A91C4E" w:rsidP="00A91C4E">
            <w:pPr>
              <w:ind w:left="142"/>
              <w:rPr>
                <w:rFonts w:ascii="Verdana" w:hAnsi="Verdana"/>
                <w:sz w:val="20"/>
                <w:szCs w:val="20"/>
                <w:lang w:val="nl-NL"/>
              </w:rPr>
            </w:pPr>
          </w:p>
        </w:tc>
      </w:tr>
      <w:tr w:rsidR="00A91C4E" w:rsidRPr="009E30C0" w14:paraId="38DA4F29" w14:textId="77777777" w:rsidTr="003D4F87">
        <w:trPr>
          <w:cantSplit/>
        </w:trPr>
        <w:tc>
          <w:tcPr>
            <w:tcW w:w="7229" w:type="dxa"/>
          </w:tcPr>
          <w:p w14:paraId="57F7567B" w14:textId="657DC1A9"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Deelnemen aan pilot toezicht en handhaving volgens de Omgevingswet, zoek daarbij samenwerking met regionale keten- en uitvoeringspartners </w:t>
            </w:r>
          </w:p>
        </w:tc>
        <w:tc>
          <w:tcPr>
            <w:tcW w:w="2127" w:type="dxa"/>
          </w:tcPr>
          <w:p w14:paraId="46BD96B5" w14:textId="4E95F3AA" w:rsidR="00A91C4E" w:rsidRPr="009E30C0" w:rsidRDefault="00765F0A" w:rsidP="00A91C4E">
            <w:pPr>
              <w:ind w:left="142"/>
              <w:rPr>
                <w:rFonts w:ascii="Verdana" w:hAnsi="Verdana"/>
                <w:sz w:val="20"/>
                <w:szCs w:val="20"/>
                <w:lang w:val="nl-NL"/>
              </w:rPr>
            </w:pPr>
            <w:r>
              <w:rPr>
                <w:rFonts w:ascii="Verdana" w:hAnsi="Verdana"/>
                <w:sz w:val="20"/>
                <w:szCs w:val="20"/>
                <w:lang w:val="nl-NL"/>
              </w:rPr>
              <w:t>Resultaat praktijkproef</w:t>
            </w:r>
          </w:p>
        </w:tc>
        <w:tc>
          <w:tcPr>
            <w:tcW w:w="992" w:type="dxa"/>
          </w:tcPr>
          <w:p w14:paraId="724B786A" w14:textId="77777777" w:rsidR="00A91C4E" w:rsidRPr="009E30C0" w:rsidRDefault="00A91C4E" w:rsidP="003B2AD2">
            <w:pPr>
              <w:jc w:val="center"/>
              <w:rPr>
                <w:rFonts w:ascii="Verdana" w:hAnsi="Verdana"/>
                <w:sz w:val="20"/>
                <w:szCs w:val="20"/>
                <w:lang w:val="nl-NL"/>
              </w:rPr>
            </w:pPr>
            <w:r w:rsidRPr="009E30C0">
              <w:rPr>
                <w:rFonts w:ascii="Verdana" w:hAnsi="Verdana"/>
                <w:sz w:val="20"/>
                <w:szCs w:val="20"/>
                <w:lang w:val="nl-NL"/>
              </w:rPr>
              <w:t>K</w:t>
            </w:r>
          </w:p>
        </w:tc>
        <w:tc>
          <w:tcPr>
            <w:tcW w:w="995" w:type="dxa"/>
          </w:tcPr>
          <w:p w14:paraId="54577278"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Q1</w:t>
            </w:r>
          </w:p>
        </w:tc>
        <w:tc>
          <w:tcPr>
            <w:tcW w:w="7510" w:type="dxa"/>
          </w:tcPr>
          <w:p w14:paraId="39CF3817"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Toezicht en handhaving valt op dit moment buiten de focus voor het DSO, waarmee er geen landelijke voorziening is die samenwerking en gezamenlijk zaakgericht werken hiervoor ondersteunt. Onderzocht moet worden hoe de samenwerking zaakgericht kan worden uitgevoerd en de relevante informatie met elkaar kan worden gedeeld tussen de betrokken (keten)partners.</w:t>
            </w:r>
          </w:p>
          <w:p w14:paraId="5DA7A3AB" w14:textId="572DB8E0"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Interessante uitbreiding kan zijn om de </w:t>
            </w:r>
            <w:r w:rsidR="0076671E">
              <w:rPr>
                <w:rFonts w:ascii="Verdana" w:hAnsi="Verdana"/>
                <w:sz w:val="20"/>
                <w:szCs w:val="20"/>
                <w:lang w:val="nl-NL"/>
              </w:rPr>
              <w:t>praktijkproef</w:t>
            </w:r>
            <w:r w:rsidRPr="009E30C0">
              <w:rPr>
                <w:rFonts w:ascii="Verdana" w:hAnsi="Verdana"/>
                <w:sz w:val="20"/>
                <w:szCs w:val="20"/>
                <w:lang w:val="nl-NL"/>
              </w:rPr>
              <w:t xml:space="preserve"> als een (fictief) handhavingsverzoek op te zetten en daarbij te onderzoeken welke invloed de doelstellingen en de serviceformules van de Omgevingswet op het proces hebben.</w:t>
            </w:r>
          </w:p>
        </w:tc>
        <w:tc>
          <w:tcPr>
            <w:tcW w:w="850" w:type="dxa"/>
          </w:tcPr>
          <w:p w14:paraId="033EC4BF" w14:textId="77777777" w:rsidR="00A91C4E" w:rsidRPr="009E30C0" w:rsidRDefault="00A91C4E" w:rsidP="00A91C4E">
            <w:pPr>
              <w:ind w:left="1"/>
              <w:jc w:val="center"/>
              <w:rPr>
                <w:rFonts w:ascii="Verdana" w:hAnsi="Verdana"/>
                <w:sz w:val="20"/>
                <w:szCs w:val="20"/>
                <w:lang w:val="nl-NL"/>
              </w:rPr>
            </w:pPr>
          </w:p>
        </w:tc>
        <w:tc>
          <w:tcPr>
            <w:tcW w:w="2268" w:type="dxa"/>
          </w:tcPr>
          <w:p w14:paraId="1A0E7CE6" w14:textId="3FA9EA7B" w:rsidR="00A91C4E" w:rsidRPr="009E30C0" w:rsidRDefault="00A91C4E" w:rsidP="00A91C4E">
            <w:pPr>
              <w:ind w:left="142"/>
              <w:rPr>
                <w:rFonts w:ascii="Verdana" w:hAnsi="Verdana"/>
                <w:sz w:val="20"/>
                <w:szCs w:val="20"/>
                <w:lang w:val="nl-NL"/>
              </w:rPr>
            </w:pPr>
          </w:p>
        </w:tc>
      </w:tr>
      <w:tr w:rsidR="00A91C4E" w:rsidRPr="009E30C0" w14:paraId="04A7B901" w14:textId="77777777" w:rsidTr="003D4F87">
        <w:trPr>
          <w:cantSplit/>
        </w:trPr>
        <w:tc>
          <w:tcPr>
            <w:tcW w:w="7229" w:type="dxa"/>
          </w:tcPr>
          <w:p w14:paraId="2A1BACF1" w14:textId="247B5806"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Deelnemen aan pilot monitoren Omgevingswaarde volgens de Omgevingswet, zoek daarbij samenwerking met regionale keten- en uitvoeringspartners</w:t>
            </w:r>
          </w:p>
        </w:tc>
        <w:tc>
          <w:tcPr>
            <w:tcW w:w="2127" w:type="dxa"/>
          </w:tcPr>
          <w:p w14:paraId="02C65340" w14:textId="5D7C11A4" w:rsidR="00A91C4E" w:rsidRPr="009E30C0" w:rsidRDefault="00765F0A" w:rsidP="00A91C4E">
            <w:pPr>
              <w:ind w:left="142"/>
              <w:rPr>
                <w:rFonts w:ascii="Verdana" w:hAnsi="Verdana"/>
                <w:sz w:val="20"/>
                <w:szCs w:val="20"/>
                <w:lang w:val="nl-NL"/>
              </w:rPr>
            </w:pPr>
            <w:r>
              <w:rPr>
                <w:rFonts w:ascii="Verdana" w:hAnsi="Verdana"/>
                <w:sz w:val="20"/>
                <w:szCs w:val="20"/>
                <w:lang w:val="nl-NL"/>
              </w:rPr>
              <w:t>Resultaat praktijkproef</w:t>
            </w:r>
          </w:p>
        </w:tc>
        <w:tc>
          <w:tcPr>
            <w:tcW w:w="992" w:type="dxa"/>
          </w:tcPr>
          <w:p w14:paraId="0D746C7C" w14:textId="77777777" w:rsidR="00A91C4E" w:rsidRPr="009E30C0" w:rsidRDefault="00A91C4E" w:rsidP="003B2AD2">
            <w:pPr>
              <w:jc w:val="center"/>
              <w:rPr>
                <w:rFonts w:ascii="Verdana" w:hAnsi="Verdana"/>
                <w:sz w:val="20"/>
                <w:szCs w:val="20"/>
                <w:lang w:val="nl-NL"/>
              </w:rPr>
            </w:pPr>
            <w:r w:rsidRPr="009E30C0">
              <w:rPr>
                <w:rFonts w:ascii="Verdana" w:hAnsi="Verdana"/>
                <w:sz w:val="20"/>
                <w:szCs w:val="20"/>
                <w:lang w:val="nl-NL"/>
              </w:rPr>
              <w:t>K</w:t>
            </w:r>
          </w:p>
        </w:tc>
        <w:tc>
          <w:tcPr>
            <w:tcW w:w="995" w:type="dxa"/>
          </w:tcPr>
          <w:p w14:paraId="4672874C"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Q2</w:t>
            </w:r>
          </w:p>
        </w:tc>
        <w:tc>
          <w:tcPr>
            <w:tcW w:w="7510" w:type="dxa"/>
          </w:tcPr>
          <w:p w14:paraId="32BD4C92" w14:textId="249F1188" w:rsidR="00A91C4E" w:rsidRPr="009E30C0" w:rsidRDefault="00A91C4E" w:rsidP="00A91C4E">
            <w:pPr>
              <w:ind w:left="142"/>
              <w:rPr>
                <w:rFonts w:ascii="Verdana" w:hAnsi="Verdana"/>
                <w:sz w:val="20"/>
                <w:szCs w:val="20"/>
                <w:lang w:val="nl-NL"/>
              </w:rPr>
            </w:pPr>
            <w:r>
              <w:rPr>
                <w:rFonts w:ascii="Verdana" w:hAnsi="Verdana"/>
                <w:sz w:val="20"/>
                <w:szCs w:val="20"/>
                <w:lang w:val="nl-NL"/>
              </w:rPr>
              <w:t>Als de gemeente in het omgevingsplan een of meerdere omgevingswaarden heeft vastgesteld, dan is de gemeente verplicht om te monitoren en te beoordelen in hoeverre aan die omgevingswaarde wordt voldaan</w:t>
            </w:r>
            <w:r w:rsidRPr="009E30C0">
              <w:rPr>
                <w:rFonts w:ascii="Verdana" w:hAnsi="Verdana"/>
                <w:sz w:val="20"/>
                <w:szCs w:val="20"/>
                <w:lang w:val="nl-NL"/>
              </w:rPr>
              <w:t xml:space="preserve">. Door </w:t>
            </w:r>
            <w:r>
              <w:rPr>
                <w:rFonts w:ascii="Verdana" w:hAnsi="Verdana"/>
                <w:sz w:val="20"/>
                <w:szCs w:val="20"/>
                <w:lang w:val="nl-NL"/>
              </w:rPr>
              <w:t xml:space="preserve">het organiseren van een pilot rond </w:t>
            </w:r>
            <w:r w:rsidRPr="009E30C0">
              <w:rPr>
                <w:rFonts w:ascii="Verdana" w:hAnsi="Verdana"/>
                <w:sz w:val="20"/>
                <w:szCs w:val="20"/>
                <w:lang w:val="nl-NL"/>
              </w:rPr>
              <w:t xml:space="preserve">een </w:t>
            </w:r>
            <w:r>
              <w:rPr>
                <w:rFonts w:ascii="Verdana" w:hAnsi="Verdana"/>
                <w:sz w:val="20"/>
                <w:szCs w:val="20"/>
                <w:lang w:val="nl-NL"/>
              </w:rPr>
              <w:t xml:space="preserve">(potentiële) lokale of landelijke </w:t>
            </w:r>
            <w:r w:rsidRPr="009E30C0">
              <w:rPr>
                <w:rFonts w:ascii="Verdana" w:hAnsi="Verdana"/>
                <w:sz w:val="20"/>
                <w:szCs w:val="20"/>
                <w:lang w:val="nl-NL"/>
              </w:rPr>
              <w:t xml:space="preserve">omgevingswaarde, kan goed worden nagedacht </w:t>
            </w:r>
            <w:r>
              <w:rPr>
                <w:rFonts w:ascii="Verdana" w:hAnsi="Verdana"/>
                <w:sz w:val="20"/>
                <w:szCs w:val="20"/>
                <w:lang w:val="nl-NL"/>
              </w:rPr>
              <w:t xml:space="preserve">over </w:t>
            </w:r>
            <w:r w:rsidRPr="009E30C0">
              <w:rPr>
                <w:rFonts w:ascii="Verdana" w:hAnsi="Verdana"/>
                <w:sz w:val="20"/>
                <w:szCs w:val="20"/>
                <w:lang w:val="nl-NL"/>
              </w:rPr>
              <w:t>wat er nodig is om die omgevingswaarde te monitoren, hoe dat het beste kan worden aangepakt en hoe rapportage daarover wordt vormgegeven.</w:t>
            </w:r>
          </w:p>
        </w:tc>
        <w:tc>
          <w:tcPr>
            <w:tcW w:w="850" w:type="dxa"/>
          </w:tcPr>
          <w:p w14:paraId="232F4E57" w14:textId="77777777" w:rsidR="00A91C4E" w:rsidRPr="009E30C0" w:rsidRDefault="00A91C4E" w:rsidP="00A91C4E">
            <w:pPr>
              <w:ind w:left="1"/>
              <w:jc w:val="center"/>
              <w:rPr>
                <w:rFonts w:ascii="Verdana" w:hAnsi="Verdana"/>
                <w:sz w:val="20"/>
                <w:szCs w:val="20"/>
                <w:lang w:val="nl-NL"/>
              </w:rPr>
            </w:pPr>
          </w:p>
        </w:tc>
        <w:tc>
          <w:tcPr>
            <w:tcW w:w="2268" w:type="dxa"/>
          </w:tcPr>
          <w:p w14:paraId="68DD1627" w14:textId="74954B1F" w:rsidR="00A91C4E" w:rsidRPr="009E30C0" w:rsidRDefault="00A91C4E" w:rsidP="00A91C4E">
            <w:pPr>
              <w:ind w:left="142"/>
              <w:rPr>
                <w:rFonts w:ascii="Verdana" w:hAnsi="Verdana"/>
                <w:sz w:val="20"/>
                <w:szCs w:val="20"/>
                <w:lang w:val="nl-NL"/>
              </w:rPr>
            </w:pPr>
          </w:p>
        </w:tc>
      </w:tr>
      <w:tr w:rsidR="00A91C4E" w:rsidRPr="009E30C0" w14:paraId="40C0FA44" w14:textId="77777777" w:rsidTr="003D4F87">
        <w:trPr>
          <w:cantSplit/>
        </w:trPr>
        <w:tc>
          <w:tcPr>
            <w:tcW w:w="7229" w:type="dxa"/>
          </w:tcPr>
          <w:p w14:paraId="3170FEE1" w14:textId="023B30D5"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lastRenderedPageBreak/>
              <w:t xml:space="preserve">Aan de </w:t>
            </w:r>
            <w:r>
              <w:rPr>
                <w:rFonts w:ascii="Verdana" w:hAnsi="Verdana"/>
                <w:sz w:val="20"/>
                <w:szCs w:val="20"/>
                <w:lang w:val="nl-NL"/>
              </w:rPr>
              <w:t>hand van eerder gekozen ambitie</w:t>
            </w:r>
            <w:r w:rsidRPr="009E30C0">
              <w:rPr>
                <w:rFonts w:ascii="Verdana" w:hAnsi="Verdana"/>
                <w:sz w:val="20"/>
                <w:szCs w:val="20"/>
                <w:lang w:val="nl-NL"/>
              </w:rPr>
              <w:t xml:space="preserve">niveau, bepalen van de gemeentelijke strategie en informatiearchitectuur m.b.t. software voor de Omgevingswet: omgevingsbeleid inclusief toepasbare regels en monitoring, vergunningen, toezicht en handhaving en samenwerking. </w:t>
            </w:r>
          </w:p>
        </w:tc>
        <w:tc>
          <w:tcPr>
            <w:tcW w:w="2127" w:type="dxa"/>
          </w:tcPr>
          <w:p w14:paraId="56EEDB53"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Strategie voor Omgevingswet software</w:t>
            </w:r>
          </w:p>
        </w:tc>
        <w:tc>
          <w:tcPr>
            <w:tcW w:w="992" w:type="dxa"/>
          </w:tcPr>
          <w:p w14:paraId="2460D3F9" w14:textId="77777777" w:rsidR="00A91C4E" w:rsidRPr="009E30C0" w:rsidRDefault="00A91C4E" w:rsidP="003B2AD2">
            <w:pPr>
              <w:jc w:val="center"/>
              <w:rPr>
                <w:rFonts w:ascii="Verdana" w:hAnsi="Verdana"/>
                <w:sz w:val="20"/>
                <w:szCs w:val="20"/>
                <w:lang w:val="nl-NL"/>
              </w:rPr>
            </w:pPr>
            <w:r w:rsidRPr="009E30C0">
              <w:rPr>
                <w:rFonts w:ascii="Verdana" w:hAnsi="Verdana"/>
                <w:sz w:val="20"/>
                <w:szCs w:val="20"/>
                <w:lang w:val="nl-NL"/>
              </w:rPr>
              <w:t>M</w:t>
            </w:r>
          </w:p>
        </w:tc>
        <w:tc>
          <w:tcPr>
            <w:tcW w:w="995" w:type="dxa"/>
          </w:tcPr>
          <w:p w14:paraId="31B0C29C"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Q4</w:t>
            </w:r>
          </w:p>
        </w:tc>
        <w:tc>
          <w:tcPr>
            <w:tcW w:w="7510" w:type="dxa"/>
          </w:tcPr>
          <w:p w14:paraId="6BF1A906"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De Omgevingswet vraagt om </w:t>
            </w:r>
            <w:r>
              <w:rPr>
                <w:rFonts w:ascii="Verdana" w:hAnsi="Verdana"/>
                <w:sz w:val="20"/>
                <w:szCs w:val="20"/>
                <w:lang w:val="nl-NL"/>
              </w:rPr>
              <w:t>nieuwe en aangepaste</w:t>
            </w:r>
            <w:r w:rsidRPr="009E30C0">
              <w:rPr>
                <w:rFonts w:ascii="Verdana" w:hAnsi="Verdana"/>
                <w:sz w:val="20"/>
                <w:szCs w:val="20"/>
                <w:lang w:val="nl-NL"/>
              </w:rPr>
              <w:t xml:space="preserve"> functies in de gemeentelijke software. Zo dienen omgevingsplannen op een nieuwe manier te worden opgesteld en te worden aangeleverd </w:t>
            </w:r>
            <w:r>
              <w:rPr>
                <w:rFonts w:ascii="Verdana" w:hAnsi="Verdana"/>
                <w:sz w:val="20"/>
                <w:szCs w:val="20"/>
                <w:lang w:val="nl-NL"/>
              </w:rPr>
              <w:t>aa</w:t>
            </w:r>
            <w:r w:rsidRPr="009E30C0">
              <w:rPr>
                <w:rFonts w:ascii="Verdana" w:hAnsi="Verdana"/>
                <w:sz w:val="20"/>
                <w:szCs w:val="20"/>
                <w:lang w:val="nl-NL"/>
              </w:rPr>
              <w:t xml:space="preserve">n een landelijke voorziening (DSO-LV). </w:t>
            </w:r>
          </w:p>
          <w:p w14:paraId="30EE2BFD" w14:textId="77777777" w:rsidR="00A91C4E" w:rsidRPr="009E30C0" w:rsidRDefault="00A91C4E" w:rsidP="00A91C4E">
            <w:pPr>
              <w:ind w:left="142"/>
              <w:rPr>
                <w:rFonts w:ascii="Verdana" w:hAnsi="Verdana"/>
                <w:sz w:val="20"/>
                <w:szCs w:val="20"/>
                <w:lang w:val="nl-NL"/>
              </w:rPr>
            </w:pPr>
          </w:p>
          <w:p w14:paraId="7D5B4A57" w14:textId="21D31AD0"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De gemeente dient hiervoor keuzes te maken m.b.t. de huidige software: kan deze worden geüpdatet, dient nieuwe software te worden aangeschaft, wat willen gemeenten dat collectief wordt geregeld? VNG Realisatie werkt voor dit laatste punt met gemeenten samen aan een strategie. Tevens wordt gewerkt aan </w:t>
            </w:r>
            <w:hyperlink r:id="rId67" w:history="1">
              <w:r>
                <w:rPr>
                  <w:rStyle w:val="Hyperlink"/>
                  <w:rFonts w:ascii="Verdana" w:hAnsi="Verdana"/>
                  <w:sz w:val="20"/>
                  <w:szCs w:val="20"/>
                  <w:lang w:val="nl-NL"/>
                </w:rPr>
                <w:t xml:space="preserve">applicatie </w:t>
              </w:r>
              <w:proofErr w:type="spellStart"/>
              <w:r>
                <w:rPr>
                  <w:rStyle w:val="Hyperlink"/>
                  <w:rFonts w:ascii="Verdana" w:hAnsi="Verdana"/>
                  <w:sz w:val="20"/>
                  <w:szCs w:val="20"/>
                  <w:lang w:val="nl-NL"/>
                </w:rPr>
                <w:t>requirements</w:t>
              </w:r>
              <w:proofErr w:type="spellEnd"/>
            </w:hyperlink>
            <w:r w:rsidRPr="009E30C0">
              <w:rPr>
                <w:rFonts w:ascii="Verdana" w:hAnsi="Verdana"/>
                <w:sz w:val="20"/>
                <w:szCs w:val="20"/>
                <w:lang w:val="nl-NL"/>
              </w:rPr>
              <w:t xml:space="preserve"> voor de gemeentelijke software. </w:t>
            </w:r>
          </w:p>
        </w:tc>
        <w:tc>
          <w:tcPr>
            <w:tcW w:w="850" w:type="dxa"/>
          </w:tcPr>
          <w:p w14:paraId="323FDD6C" w14:textId="77777777" w:rsidR="00A91C4E" w:rsidRPr="009E30C0" w:rsidRDefault="00A91C4E" w:rsidP="00A91C4E">
            <w:pPr>
              <w:ind w:left="1"/>
              <w:jc w:val="center"/>
              <w:rPr>
                <w:rFonts w:ascii="Verdana" w:hAnsi="Verdana"/>
                <w:sz w:val="20"/>
                <w:szCs w:val="20"/>
                <w:lang w:val="nl-NL"/>
              </w:rPr>
            </w:pPr>
          </w:p>
        </w:tc>
        <w:tc>
          <w:tcPr>
            <w:tcW w:w="2268" w:type="dxa"/>
          </w:tcPr>
          <w:p w14:paraId="571E4EC7" w14:textId="427254C2" w:rsidR="00A91C4E" w:rsidRPr="009E30C0" w:rsidRDefault="00A91C4E" w:rsidP="00A91C4E">
            <w:pPr>
              <w:ind w:left="142"/>
              <w:rPr>
                <w:rFonts w:ascii="Verdana" w:hAnsi="Verdana"/>
                <w:sz w:val="20"/>
                <w:szCs w:val="20"/>
                <w:lang w:val="nl-NL"/>
              </w:rPr>
            </w:pPr>
          </w:p>
        </w:tc>
      </w:tr>
      <w:tr w:rsidR="00A91C4E" w:rsidRPr="009E30C0" w14:paraId="28E116B6" w14:textId="77777777" w:rsidTr="003D4F87">
        <w:trPr>
          <w:cantSplit/>
        </w:trPr>
        <w:tc>
          <w:tcPr>
            <w:tcW w:w="7229" w:type="dxa"/>
            <w:tcBorders>
              <w:bottom w:val="single" w:sz="4" w:space="0" w:color="auto"/>
            </w:tcBorders>
          </w:tcPr>
          <w:p w14:paraId="464DD19A"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Bepalen, op basis van de hierboven genoemde ambitie, op welke punten behoefte bestaat aan een gezamenlijke (ook wel ‘collectieve’) aanpak samen met andere gemeenten onder regie van VNG.</w:t>
            </w:r>
          </w:p>
          <w:p w14:paraId="326EE50D"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Meldt deze behoeften bij VNG. Meld ook de kansen die er zijn voor het breder beschikbaar maken van lokaal of regionaal ontwikkelde oplossingen.</w:t>
            </w:r>
          </w:p>
        </w:tc>
        <w:tc>
          <w:tcPr>
            <w:tcW w:w="2127" w:type="dxa"/>
            <w:tcBorders>
              <w:bottom w:val="single" w:sz="4" w:space="0" w:color="auto"/>
            </w:tcBorders>
          </w:tcPr>
          <w:p w14:paraId="6355F0F9"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Collectiviteit</w:t>
            </w:r>
          </w:p>
        </w:tc>
        <w:tc>
          <w:tcPr>
            <w:tcW w:w="992" w:type="dxa"/>
            <w:tcBorders>
              <w:bottom w:val="single" w:sz="4" w:space="0" w:color="auto"/>
            </w:tcBorders>
          </w:tcPr>
          <w:p w14:paraId="730A64B5" w14:textId="77777777" w:rsidR="00A91C4E" w:rsidRPr="009E30C0" w:rsidRDefault="00A91C4E" w:rsidP="003B2AD2">
            <w:pPr>
              <w:jc w:val="center"/>
              <w:rPr>
                <w:rFonts w:ascii="Verdana" w:hAnsi="Verdana"/>
                <w:sz w:val="20"/>
                <w:szCs w:val="20"/>
                <w:lang w:val="nl-NL"/>
              </w:rPr>
            </w:pPr>
            <w:r w:rsidRPr="009E30C0">
              <w:rPr>
                <w:rFonts w:ascii="Verdana" w:hAnsi="Verdana"/>
                <w:sz w:val="20"/>
                <w:szCs w:val="20"/>
                <w:lang w:val="nl-NL"/>
              </w:rPr>
              <w:t>M</w:t>
            </w:r>
          </w:p>
        </w:tc>
        <w:tc>
          <w:tcPr>
            <w:tcW w:w="995" w:type="dxa"/>
            <w:tcBorders>
              <w:bottom w:val="single" w:sz="4" w:space="0" w:color="auto"/>
            </w:tcBorders>
          </w:tcPr>
          <w:p w14:paraId="70C6754D" w14:textId="3B239718"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Q1</w:t>
            </w:r>
          </w:p>
        </w:tc>
        <w:tc>
          <w:tcPr>
            <w:tcW w:w="7510" w:type="dxa"/>
            <w:tcBorders>
              <w:bottom w:val="single" w:sz="4" w:space="0" w:color="auto"/>
            </w:tcBorders>
          </w:tcPr>
          <w:p w14:paraId="088F0D6D" w14:textId="774896A0" w:rsidR="00A91C4E" w:rsidRPr="009E30C0" w:rsidRDefault="00A91C4E" w:rsidP="00A91C4E">
            <w:pPr>
              <w:ind w:left="142"/>
              <w:rPr>
                <w:rFonts w:ascii="Verdana" w:hAnsi="Verdana"/>
                <w:color w:val="414042"/>
                <w:sz w:val="20"/>
                <w:szCs w:val="20"/>
                <w:lang w:val="nl-NL"/>
              </w:rPr>
            </w:pPr>
            <w:r w:rsidRPr="009E30C0">
              <w:rPr>
                <w:rFonts w:ascii="Verdana" w:hAnsi="Verdana"/>
                <w:sz w:val="20"/>
                <w:szCs w:val="20"/>
                <w:lang w:val="nl-NL"/>
              </w:rPr>
              <w:t xml:space="preserve">Neem kennis van de </w:t>
            </w:r>
            <w:hyperlink r:id="rId68" w:history="1">
              <w:r w:rsidRPr="009E30C0">
                <w:rPr>
                  <w:rStyle w:val="Hyperlink"/>
                  <w:rFonts w:ascii="Verdana" w:hAnsi="Verdana"/>
                  <w:sz w:val="20"/>
                  <w:szCs w:val="20"/>
                  <w:lang w:val="nl-NL"/>
                </w:rPr>
                <w:t>visie op collectiviteit</w:t>
              </w:r>
            </w:hyperlink>
            <w:r w:rsidRPr="009E30C0">
              <w:rPr>
                <w:rFonts w:ascii="Verdana" w:hAnsi="Verdana"/>
                <w:sz w:val="20"/>
                <w:szCs w:val="20"/>
                <w:lang w:val="nl-NL"/>
              </w:rPr>
              <w:t xml:space="preserve"> en het portfolio van mogelijke collectiviteiten</w:t>
            </w:r>
            <w:r w:rsidRPr="009E30C0">
              <w:rPr>
                <w:rFonts w:ascii="Verdana" w:hAnsi="Verdana"/>
                <w:color w:val="414042"/>
                <w:sz w:val="20"/>
                <w:szCs w:val="20"/>
                <w:lang w:val="nl-NL"/>
              </w:rPr>
              <w:t>.</w:t>
            </w:r>
          </w:p>
          <w:p w14:paraId="6B3117D6" w14:textId="77777777" w:rsidR="00A91C4E" w:rsidRPr="009E30C0" w:rsidRDefault="00A91C4E" w:rsidP="00A91C4E">
            <w:pPr>
              <w:ind w:left="142"/>
              <w:rPr>
                <w:rFonts w:ascii="Verdana" w:hAnsi="Verdana"/>
                <w:sz w:val="20"/>
                <w:szCs w:val="20"/>
                <w:lang w:val="nl-NL"/>
              </w:rPr>
            </w:pPr>
          </w:p>
          <w:p w14:paraId="7302CB36" w14:textId="5345F8C9"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Het portfolio wordt ieder kwartaal geactualiseerd. In de </w:t>
            </w:r>
            <w:r>
              <w:rPr>
                <w:rFonts w:ascii="Verdana" w:hAnsi="Verdana"/>
                <w:sz w:val="20"/>
                <w:szCs w:val="20"/>
                <w:lang w:val="nl-NL"/>
              </w:rPr>
              <w:t xml:space="preserve">tweede helft van </w:t>
            </w:r>
            <w:r w:rsidRPr="009E30C0">
              <w:rPr>
                <w:rFonts w:ascii="Verdana" w:hAnsi="Verdana"/>
                <w:sz w:val="20"/>
                <w:szCs w:val="20"/>
                <w:lang w:val="nl-NL"/>
              </w:rPr>
              <w:t xml:space="preserve">2018 </w:t>
            </w:r>
            <w:r>
              <w:rPr>
                <w:rFonts w:ascii="Verdana" w:hAnsi="Verdana"/>
                <w:sz w:val="20"/>
                <w:szCs w:val="20"/>
                <w:lang w:val="nl-NL"/>
              </w:rPr>
              <w:t xml:space="preserve">wordt </w:t>
            </w:r>
            <w:r w:rsidRPr="009E30C0">
              <w:rPr>
                <w:rFonts w:ascii="Verdana" w:hAnsi="Verdana"/>
                <w:sz w:val="20"/>
                <w:szCs w:val="20"/>
                <w:lang w:val="nl-NL"/>
              </w:rPr>
              <w:t>een collectieve aanpak gekozen.</w:t>
            </w:r>
          </w:p>
        </w:tc>
        <w:tc>
          <w:tcPr>
            <w:tcW w:w="850" w:type="dxa"/>
            <w:tcBorders>
              <w:bottom w:val="single" w:sz="4" w:space="0" w:color="auto"/>
            </w:tcBorders>
          </w:tcPr>
          <w:p w14:paraId="4D3AD4CC" w14:textId="4546A5B0" w:rsidR="00A91C4E" w:rsidRPr="009E30C0" w:rsidRDefault="00A91C4E" w:rsidP="00A91C4E">
            <w:pPr>
              <w:ind w:left="1"/>
              <w:jc w:val="center"/>
              <w:rPr>
                <w:rFonts w:ascii="Verdana" w:hAnsi="Verdana"/>
                <w:sz w:val="20"/>
                <w:szCs w:val="20"/>
                <w:lang w:val="nl-NL"/>
              </w:rPr>
            </w:pPr>
          </w:p>
        </w:tc>
        <w:tc>
          <w:tcPr>
            <w:tcW w:w="2268" w:type="dxa"/>
            <w:tcBorders>
              <w:bottom w:val="single" w:sz="4" w:space="0" w:color="auto"/>
            </w:tcBorders>
          </w:tcPr>
          <w:p w14:paraId="65026B73" w14:textId="2C327F4D" w:rsidR="00A91C4E" w:rsidRPr="009E30C0" w:rsidRDefault="00A91C4E" w:rsidP="00A91C4E">
            <w:pPr>
              <w:ind w:left="142"/>
              <w:rPr>
                <w:rFonts w:ascii="Verdana" w:hAnsi="Verdana"/>
                <w:sz w:val="20"/>
                <w:szCs w:val="20"/>
                <w:lang w:val="nl-NL"/>
              </w:rPr>
            </w:pPr>
          </w:p>
        </w:tc>
      </w:tr>
      <w:tr w:rsidR="00A91C4E" w:rsidRPr="009E30C0" w14:paraId="5181A4A2" w14:textId="77777777" w:rsidTr="003D4F87">
        <w:trPr>
          <w:cantSplit/>
        </w:trPr>
        <w:tc>
          <w:tcPr>
            <w:tcW w:w="7229" w:type="dxa"/>
            <w:tcBorders>
              <w:left w:val="nil"/>
              <w:bottom w:val="single" w:sz="4" w:space="0" w:color="auto"/>
              <w:right w:val="nil"/>
            </w:tcBorders>
          </w:tcPr>
          <w:p w14:paraId="3701DC45" w14:textId="77777777" w:rsidR="00A91C4E" w:rsidRPr="009E30C0" w:rsidRDefault="00A91C4E" w:rsidP="00A91C4E">
            <w:pPr>
              <w:ind w:left="142"/>
              <w:rPr>
                <w:rFonts w:ascii="Verdana" w:hAnsi="Verdana"/>
                <w:sz w:val="20"/>
                <w:szCs w:val="20"/>
                <w:lang w:val="nl-NL"/>
              </w:rPr>
            </w:pPr>
          </w:p>
        </w:tc>
        <w:tc>
          <w:tcPr>
            <w:tcW w:w="2127" w:type="dxa"/>
            <w:tcBorders>
              <w:left w:val="nil"/>
              <w:bottom w:val="single" w:sz="4" w:space="0" w:color="auto"/>
              <w:right w:val="nil"/>
            </w:tcBorders>
          </w:tcPr>
          <w:p w14:paraId="5D6C21A0" w14:textId="77777777" w:rsidR="00A91C4E" w:rsidRPr="009E30C0" w:rsidRDefault="00A91C4E" w:rsidP="00A91C4E">
            <w:pPr>
              <w:ind w:left="142"/>
              <w:rPr>
                <w:rFonts w:ascii="Verdana" w:hAnsi="Verdana"/>
                <w:sz w:val="20"/>
                <w:szCs w:val="20"/>
                <w:lang w:val="nl-NL"/>
              </w:rPr>
            </w:pPr>
          </w:p>
        </w:tc>
        <w:tc>
          <w:tcPr>
            <w:tcW w:w="992" w:type="dxa"/>
            <w:tcBorders>
              <w:left w:val="nil"/>
              <w:bottom w:val="single" w:sz="4" w:space="0" w:color="auto"/>
              <w:right w:val="nil"/>
            </w:tcBorders>
          </w:tcPr>
          <w:p w14:paraId="1852D9CF" w14:textId="77777777" w:rsidR="00A91C4E" w:rsidRPr="009E30C0" w:rsidRDefault="00A91C4E" w:rsidP="003B2AD2">
            <w:pPr>
              <w:jc w:val="center"/>
              <w:rPr>
                <w:rFonts w:ascii="Verdana" w:hAnsi="Verdana"/>
                <w:sz w:val="20"/>
                <w:szCs w:val="20"/>
                <w:lang w:val="nl-NL"/>
              </w:rPr>
            </w:pPr>
          </w:p>
        </w:tc>
        <w:tc>
          <w:tcPr>
            <w:tcW w:w="995" w:type="dxa"/>
            <w:tcBorders>
              <w:left w:val="nil"/>
              <w:bottom w:val="single" w:sz="4" w:space="0" w:color="auto"/>
              <w:right w:val="nil"/>
            </w:tcBorders>
          </w:tcPr>
          <w:p w14:paraId="3D7A9624" w14:textId="77777777" w:rsidR="00A91C4E" w:rsidRPr="009E30C0" w:rsidRDefault="00A91C4E" w:rsidP="00A91C4E">
            <w:pPr>
              <w:jc w:val="center"/>
              <w:rPr>
                <w:rFonts w:ascii="Verdana" w:hAnsi="Verdana"/>
                <w:sz w:val="20"/>
                <w:szCs w:val="20"/>
                <w:lang w:val="nl-NL"/>
              </w:rPr>
            </w:pPr>
          </w:p>
        </w:tc>
        <w:tc>
          <w:tcPr>
            <w:tcW w:w="7510" w:type="dxa"/>
            <w:tcBorders>
              <w:left w:val="nil"/>
              <w:bottom w:val="single" w:sz="4" w:space="0" w:color="auto"/>
              <w:right w:val="nil"/>
            </w:tcBorders>
          </w:tcPr>
          <w:p w14:paraId="22DEC8E8" w14:textId="77777777" w:rsidR="00A91C4E" w:rsidRPr="009E30C0" w:rsidRDefault="00A91C4E" w:rsidP="00A91C4E">
            <w:pPr>
              <w:ind w:left="142"/>
              <w:rPr>
                <w:rFonts w:ascii="Verdana" w:hAnsi="Verdana"/>
                <w:sz w:val="20"/>
                <w:szCs w:val="20"/>
                <w:lang w:val="nl-NL"/>
              </w:rPr>
            </w:pPr>
          </w:p>
        </w:tc>
        <w:tc>
          <w:tcPr>
            <w:tcW w:w="850" w:type="dxa"/>
            <w:tcBorders>
              <w:left w:val="nil"/>
              <w:bottom w:val="single" w:sz="4" w:space="0" w:color="auto"/>
              <w:right w:val="nil"/>
            </w:tcBorders>
          </w:tcPr>
          <w:p w14:paraId="57CE405A" w14:textId="77777777" w:rsidR="00A91C4E" w:rsidRPr="009E30C0" w:rsidRDefault="00A91C4E" w:rsidP="00A91C4E">
            <w:pPr>
              <w:ind w:left="1"/>
              <w:jc w:val="center"/>
              <w:rPr>
                <w:rFonts w:ascii="Verdana" w:hAnsi="Verdana"/>
                <w:sz w:val="20"/>
                <w:szCs w:val="20"/>
                <w:lang w:val="nl-NL"/>
              </w:rPr>
            </w:pPr>
          </w:p>
        </w:tc>
        <w:tc>
          <w:tcPr>
            <w:tcW w:w="2268" w:type="dxa"/>
            <w:tcBorders>
              <w:left w:val="nil"/>
              <w:bottom w:val="single" w:sz="4" w:space="0" w:color="auto"/>
              <w:right w:val="nil"/>
            </w:tcBorders>
          </w:tcPr>
          <w:p w14:paraId="1E878EE5" w14:textId="77777777" w:rsidR="00A91C4E" w:rsidRPr="009E30C0" w:rsidRDefault="00A91C4E" w:rsidP="00A91C4E">
            <w:pPr>
              <w:ind w:left="142"/>
              <w:rPr>
                <w:rFonts w:ascii="Verdana" w:hAnsi="Verdana"/>
                <w:sz w:val="20"/>
                <w:szCs w:val="20"/>
                <w:lang w:val="nl-NL"/>
              </w:rPr>
            </w:pPr>
          </w:p>
        </w:tc>
      </w:tr>
      <w:tr w:rsidR="00A91C4E" w:rsidRPr="009E30C0" w14:paraId="5A3DA390" w14:textId="77777777" w:rsidTr="003D4F87">
        <w:trPr>
          <w:cantSplit/>
        </w:trPr>
        <w:tc>
          <w:tcPr>
            <w:tcW w:w="7229" w:type="dxa"/>
            <w:tcBorders>
              <w:right w:val="nil"/>
            </w:tcBorders>
            <w:shd w:val="clear" w:color="auto" w:fill="00AEEF"/>
          </w:tcPr>
          <w:p w14:paraId="5E31083A" w14:textId="7F8005CF"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B2: OMGEVINGSWET –&gt; DIENSTVERLENING</w:t>
            </w:r>
          </w:p>
        </w:tc>
        <w:tc>
          <w:tcPr>
            <w:tcW w:w="2127" w:type="dxa"/>
            <w:tcBorders>
              <w:left w:val="nil"/>
              <w:right w:val="nil"/>
            </w:tcBorders>
            <w:shd w:val="clear" w:color="auto" w:fill="00AEEF"/>
          </w:tcPr>
          <w:p w14:paraId="1A15772F" w14:textId="77777777" w:rsidR="00A91C4E" w:rsidRPr="009E30C0" w:rsidRDefault="00A91C4E" w:rsidP="00A91C4E">
            <w:pPr>
              <w:keepNext/>
              <w:keepLines/>
              <w:widowControl/>
              <w:ind w:left="142"/>
              <w:rPr>
                <w:rFonts w:ascii="Verdana" w:hAnsi="Verdana"/>
                <w:sz w:val="20"/>
                <w:szCs w:val="20"/>
                <w:lang w:val="nl-NL"/>
              </w:rPr>
            </w:pPr>
          </w:p>
        </w:tc>
        <w:tc>
          <w:tcPr>
            <w:tcW w:w="992" w:type="dxa"/>
            <w:tcBorders>
              <w:left w:val="nil"/>
              <w:right w:val="nil"/>
            </w:tcBorders>
            <w:shd w:val="clear" w:color="auto" w:fill="00AEEF"/>
          </w:tcPr>
          <w:p w14:paraId="4489FEF2" w14:textId="77777777" w:rsidR="00A91C4E" w:rsidRPr="009E30C0" w:rsidRDefault="00A91C4E" w:rsidP="003B2AD2">
            <w:pPr>
              <w:keepNext/>
              <w:keepLines/>
              <w:widowControl/>
              <w:jc w:val="center"/>
              <w:rPr>
                <w:rFonts w:ascii="Verdana" w:hAnsi="Verdana"/>
                <w:sz w:val="20"/>
                <w:szCs w:val="20"/>
                <w:lang w:val="nl-NL"/>
              </w:rPr>
            </w:pPr>
          </w:p>
        </w:tc>
        <w:tc>
          <w:tcPr>
            <w:tcW w:w="995" w:type="dxa"/>
            <w:tcBorders>
              <w:left w:val="nil"/>
              <w:right w:val="nil"/>
            </w:tcBorders>
            <w:shd w:val="clear" w:color="auto" w:fill="00AEEF"/>
          </w:tcPr>
          <w:p w14:paraId="7D065E94" w14:textId="77777777" w:rsidR="00A91C4E" w:rsidRPr="009E30C0" w:rsidRDefault="00A91C4E" w:rsidP="00A91C4E">
            <w:pPr>
              <w:keepNext/>
              <w:keepLines/>
              <w:widowControl/>
              <w:jc w:val="center"/>
              <w:rPr>
                <w:rFonts w:ascii="Verdana" w:hAnsi="Verdana"/>
                <w:sz w:val="20"/>
                <w:szCs w:val="20"/>
                <w:lang w:val="nl-NL"/>
              </w:rPr>
            </w:pPr>
          </w:p>
        </w:tc>
        <w:tc>
          <w:tcPr>
            <w:tcW w:w="7510" w:type="dxa"/>
            <w:tcBorders>
              <w:left w:val="nil"/>
              <w:right w:val="nil"/>
            </w:tcBorders>
            <w:shd w:val="clear" w:color="auto" w:fill="00AEEF"/>
          </w:tcPr>
          <w:p w14:paraId="78675DB5" w14:textId="77777777" w:rsidR="00A91C4E" w:rsidRPr="009E30C0" w:rsidRDefault="00A91C4E" w:rsidP="00A91C4E">
            <w:pPr>
              <w:keepNext/>
              <w:keepLines/>
              <w:widowControl/>
              <w:ind w:left="142"/>
              <w:rPr>
                <w:rFonts w:ascii="Verdana" w:hAnsi="Verdana"/>
                <w:sz w:val="20"/>
                <w:szCs w:val="20"/>
                <w:lang w:val="nl-NL"/>
              </w:rPr>
            </w:pPr>
          </w:p>
        </w:tc>
        <w:tc>
          <w:tcPr>
            <w:tcW w:w="850" w:type="dxa"/>
            <w:tcBorders>
              <w:left w:val="nil"/>
              <w:right w:val="nil"/>
            </w:tcBorders>
            <w:shd w:val="clear" w:color="auto" w:fill="00AEEF"/>
          </w:tcPr>
          <w:p w14:paraId="3082D208" w14:textId="77777777" w:rsidR="00A91C4E" w:rsidRPr="009E30C0" w:rsidRDefault="00A91C4E" w:rsidP="00A91C4E">
            <w:pPr>
              <w:keepNext/>
              <w:keepLines/>
              <w:widowControl/>
              <w:ind w:left="1"/>
              <w:jc w:val="center"/>
              <w:rPr>
                <w:rFonts w:ascii="Verdana" w:hAnsi="Verdana"/>
                <w:sz w:val="20"/>
                <w:szCs w:val="20"/>
                <w:lang w:val="nl-NL"/>
              </w:rPr>
            </w:pPr>
          </w:p>
        </w:tc>
        <w:tc>
          <w:tcPr>
            <w:tcW w:w="2268" w:type="dxa"/>
            <w:tcBorders>
              <w:left w:val="nil"/>
            </w:tcBorders>
            <w:shd w:val="clear" w:color="auto" w:fill="00AEEF"/>
          </w:tcPr>
          <w:p w14:paraId="25C03854" w14:textId="77777777" w:rsidR="00A91C4E" w:rsidRPr="009E30C0" w:rsidRDefault="00A91C4E" w:rsidP="00A91C4E">
            <w:pPr>
              <w:keepNext/>
              <w:keepLines/>
              <w:widowControl/>
              <w:ind w:left="142"/>
              <w:rPr>
                <w:rFonts w:ascii="Verdana" w:hAnsi="Verdana"/>
                <w:sz w:val="20"/>
                <w:szCs w:val="20"/>
                <w:lang w:val="nl-NL"/>
              </w:rPr>
            </w:pPr>
          </w:p>
        </w:tc>
      </w:tr>
      <w:tr w:rsidR="00A91C4E" w:rsidRPr="009E30C0" w14:paraId="49D703AF" w14:textId="77777777" w:rsidTr="003D4F87">
        <w:trPr>
          <w:cantSplit/>
        </w:trPr>
        <w:tc>
          <w:tcPr>
            <w:tcW w:w="7229" w:type="dxa"/>
            <w:shd w:val="clear" w:color="auto" w:fill="6DCFF6"/>
          </w:tcPr>
          <w:p w14:paraId="09B8BC3C"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Aan de slag met… (</w:t>
            </w:r>
            <w:proofErr w:type="spellStart"/>
            <w:r w:rsidRPr="009E30C0">
              <w:rPr>
                <w:rFonts w:ascii="Verdana" w:hAnsi="Verdana"/>
                <w:sz w:val="20"/>
                <w:szCs w:val="20"/>
                <w:lang w:val="nl-NL"/>
              </w:rPr>
              <w:t>to</w:t>
            </w:r>
            <w:proofErr w:type="spellEnd"/>
            <w:r w:rsidRPr="009E30C0">
              <w:rPr>
                <w:rFonts w:ascii="Verdana" w:hAnsi="Verdana"/>
                <w:sz w:val="20"/>
                <w:szCs w:val="20"/>
                <w:lang w:val="nl-NL"/>
              </w:rPr>
              <w:t xml:space="preserve"> do)</w:t>
            </w:r>
          </w:p>
        </w:tc>
        <w:tc>
          <w:tcPr>
            <w:tcW w:w="2127" w:type="dxa"/>
            <w:shd w:val="clear" w:color="auto" w:fill="6DCFF6"/>
          </w:tcPr>
          <w:p w14:paraId="0F19F303"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 te leveren document</w:t>
            </w:r>
          </w:p>
        </w:tc>
        <w:tc>
          <w:tcPr>
            <w:tcW w:w="992" w:type="dxa"/>
            <w:shd w:val="clear" w:color="auto" w:fill="6DCFF6"/>
          </w:tcPr>
          <w:p w14:paraId="718C69D1" w14:textId="7075CB83" w:rsidR="00A91C4E" w:rsidRPr="009E30C0" w:rsidRDefault="00A91C4E" w:rsidP="003B2AD2">
            <w:pPr>
              <w:keepNext/>
              <w:keepLines/>
              <w:widowControl/>
              <w:jc w:val="center"/>
              <w:rPr>
                <w:rFonts w:ascii="Verdana" w:hAnsi="Verdana"/>
                <w:sz w:val="20"/>
                <w:szCs w:val="20"/>
                <w:lang w:val="nl-NL"/>
              </w:rPr>
            </w:pPr>
            <w:r w:rsidRPr="009E30C0">
              <w:rPr>
                <w:rFonts w:ascii="Verdana" w:hAnsi="Verdana"/>
                <w:sz w:val="20"/>
                <w:szCs w:val="20"/>
                <w:lang w:val="nl-NL"/>
              </w:rPr>
              <w:t>W/M/K</w:t>
            </w:r>
          </w:p>
        </w:tc>
        <w:tc>
          <w:tcPr>
            <w:tcW w:w="995" w:type="dxa"/>
            <w:shd w:val="clear" w:color="auto" w:fill="6DCFF6"/>
          </w:tcPr>
          <w:p w14:paraId="32C46BD1" w14:textId="655DF682" w:rsidR="00A91C4E" w:rsidRPr="009E30C0" w:rsidRDefault="00A91C4E" w:rsidP="00A91C4E">
            <w:pPr>
              <w:keepNext/>
              <w:keepLines/>
              <w:widowControl/>
              <w:jc w:val="center"/>
              <w:rPr>
                <w:rFonts w:ascii="Verdana" w:hAnsi="Verdana"/>
                <w:sz w:val="20"/>
                <w:szCs w:val="20"/>
                <w:lang w:val="nl-NL"/>
              </w:rPr>
            </w:pPr>
            <w:r w:rsidRPr="009E30C0">
              <w:rPr>
                <w:rFonts w:ascii="Verdana" w:hAnsi="Verdana"/>
                <w:sz w:val="20"/>
                <w:szCs w:val="20"/>
                <w:lang w:val="nl-NL"/>
              </w:rPr>
              <w:t>Starten kwartaal</w:t>
            </w:r>
          </w:p>
        </w:tc>
        <w:tc>
          <w:tcPr>
            <w:tcW w:w="7510" w:type="dxa"/>
            <w:shd w:val="clear" w:color="auto" w:fill="6DCFF6"/>
          </w:tcPr>
          <w:p w14:paraId="3468F230"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Link /</w:t>
            </w:r>
          </w:p>
          <w:p w14:paraId="391FFD4B"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Meer informatie</w:t>
            </w:r>
          </w:p>
        </w:tc>
        <w:tc>
          <w:tcPr>
            <w:tcW w:w="850" w:type="dxa"/>
            <w:shd w:val="clear" w:color="auto" w:fill="6DCFF6"/>
          </w:tcPr>
          <w:p w14:paraId="1B4508A1" w14:textId="77777777" w:rsidR="00A91C4E" w:rsidRPr="009E30C0" w:rsidRDefault="00A91C4E" w:rsidP="00A91C4E">
            <w:pPr>
              <w:keepNext/>
              <w:keepLines/>
              <w:widowControl/>
              <w:ind w:left="1"/>
              <w:jc w:val="center"/>
              <w:rPr>
                <w:rFonts w:ascii="Verdana" w:hAnsi="Verdana"/>
                <w:sz w:val="20"/>
                <w:szCs w:val="20"/>
                <w:lang w:val="nl-NL"/>
              </w:rPr>
            </w:pPr>
            <w:r w:rsidRPr="009E30C0">
              <w:rPr>
                <w:rFonts w:ascii="Verdana" w:hAnsi="Verdana"/>
                <w:sz w:val="20"/>
                <w:szCs w:val="20"/>
                <w:lang w:val="nl-NL"/>
              </w:rPr>
              <w:t>Status (*)</w:t>
            </w:r>
          </w:p>
        </w:tc>
        <w:tc>
          <w:tcPr>
            <w:tcW w:w="2268" w:type="dxa"/>
            <w:shd w:val="clear" w:color="auto" w:fill="6DCFF6"/>
          </w:tcPr>
          <w:p w14:paraId="4268CEEC" w14:textId="06155F6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Opmerkingen</w:t>
            </w:r>
          </w:p>
        </w:tc>
      </w:tr>
      <w:tr w:rsidR="00A91C4E" w:rsidRPr="009E30C0" w14:paraId="35888052" w14:textId="77777777" w:rsidTr="003D4F87">
        <w:trPr>
          <w:cantSplit/>
        </w:trPr>
        <w:tc>
          <w:tcPr>
            <w:tcW w:w="7229" w:type="dxa"/>
          </w:tcPr>
          <w:p w14:paraId="58B52325"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Uitvoeren acties </w:t>
            </w:r>
            <w:proofErr w:type="spellStart"/>
            <w:r w:rsidRPr="009E30C0">
              <w:rPr>
                <w:rFonts w:ascii="Verdana" w:hAnsi="Verdana"/>
                <w:sz w:val="20"/>
                <w:szCs w:val="20"/>
                <w:lang w:val="nl-NL"/>
              </w:rPr>
              <w:t>Roadmap</w:t>
            </w:r>
            <w:proofErr w:type="spellEnd"/>
            <w:r w:rsidRPr="009E30C0">
              <w:rPr>
                <w:rFonts w:ascii="Verdana" w:hAnsi="Verdana"/>
                <w:sz w:val="20"/>
                <w:szCs w:val="20"/>
                <w:lang w:val="nl-NL"/>
              </w:rPr>
              <w:t xml:space="preserve"> Dienstverlening.</w:t>
            </w:r>
          </w:p>
        </w:tc>
        <w:tc>
          <w:tcPr>
            <w:tcW w:w="2127" w:type="dxa"/>
          </w:tcPr>
          <w:p w14:paraId="381222BA" w14:textId="77777777" w:rsidR="00A91C4E" w:rsidRPr="009E30C0" w:rsidRDefault="00A91C4E" w:rsidP="00A91C4E">
            <w:pPr>
              <w:ind w:left="142"/>
              <w:rPr>
                <w:rFonts w:ascii="Verdana" w:hAnsi="Verdana"/>
                <w:sz w:val="20"/>
                <w:szCs w:val="20"/>
                <w:lang w:val="nl-NL"/>
              </w:rPr>
            </w:pPr>
          </w:p>
        </w:tc>
        <w:tc>
          <w:tcPr>
            <w:tcW w:w="992" w:type="dxa"/>
          </w:tcPr>
          <w:p w14:paraId="2ACAFCB5" w14:textId="77777777" w:rsidR="00A91C4E" w:rsidRPr="009E30C0" w:rsidRDefault="00A91C4E" w:rsidP="003B2AD2">
            <w:pPr>
              <w:jc w:val="center"/>
              <w:rPr>
                <w:rFonts w:ascii="Verdana" w:hAnsi="Verdana"/>
                <w:sz w:val="20"/>
                <w:szCs w:val="20"/>
                <w:lang w:val="nl-NL"/>
              </w:rPr>
            </w:pPr>
            <w:r w:rsidRPr="009E30C0">
              <w:rPr>
                <w:rFonts w:ascii="Verdana" w:hAnsi="Verdana"/>
                <w:sz w:val="20"/>
                <w:szCs w:val="20"/>
                <w:lang w:val="nl-NL"/>
              </w:rPr>
              <w:t>M</w:t>
            </w:r>
          </w:p>
        </w:tc>
        <w:tc>
          <w:tcPr>
            <w:tcW w:w="995" w:type="dxa"/>
          </w:tcPr>
          <w:p w14:paraId="484D7C00"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Q2</w:t>
            </w:r>
          </w:p>
        </w:tc>
        <w:tc>
          <w:tcPr>
            <w:tcW w:w="7510" w:type="dxa"/>
          </w:tcPr>
          <w:p w14:paraId="5F9AFA71"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Zie acties dienstverlening 2017. Zie voor meer informatie:</w:t>
            </w:r>
          </w:p>
          <w:p w14:paraId="662F7D9D" w14:textId="23F3A2CD" w:rsidR="00A91C4E" w:rsidRPr="009E30C0" w:rsidRDefault="00EE48C0" w:rsidP="00A91C4E">
            <w:pPr>
              <w:numPr>
                <w:ilvl w:val="0"/>
                <w:numId w:val="3"/>
              </w:numPr>
              <w:ind w:left="142"/>
              <w:rPr>
                <w:rFonts w:ascii="Verdana" w:hAnsi="Verdana"/>
                <w:sz w:val="20"/>
                <w:szCs w:val="20"/>
                <w:lang w:val="nl-NL"/>
              </w:rPr>
            </w:pPr>
            <w:hyperlink r:id="rId69" w:history="1">
              <w:r w:rsidR="00A91C4E" w:rsidRPr="009E30C0">
                <w:rPr>
                  <w:rStyle w:val="Hyperlink"/>
                  <w:rFonts w:ascii="Verdana" w:hAnsi="Verdana"/>
                  <w:sz w:val="20"/>
                  <w:szCs w:val="20"/>
                  <w:lang w:val="nl-NL"/>
                </w:rPr>
                <w:t>Checklist Dienstverlening Omgevingswet</w:t>
              </w:r>
            </w:hyperlink>
            <w:r w:rsidR="00A91C4E" w:rsidRPr="009E30C0">
              <w:rPr>
                <w:rStyle w:val="Hyperlink"/>
                <w:rFonts w:ascii="Verdana" w:hAnsi="Verdana"/>
                <w:sz w:val="20"/>
                <w:szCs w:val="20"/>
                <w:lang w:val="nl-NL"/>
              </w:rPr>
              <w:t>.</w:t>
            </w:r>
          </w:p>
        </w:tc>
        <w:tc>
          <w:tcPr>
            <w:tcW w:w="850" w:type="dxa"/>
          </w:tcPr>
          <w:p w14:paraId="46F2D88F" w14:textId="77777777" w:rsidR="00A91C4E" w:rsidRPr="009E30C0" w:rsidRDefault="00A91C4E" w:rsidP="00A91C4E">
            <w:pPr>
              <w:ind w:left="1"/>
              <w:jc w:val="center"/>
              <w:rPr>
                <w:rFonts w:ascii="Verdana" w:hAnsi="Verdana"/>
                <w:sz w:val="20"/>
                <w:szCs w:val="20"/>
                <w:lang w:val="nl-NL"/>
              </w:rPr>
            </w:pPr>
          </w:p>
        </w:tc>
        <w:tc>
          <w:tcPr>
            <w:tcW w:w="2268" w:type="dxa"/>
          </w:tcPr>
          <w:p w14:paraId="6D6ACEB2" w14:textId="1E6FC752" w:rsidR="00A91C4E" w:rsidRPr="009E30C0" w:rsidRDefault="00A91C4E" w:rsidP="00A91C4E">
            <w:pPr>
              <w:ind w:left="142"/>
              <w:rPr>
                <w:rFonts w:ascii="Verdana" w:hAnsi="Verdana"/>
                <w:sz w:val="20"/>
                <w:szCs w:val="20"/>
                <w:lang w:val="nl-NL"/>
              </w:rPr>
            </w:pPr>
          </w:p>
        </w:tc>
      </w:tr>
      <w:tr w:rsidR="00A91C4E" w:rsidRPr="009E30C0" w14:paraId="1A6534FE" w14:textId="77777777" w:rsidTr="003D4F87">
        <w:trPr>
          <w:cantSplit/>
        </w:trPr>
        <w:tc>
          <w:tcPr>
            <w:tcW w:w="7229" w:type="dxa"/>
            <w:tcBorders>
              <w:bottom w:val="single" w:sz="4" w:space="0" w:color="auto"/>
            </w:tcBorders>
          </w:tcPr>
          <w:p w14:paraId="50AF94CB"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Samenwerken binnen je gemeenten aan een integrale aanpak van dienstverlening, processen en systemen.</w:t>
            </w:r>
          </w:p>
        </w:tc>
        <w:tc>
          <w:tcPr>
            <w:tcW w:w="2127" w:type="dxa"/>
            <w:tcBorders>
              <w:bottom w:val="single" w:sz="4" w:space="0" w:color="auto"/>
            </w:tcBorders>
          </w:tcPr>
          <w:p w14:paraId="7AEC02C3" w14:textId="77777777" w:rsidR="00A91C4E" w:rsidRPr="009E30C0" w:rsidRDefault="00A91C4E" w:rsidP="00A91C4E">
            <w:pPr>
              <w:ind w:left="142"/>
              <w:rPr>
                <w:rFonts w:ascii="Verdana" w:hAnsi="Verdana"/>
                <w:sz w:val="20"/>
                <w:szCs w:val="20"/>
                <w:lang w:val="nl-NL"/>
              </w:rPr>
            </w:pPr>
          </w:p>
        </w:tc>
        <w:tc>
          <w:tcPr>
            <w:tcW w:w="992" w:type="dxa"/>
            <w:tcBorders>
              <w:bottom w:val="single" w:sz="4" w:space="0" w:color="auto"/>
            </w:tcBorders>
          </w:tcPr>
          <w:p w14:paraId="4B32FCEF" w14:textId="77777777" w:rsidR="00A91C4E" w:rsidRPr="009E30C0" w:rsidRDefault="00A91C4E" w:rsidP="003B2AD2">
            <w:pPr>
              <w:jc w:val="center"/>
              <w:rPr>
                <w:rFonts w:ascii="Verdana" w:hAnsi="Verdana"/>
                <w:sz w:val="20"/>
                <w:szCs w:val="20"/>
                <w:lang w:val="nl-NL"/>
              </w:rPr>
            </w:pPr>
            <w:r w:rsidRPr="009E30C0">
              <w:rPr>
                <w:rFonts w:ascii="Verdana" w:hAnsi="Verdana"/>
                <w:sz w:val="20"/>
                <w:szCs w:val="20"/>
                <w:lang w:val="nl-NL"/>
              </w:rPr>
              <w:t>M</w:t>
            </w:r>
          </w:p>
        </w:tc>
        <w:tc>
          <w:tcPr>
            <w:tcW w:w="995" w:type="dxa"/>
            <w:tcBorders>
              <w:bottom w:val="single" w:sz="4" w:space="0" w:color="auto"/>
            </w:tcBorders>
          </w:tcPr>
          <w:p w14:paraId="7E1E2DAB"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Q2</w:t>
            </w:r>
          </w:p>
        </w:tc>
        <w:tc>
          <w:tcPr>
            <w:tcW w:w="7510" w:type="dxa"/>
            <w:tcBorders>
              <w:bottom w:val="single" w:sz="4" w:space="0" w:color="auto"/>
            </w:tcBorders>
          </w:tcPr>
          <w:p w14:paraId="66CAF8F2"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Op basis van visie en </w:t>
            </w:r>
            <w:proofErr w:type="spellStart"/>
            <w:r w:rsidRPr="009E30C0">
              <w:rPr>
                <w:rFonts w:ascii="Verdana" w:hAnsi="Verdana"/>
                <w:sz w:val="20"/>
                <w:szCs w:val="20"/>
                <w:lang w:val="nl-NL"/>
              </w:rPr>
              <w:t>roadmap</w:t>
            </w:r>
            <w:proofErr w:type="spellEnd"/>
            <w:r w:rsidRPr="009E30C0">
              <w:rPr>
                <w:rFonts w:ascii="Verdana" w:hAnsi="Verdana"/>
                <w:sz w:val="20"/>
                <w:szCs w:val="20"/>
                <w:lang w:val="nl-NL"/>
              </w:rPr>
              <w:t xml:space="preserve"> met een multidisciplinair team (dienstverlening specialisten &amp; ICT medewerkers) aan de slag met dienstverlening en informatievoorziening.</w:t>
            </w:r>
          </w:p>
        </w:tc>
        <w:tc>
          <w:tcPr>
            <w:tcW w:w="850" w:type="dxa"/>
            <w:tcBorders>
              <w:bottom w:val="single" w:sz="4" w:space="0" w:color="auto"/>
            </w:tcBorders>
          </w:tcPr>
          <w:p w14:paraId="13BD57A0" w14:textId="77777777" w:rsidR="00A91C4E" w:rsidRPr="009E30C0" w:rsidRDefault="00A91C4E" w:rsidP="00A91C4E">
            <w:pPr>
              <w:ind w:left="1"/>
              <w:jc w:val="center"/>
              <w:rPr>
                <w:rFonts w:ascii="Verdana" w:hAnsi="Verdana"/>
                <w:sz w:val="20"/>
                <w:szCs w:val="20"/>
                <w:lang w:val="nl-NL"/>
              </w:rPr>
            </w:pPr>
          </w:p>
        </w:tc>
        <w:tc>
          <w:tcPr>
            <w:tcW w:w="2268" w:type="dxa"/>
            <w:tcBorders>
              <w:bottom w:val="single" w:sz="4" w:space="0" w:color="auto"/>
            </w:tcBorders>
          </w:tcPr>
          <w:p w14:paraId="61D74454" w14:textId="413E4D5C" w:rsidR="00A91C4E" w:rsidRPr="009E30C0" w:rsidRDefault="00A91C4E" w:rsidP="00A91C4E">
            <w:pPr>
              <w:ind w:left="142"/>
              <w:rPr>
                <w:rFonts w:ascii="Verdana" w:hAnsi="Verdana"/>
                <w:sz w:val="20"/>
                <w:szCs w:val="20"/>
                <w:lang w:val="nl-NL"/>
              </w:rPr>
            </w:pPr>
          </w:p>
        </w:tc>
      </w:tr>
      <w:tr w:rsidR="00A91C4E" w:rsidRPr="009E30C0" w14:paraId="2CD6A4C9" w14:textId="77777777" w:rsidTr="003D4F87">
        <w:trPr>
          <w:cantSplit/>
        </w:trPr>
        <w:tc>
          <w:tcPr>
            <w:tcW w:w="7229" w:type="dxa"/>
            <w:tcBorders>
              <w:left w:val="nil"/>
              <w:bottom w:val="single" w:sz="4" w:space="0" w:color="auto"/>
              <w:right w:val="nil"/>
            </w:tcBorders>
          </w:tcPr>
          <w:p w14:paraId="7595B297" w14:textId="77777777" w:rsidR="00A91C4E" w:rsidRPr="009E30C0" w:rsidRDefault="00A91C4E" w:rsidP="00A91C4E">
            <w:pPr>
              <w:ind w:left="142"/>
              <w:rPr>
                <w:rFonts w:ascii="Verdana" w:hAnsi="Verdana"/>
                <w:sz w:val="20"/>
                <w:szCs w:val="20"/>
                <w:lang w:val="nl-NL"/>
              </w:rPr>
            </w:pPr>
          </w:p>
        </w:tc>
        <w:tc>
          <w:tcPr>
            <w:tcW w:w="2127" w:type="dxa"/>
            <w:tcBorders>
              <w:left w:val="nil"/>
              <w:bottom w:val="single" w:sz="4" w:space="0" w:color="auto"/>
              <w:right w:val="nil"/>
            </w:tcBorders>
          </w:tcPr>
          <w:p w14:paraId="0AF13F99" w14:textId="77777777" w:rsidR="00A91C4E" w:rsidRPr="009E30C0" w:rsidRDefault="00A91C4E" w:rsidP="00A91C4E">
            <w:pPr>
              <w:ind w:left="142"/>
              <w:rPr>
                <w:rFonts w:ascii="Verdana" w:hAnsi="Verdana"/>
                <w:sz w:val="20"/>
                <w:szCs w:val="20"/>
                <w:lang w:val="nl-NL"/>
              </w:rPr>
            </w:pPr>
          </w:p>
        </w:tc>
        <w:tc>
          <w:tcPr>
            <w:tcW w:w="992" w:type="dxa"/>
            <w:tcBorders>
              <w:left w:val="nil"/>
              <w:bottom w:val="single" w:sz="4" w:space="0" w:color="auto"/>
              <w:right w:val="nil"/>
            </w:tcBorders>
          </w:tcPr>
          <w:p w14:paraId="6421840E" w14:textId="77777777" w:rsidR="00A91C4E" w:rsidRPr="009E30C0" w:rsidRDefault="00A91C4E" w:rsidP="003B2AD2">
            <w:pPr>
              <w:jc w:val="center"/>
              <w:rPr>
                <w:rFonts w:ascii="Verdana" w:hAnsi="Verdana"/>
                <w:sz w:val="20"/>
                <w:szCs w:val="20"/>
                <w:lang w:val="nl-NL"/>
              </w:rPr>
            </w:pPr>
          </w:p>
        </w:tc>
        <w:tc>
          <w:tcPr>
            <w:tcW w:w="995" w:type="dxa"/>
            <w:tcBorders>
              <w:left w:val="nil"/>
              <w:bottom w:val="single" w:sz="4" w:space="0" w:color="auto"/>
              <w:right w:val="nil"/>
            </w:tcBorders>
          </w:tcPr>
          <w:p w14:paraId="74D4051E" w14:textId="77777777" w:rsidR="00A91C4E" w:rsidRPr="009E30C0" w:rsidRDefault="00A91C4E" w:rsidP="00A91C4E">
            <w:pPr>
              <w:jc w:val="center"/>
              <w:rPr>
                <w:rFonts w:ascii="Verdana" w:hAnsi="Verdana"/>
                <w:sz w:val="20"/>
                <w:szCs w:val="20"/>
                <w:lang w:val="nl-NL"/>
              </w:rPr>
            </w:pPr>
          </w:p>
        </w:tc>
        <w:tc>
          <w:tcPr>
            <w:tcW w:w="7510" w:type="dxa"/>
            <w:tcBorders>
              <w:left w:val="nil"/>
              <w:bottom w:val="single" w:sz="4" w:space="0" w:color="auto"/>
              <w:right w:val="nil"/>
            </w:tcBorders>
          </w:tcPr>
          <w:p w14:paraId="04D54FA8" w14:textId="77777777" w:rsidR="00A91C4E" w:rsidRPr="009E30C0" w:rsidRDefault="00A91C4E" w:rsidP="00A91C4E">
            <w:pPr>
              <w:ind w:left="142"/>
              <w:rPr>
                <w:rFonts w:ascii="Verdana" w:hAnsi="Verdana"/>
                <w:sz w:val="20"/>
                <w:szCs w:val="20"/>
                <w:lang w:val="nl-NL"/>
              </w:rPr>
            </w:pPr>
          </w:p>
        </w:tc>
        <w:tc>
          <w:tcPr>
            <w:tcW w:w="850" w:type="dxa"/>
            <w:tcBorders>
              <w:left w:val="nil"/>
              <w:bottom w:val="single" w:sz="4" w:space="0" w:color="auto"/>
              <w:right w:val="nil"/>
            </w:tcBorders>
          </w:tcPr>
          <w:p w14:paraId="065D87F9" w14:textId="77777777" w:rsidR="00A91C4E" w:rsidRPr="009E30C0" w:rsidRDefault="00A91C4E" w:rsidP="00A91C4E">
            <w:pPr>
              <w:ind w:left="1"/>
              <w:jc w:val="center"/>
              <w:rPr>
                <w:rFonts w:ascii="Verdana" w:hAnsi="Verdana"/>
                <w:sz w:val="20"/>
                <w:szCs w:val="20"/>
                <w:lang w:val="nl-NL"/>
              </w:rPr>
            </w:pPr>
          </w:p>
        </w:tc>
        <w:tc>
          <w:tcPr>
            <w:tcW w:w="2268" w:type="dxa"/>
            <w:tcBorders>
              <w:left w:val="nil"/>
              <w:bottom w:val="single" w:sz="4" w:space="0" w:color="auto"/>
              <w:right w:val="nil"/>
            </w:tcBorders>
          </w:tcPr>
          <w:p w14:paraId="4D3607D0" w14:textId="77777777" w:rsidR="00A91C4E" w:rsidRPr="009E30C0" w:rsidRDefault="00A91C4E" w:rsidP="00A91C4E">
            <w:pPr>
              <w:ind w:left="142"/>
              <w:rPr>
                <w:rFonts w:ascii="Verdana" w:hAnsi="Verdana"/>
                <w:sz w:val="20"/>
                <w:szCs w:val="20"/>
                <w:lang w:val="nl-NL"/>
              </w:rPr>
            </w:pPr>
          </w:p>
        </w:tc>
      </w:tr>
      <w:tr w:rsidR="00A91C4E" w:rsidRPr="009E30C0" w14:paraId="2AD200FA" w14:textId="77777777" w:rsidTr="003D4F87">
        <w:trPr>
          <w:cantSplit/>
        </w:trPr>
        <w:tc>
          <w:tcPr>
            <w:tcW w:w="7229" w:type="dxa"/>
            <w:tcBorders>
              <w:right w:val="nil"/>
            </w:tcBorders>
            <w:shd w:val="clear" w:color="auto" w:fill="00AEEF"/>
          </w:tcPr>
          <w:p w14:paraId="37AEAC05" w14:textId="6D6BE54F"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B3: OMGEVINGSWET –&gt; ZAAKGERICHT WERKEN</w:t>
            </w:r>
          </w:p>
        </w:tc>
        <w:tc>
          <w:tcPr>
            <w:tcW w:w="2127" w:type="dxa"/>
            <w:tcBorders>
              <w:left w:val="nil"/>
              <w:right w:val="nil"/>
            </w:tcBorders>
            <w:shd w:val="clear" w:color="auto" w:fill="00AEEF"/>
          </w:tcPr>
          <w:p w14:paraId="430A1B0D" w14:textId="77777777" w:rsidR="00A91C4E" w:rsidRPr="009E30C0" w:rsidRDefault="00A91C4E" w:rsidP="00A91C4E">
            <w:pPr>
              <w:keepNext/>
              <w:keepLines/>
              <w:widowControl/>
              <w:ind w:left="142"/>
              <w:rPr>
                <w:rFonts w:ascii="Verdana" w:hAnsi="Verdana"/>
                <w:sz w:val="20"/>
                <w:szCs w:val="20"/>
                <w:lang w:val="nl-NL"/>
              </w:rPr>
            </w:pPr>
          </w:p>
        </w:tc>
        <w:tc>
          <w:tcPr>
            <w:tcW w:w="992" w:type="dxa"/>
            <w:tcBorders>
              <w:left w:val="nil"/>
              <w:right w:val="nil"/>
            </w:tcBorders>
            <w:shd w:val="clear" w:color="auto" w:fill="00AEEF"/>
          </w:tcPr>
          <w:p w14:paraId="75BC9664" w14:textId="77777777" w:rsidR="00A91C4E" w:rsidRPr="009E30C0" w:rsidRDefault="00A91C4E" w:rsidP="003B2AD2">
            <w:pPr>
              <w:keepNext/>
              <w:keepLines/>
              <w:widowControl/>
              <w:jc w:val="center"/>
              <w:rPr>
                <w:rFonts w:ascii="Verdana" w:hAnsi="Verdana"/>
                <w:sz w:val="20"/>
                <w:szCs w:val="20"/>
                <w:lang w:val="nl-NL"/>
              </w:rPr>
            </w:pPr>
          </w:p>
        </w:tc>
        <w:tc>
          <w:tcPr>
            <w:tcW w:w="995" w:type="dxa"/>
            <w:tcBorders>
              <w:left w:val="nil"/>
              <w:right w:val="nil"/>
            </w:tcBorders>
            <w:shd w:val="clear" w:color="auto" w:fill="00AEEF"/>
          </w:tcPr>
          <w:p w14:paraId="5EE25DE8" w14:textId="77777777" w:rsidR="00A91C4E" w:rsidRPr="009E30C0" w:rsidRDefault="00A91C4E" w:rsidP="00A91C4E">
            <w:pPr>
              <w:keepNext/>
              <w:keepLines/>
              <w:widowControl/>
              <w:jc w:val="center"/>
              <w:rPr>
                <w:rFonts w:ascii="Verdana" w:hAnsi="Verdana"/>
                <w:sz w:val="20"/>
                <w:szCs w:val="20"/>
                <w:lang w:val="nl-NL"/>
              </w:rPr>
            </w:pPr>
          </w:p>
        </w:tc>
        <w:tc>
          <w:tcPr>
            <w:tcW w:w="7510" w:type="dxa"/>
            <w:tcBorders>
              <w:left w:val="nil"/>
              <w:right w:val="nil"/>
            </w:tcBorders>
            <w:shd w:val="clear" w:color="auto" w:fill="00AEEF"/>
          </w:tcPr>
          <w:p w14:paraId="2D39768F" w14:textId="77777777" w:rsidR="00A91C4E" w:rsidRPr="009E30C0" w:rsidRDefault="00A91C4E" w:rsidP="00A91C4E">
            <w:pPr>
              <w:keepNext/>
              <w:keepLines/>
              <w:widowControl/>
              <w:ind w:left="142"/>
              <w:rPr>
                <w:rFonts w:ascii="Verdana" w:hAnsi="Verdana"/>
                <w:sz w:val="20"/>
                <w:szCs w:val="20"/>
                <w:lang w:val="nl-NL"/>
              </w:rPr>
            </w:pPr>
          </w:p>
        </w:tc>
        <w:tc>
          <w:tcPr>
            <w:tcW w:w="850" w:type="dxa"/>
            <w:tcBorders>
              <w:left w:val="nil"/>
              <w:right w:val="nil"/>
            </w:tcBorders>
            <w:shd w:val="clear" w:color="auto" w:fill="00AEEF"/>
          </w:tcPr>
          <w:p w14:paraId="1086074C" w14:textId="77777777" w:rsidR="00A91C4E" w:rsidRPr="009E30C0" w:rsidRDefault="00A91C4E" w:rsidP="00A91C4E">
            <w:pPr>
              <w:keepNext/>
              <w:keepLines/>
              <w:widowControl/>
              <w:ind w:left="1"/>
              <w:jc w:val="center"/>
              <w:rPr>
                <w:rFonts w:ascii="Verdana" w:hAnsi="Verdana"/>
                <w:sz w:val="20"/>
                <w:szCs w:val="20"/>
                <w:lang w:val="nl-NL"/>
              </w:rPr>
            </w:pPr>
          </w:p>
        </w:tc>
        <w:tc>
          <w:tcPr>
            <w:tcW w:w="2268" w:type="dxa"/>
            <w:tcBorders>
              <w:left w:val="nil"/>
            </w:tcBorders>
            <w:shd w:val="clear" w:color="auto" w:fill="00AEEF"/>
          </w:tcPr>
          <w:p w14:paraId="00D29CB2" w14:textId="77777777" w:rsidR="00A91C4E" w:rsidRPr="009E30C0" w:rsidRDefault="00A91C4E" w:rsidP="00A91C4E">
            <w:pPr>
              <w:keepNext/>
              <w:keepLines/>
              <w:widowControl/>
              <w:ind w:left="142"/>
              <w:rPr>
                <w:rFonts w:ascii="Verdana" w:hAnsi="Verdana"/>
                <w:sz w:val="20"/>
                <w:szCs w:val="20"/>
                <w:lang w:val="nl-NL"/>
              </w:rPr>
            </w:pPr>
          </w:p>
        </w:tc>
      </w:tr>
      <w:tr w:rsidR="00A91C4E" w:rsidRPr="009E30C0" w14:paraId="4BA9BE97" w14:textId="77777777" w:rsidTr="003D4F87">
        <w:trPr>
          <w:cantSplit/>
        </w:trPr>
        <w:tc>
          <w:tcPr>
            <w:tcW w:w="7229" w:type="dxa"/>
            <w:shd w:val="clear" w:color="auto" w:fill="6DCFF6"/>
          </w:tcPr>
          <w:p w14:paraId="11BB5A90"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Aan de slag met… (</w:t>
            </w:r>
            <w:proofErr w:type="spellStart"/>
            <w:r w:rsidRPr="009E30C0">
              <w:rPr>
                <w:rFonts w:ascii="Verdana" w:hAnsi="Verdana"/>
                <w:sz w:val="20"/>
                <w:szCs w:val="20"/>
                <w:lang w:val="nl-NL"/>
              </w:rPr>
              <w:t>to</w:t>
            </w:r>
            <w:proofErr w:type="spellEnd"/>
            <w:r w:rsidRPr="009E30C0">
              <w:rPr>
                <w:rFonts w:ascii="Verdana" w:hAnsi="Verdana"/>
                <w:sz w:val="20"/>
                <w:szCs w:val="20"/>
                <w:lang w:val="nl-NL"/>
              </w:rPr>
              <w:t xml:space="preserve"> do)</w:t>
            </w:r>
          </w:p>
        </w:tc>
        <w:tc>
          <w:tcPr>
            <w:tcW w:w="2127" w:type="dxa"/>
            <w:shd w:val="clear" w:color="auto" w:fill="6DCFF6"/>
          </w:tcPr>
          <w:p w14:paraId="5B8DFD3C"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 te leveren document</w:t>
            </w:r>
          </w:p>
        </w:tc>
        <w:tc>
          <w:tcPr>
            <w:tcW w:w="992" w:type="dxa"/>
            <w:shd w:val="clear" w:color="auto" w:fill="6DCFF6"/>
          </w:tcPr>
          <w:p w14:paraId="7138C61A" w14:textId="02C925A4" w:rsidR="00A91C4E" w:rsidRPr="009E30C0" w:rsidRDefault="00A91C4E" w:rsidP="003B2AD2">
            <w:pPr>
              <w:keepNext/>
              <w:keepLines/>
              <w:widowControl/>
              <w:jc w:val="center"/>
              <w:rPr>
                <w:rFonts w:ascii="Verdana" w:hAnsi="Verdana"/>
                <w:sz w:val="20"/>
                <w:szCs w:val="20"/>
                <w:lang w:val="nl-NL"/>
              </w:rPr>
            </w:pPr>
            <w:r w:rsidRPr="009E30C0">
              <w:rPr>
                <w:rFonts w:ascii="Verdana" w:hAnsi="Verdana"/>
                <w:sz w:val="20"/>
                <w:szCs w:val="20"/>
                <w:lang w:val="nl-NL"/>
              </w:rPr>
              <w:t>W/M/K</w:t>
            </w:r>
          </w:p>
        </w:tc>
        <w:tc>
          <w:tcPr>
            <w:tcW w:w="995" w:type="dxa"/>
            <w:shd w:val="clear" w:color="auto" w:fill="6DCFF6"/>
          </w:tcPr>
          <w:p w14:paraId="2A14D573" w14:textId="77777777" w:rsidR="00A91C4E" w:rsidRPr="009E30C0" w:rsidRDefault="00A91C4E" w:rsidP="00A91C4E">
            <w:pPr>
              <w:keepNext/>
              <w:keepLines/>
              <w:widowControl/>
              <w:jc w:val="center"/>
              <w:rPr>
                <w:rFonts w:ascii="Verdana" w:hAnsi="Verdana"/>
                <w:sz w:val="20"/>
                <w:szCs w:val="20"/>
                <w:lang w:val="nl-NL"/>
              </w:rPr>
            </w:pPr>
            <w:r w:rsidRPr="009E30C0">
              <w:rPr>
                <w:rFonts w:ascii="Verdana" w:hAnsi="Verdana"/>
                <w:sz w:val="20"/>
                <w:szCs w:val="20"/>
                <w:lang w:val="nl-NL"/>
              </w:rPr>
              <w:t>Starten kwartaal</w:t>
            </w:r>
          </w:p>
        </w:tc>
        <w:tc>
          <w:tcPr>
            <w:tcW w:w="7510" w:type="dxa"/>
            <w:shd w:val="clear" w:color="auto" w:fill="6DCFF6"/>
          </w:tcPr>
          <w:p w14:paraId="7C4D55F2"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Link /</w:t>
            </w:r>
          </w:p>
          <w:p w14:paraId="3DE71575"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Meer informatie</w:t>
            </w:r>
          </w:p>
        </w:tc>
        <w:tc>
          <w:tcPr>
            <w:tcW w:w="850" w:type="dxa"/>
            <w:shd w:val="clear" w:color="auto" w:fill="6DCFF6"/>
          </w:tcPr>
          <w:p w14:paraId="652EFCBF" w14:textId="77777777" w:rsidR="00A91C4E" w:rsidRPr="009E30C0" w:rsidRDefault="00A91C4E" w:rsidP="00A91C4E">
            <w:pPr>
              <w:keepNext/>
              <w:keepLines/>
              <w:widowControl/>
              <w:ind w:left="1"/>
              <w:jc w:val="center"/>
              <w:rPr>
                <w:rFonts w:ascii="Verdana" w:hAnsi="Verdana"/>
                <w:sz w:val="20"/>
                <w:szCs w:val="20"/>
                <w:lang w:val="nl-NL"/>
              </w:rPr>
            </w:pPr>
            <w:r w:rsidRPr="009E30C0">
              <w:rPr>
                <w:rFonts w:ascii="Verdana" w:hAnsi="Verdana"/>
                <w:sz w:val="20"/>
                <w:szCs w:val="20"/>
                <w:lang w:val="nl-NL"/>
              </w:rPr>
              <w:t>Status (*)</w:t>
            </w:r>
          </w:p>
        </w:tc>
        <w:tc>
          <w:tcPr>
            <w:tcW w:w="2268" w:type="dxa"/>
            <w:shd w:val="clear" w:color="auto" w:fill="6DCFF6"/>
          </w:tcPr>
          <w:p w14:paraId="56A32405" w14:textId="2D4D35CA"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Opmerkingen</w:t>
            </w:r>
          </w:p>
        </w:tc>
      </w:tr>
      <w:tr w:rsidR="00A91C4E" w:rsidRPr="009E30C0" w14:paraId="25931D72" w14:textId="77777777" w:rsidTr="003D4F87">
        <w:trPr>
          <w:cantSplit/>
        </w:trPr>
        <w:tc>
          <w:tcPr>
            <w:tcW w:w="7229" w:type="dxa"/>
          </w:tcPr>
          <w:p w14:paraId="557C4605"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Verken de impact van de zaaktypen die ontworpen zijn voor uitvoering van de Omgevingswet (en toezicht en handhaving) op de huidige wijze van uitvoeren van de vergelijkbare processen en maak een ontwerp van de beoogde situatie qua zaakgerichte uitvoering, zoveel mogelijk o.b.v. de onderkende zaaktypen. </w:t>
            </w:r>
          </w:p>
        </w:tc>
        <w:tc>
          <w:tcPr>
            <w:tcW w:w="2127" w:type="dxa"/>
          </w:tcPr>
          <w:p w14:paraId="1B9712EF"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Zie volgende actie.</w:t>
            </w:r>
          </w:p>
        </w:tc>
        <w:tc>
          <w:tcPr>
            <w:tcW w:w="992" w:type="dxa"/>
          </w:tcPr>
          <w:p w14:paraId="0DBE2635" w14:textId="77777777" w:rsidR="00A91C4E" w:rsidRPr="009E30C0" w:rsidRDefault="00A91C4E" w:rsidP="003B2AD2">
            <w:pPr>
              <w:jc w:val="center"/>
              <w:rPr>
                <w:rFonts w:ascii="Verdana" w:hAnsi="Verdana"/>
                <w:sz w:val="20"/>
                <w:szCs w:val="20"/>
                <w:lang w:val="nl-NL"/>
              </w:rPr>
            </w:pPr>
            <w:r w:rsidRPr="009E30C0">
              <w:rPr>
                <w:rFonts w:ascii="Verdana" w:hAnsi="Verdana"/>
                <w:sz w:val="20"/>
                <w:szCs w:val="20"/>
                <w:lang w:val="nl-NL"/>
              </w:rPr>
              <w:t>M</w:t>
            </w:r>
          </w:p>
        </w:tc>
        <w:tc>
          <w:tcPr>
            <w:tcW w:w="995" w:type="dxa"/>
          </w:tcPr>
          <w:p w14:paraId="52CC6864"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Q2</w:t>
            </w:r>
          </w:p>
        </w:tc>
        <w:tc>
          <w:tcPr>
            <w:tcW w:w="7510" w:type="dxa"/>
          </w:tcPr>
          <w:p w14:paraId="06CD9375" w14:textId="37956269"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Maak hierbij gebruik van de </w:t>
            </w:r>
            <w:hyperlink r:id="rId70" w:history="1">
              <w:r w:rsidRPr="009E30C0">
                <w:rPr>
                  <w:rStyle w:val="Hyperlink"/>
                  <w:rFonts w:ascii="Verdana" w:hAnsi="Verdana"/>
                  <w:sz w:val="20"/>
                  <w:szCs w:val="20"/>
                  <w:lang w:val="nl-NL"/>
                </w:rPr>
                <w:t>‘Zaaktypecatalogus Omgevingswet’</w:t>
              </w:r>
            </w:hyperlink>
            <w:r w:rsidRPr="009E30C0">
              <w:rPr>
                <w:rFonts w:ascii="Verdana" w:hAnsi="Verdana"/>
                <w:sz w:val="20"/>
                <w:szCs w:val="20"/>
                <w:lang w:val="nl-NL"/>
              </w:rPr>
              <w:t xml:space="preserve"> voor de Omgevingswet-keten.</w:t>
            </w:r>
          </w:p>
        </w:tc>
        <w:tc>
          <w:tcPr>
            <w:tcW w:w="850" w:type="dxa"/>
          </w:tcPr>
          <w:p w14:paraId="179E9BCA" w14:textId="77777777" w:rsidR="00A91C4E" w:rsidRPr="009E30C0" w:rsidRDefault="00A91C4E" w:rsidP="00A91C4E">
            <w:pPr>
              <w:ind w:left="1"/>
              <w:jc w:val="center"/>
              <w:rPr>
                <w:rFonts w:ascii="Verdana" w:hAnsi="Verdana"/>
                <w:sz w:val="20"/>
                <w:szCs w:val="20"/>
                <w:lang w:val="nl-NL"/>
              </w:rPr>
            </w:pPr>
          </w:p>
        </w:tc>
        <w:tc>
          <w:tcPr>
            <w:tcW w:w="2268" w:type="dxa"/>
          </w:tcPr>
          <w:p w14:paraId="3ACB5545" w14:textId="0E2AA196" w:rsidR="00A91C4E" w:rsidRPr="009E30C0" w:rsidRDefault="00A91C4E" w:rsidP="00A91C4E">
            <w:pPr>
              <w:ind w:left="142"/>
              <w:rPr>
                <w:rFonts w:ascii="Verdana" w:hAnsi="Verdana"/>
                <w:sz w:val="20"/>
                <w:szCs w:val="20"/>
                <w:lang w:val="nl-NL"/>
              </w:rPr>
            </w:pPr>
          </w:p>
        </w:tc>
      </w:tr>
      <w:tr w:rsidR="00A91C4E" w:rsidRPr="009E30C0" w14:paraId="6FA325DE" w14:textId="77777777" w:rsidTr="003D4F87">
        <w:trPr>
          <w:cantSplit/>
        </w:trPr>
        <w:tc>
          <w:tcPr>
            <w:tcW w:w="7229" w:type="dxa"/>
          </w:tcPr>
          <w:p w14:paraId="17DD6F0A"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Ontwerp gezamenlijk met de ketenpartners de wijze waarop zaakgericht samengewerkt gaat worden en de IV-voorzieningen die daarbij gebruikt gaan worden. </w:t>
            </w:r>
          </w:p>
        </w:tc>
        <w:tc>
          <w:tcPr>
            <w:tcW w:w="2127" w:type="dxa"/>
          </w:tcPr>
          <w:p w14:paraId="24F99732"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Ontwerp zaakgericht werken en samenwerken</w:t>
            </w:r>
          </w:p>
        </w:tc>
        <w:tc>
          <w:tcPr>
            <w:tcW w:w="992" w:type="dxa"/>
          </w:tcPr>
          <w:p w14:paraId="162A145C" w14:textId="77777777" w:rsidR="00A91C4E" w:rsidRPr="009E30C0" w:rsidRDefault="00A91C4E" w:rsidP="003B2AD2">
            <w:pPr>
              <w:jc w:val="center"/>
              <w:rPr>
                <w:rFonts w:ascii="Verdana" w:hAnsi="Verdana"/>
                <w:sz w:val="20"/>
                <w:szCs w:val="20"/>
                <w:lang w:val="nl-NL"/>
              </w:rPr>
            </w:pPr>
            <w:r w:rsidRPr="009E30C0">
              <w:rPr>
                <w:rFonts w:ascii="Verdana" w:hAnsi="Verdana"/>
                <w:sz w:val="20"/>
                <w:szCs w:val="20"/>
                <w:lang w:val="nl-NL"/>
              </w:rPr>
              <w:t>M</w:t>
            </w:r>
          </w:p>
        </w:tc>
        <w:tc>
          <w:tcPr>
            <w:tcW w:w="995" w:type="dxa"/>
          </w:tcPr>
          <w:p w14:paraId="675BD3ED"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Q3</w:t>
            </w:r>
          </w:p>
        </w:tc>
        <w:tc>
          <w:tcPr>
            <w:tcW w:w="7510" w:type="dxa"/>
          </w:tcPr>
          <w:p w14:paraId="48DE2861"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Maak hierbij gebruik van:</w:t>
            </w:r>
          </w:p>
          <w:p w14:paraId="5D0AD8CE" w14:textId="77777777" w:rsidR="00A91C4E" w:rsidRPr="009E30C0" w:rsidRDefault="00EE48C0" w:rsidP="00A91C4E">
            <w:pPr>
              <w:pStyle w:val="ListParagraph"/>
              <w:numPr>
                <w:ilvl w:val="0"/>
                <w:numId w:val="23"/>
              </w:numPr>
              <w:rPr>
                <w:rFonts w:ascii="Verdana" w:hAnsi="Verdana"/>
                <w:sz w:val="20"/>
                <w:szCs w:val="20"/>
                <w:lang w:val="nl-NL"/>
              </w:rPr>
            </w:pPr>
            <w:hyperlink r:id="rId71" w:history="1">
              <w:r w:rsidR="00A91C4E" w:rsidRPr="009E30C0">
                <w:rPr>
                  <w:rStyle w:val="Hyperlink"/>
                  <w:rFonts w:ascii="Verdana" w:hAnsi="Verdana"/>
                  <w:sz w:val="20"/>
                  <w:szCs w:val="20"/>
                  <w:lang w:val="nl-NL"/>
                </w:rPr>
                <w:t xml:space="preserve">‘Producten- en </w:t>
              </w:r>
              <w:proofErr w:type="spellStart"/>
              <w:r w:rsidR="00A91C4E" w:rsidRPr="009E30C0">
                <w:rPr>
                  <w:rStyle w:val="Hyperlink"/>
                  <w:rFonts w:ascii="Verdana" w:hAnsi="Verdana"/>
                  <w:sz w:val="20"/>
                  <w:szCs w:val="20"/>
                  <w:lang w:val="nl-NL"/>
                </w:rPr>
                <w:t>DienstenCatalogus</w:t>
              </w:r>
              <w:proofErr w:type="spellEnd"/>
              <w:r w:rsidR="00A91C4E" w:rsidRPr="009E30C0">
                <w:rPr>
                  <w:rStyle w:val="Hyperlink"/>
                  <w:rFonts w:ascii="Verdana" w:hAnsi="Verdana"/>
                  <w:sz w:val="20"/>
                  <w:szCs w:val="20"/>
                  <w:lang w:val="nl-NL"/>
                </w:rPr>
                <w:t>’ en de ‘Zaaktypecatalogus Omgevingswet’</w:t>
              </w:r>
            </w:hyperlink>
            <w:r w:rsidR="00A91C4E" w:rsidRPr="009E30C0">
              <w:rPr>
                <w:rFonts w:ascii="Verdana" w:hAnsi="Verdana"/>
                <w:sz w:val="20"/>
                <w:szCs w:val="20"/>
                <w:lang w:val="nl-NL"/>
              </w:rPr>
              <w:t xml:space="preserve"> voor de Omgevingswet-keten;</w:t>
            </w:r>
          </w:p>
          <w:p w14:paraId="7530BFE9" w14:textId="77777777" w:rsidR="00A91C4E" w:rsidRPr="009E30C0" w:rsidRDefault="00A91C4E" w:rsidP="00A91C4E">
            <w:pPr>
              <w:pStyle w:val="ListParagraph"/>
              <w:numPr>
                <w:ilvl w:val="0"/>
                <w:numId w:val="23"/>
              </w:numPr>
              <w:rPr>
                <w:rFonts w:ascii="Verdana" w:hAnsi="Verdana"/>
                <w:sz w:val="20"/>
                <w:szCs w:val="20"/>
                <w:lang w:val="nl-NL"/>
              </w:rPr>
            </w:pPr>
            <w:r w:rsidRPr="009E30C0">
              <w:rPr>
                <w:rFonts w:ascii="Verdana" w:hAnsi="Verdana"/>
                <w:sz w:val="20"/>
                <w:szCs w:val="20"/>
                <w:lang w:val="nl-NL"/>
              </w:rPr>
              <w:t>de processen en hun interacties zoals onderkend in de ‘</w:t>
            </w:r>
            <w:hyperlink r:id="rId72" w:history="1">
              <w:r w:rsidRPr="009E30C0">
                <w:rPr>
                  <w:rStyle w:val="Hyperlink"/>
                  <w:rFonts w:ascii="Verdana" w:hAnsi="Verdana"/>
                  <w:sz w:val="20"/>
                  <w:szCs w:val="20"/>
                  <w:lang w:val="nl-NL"/>
                </w:rPr>
                <w:t xml:space="preserve">Interbestuurlijke </w:t>
              </w:r>
              <w:proofErr w:type="spellStart"/>
              <w:r w:rsidRPr="009E30C0">
                <w:rPr>
                  <w:rStyle w:val="Hyperlink"/>
                  <w:rFonts w:ascii="Verdana" w:hAnsi="Verdana"/>
                  <w:sz w:val="20"/>
                  <w:szCs w:val="20"/>
                  <w:lang w:val="nl-NL"/>
                </w:rPr>
                <w:t>procesketens</w:t>
              </w:r>
              <w:proofErr w:type="spellEnd"/>
            </w:hyperlink>
            <w:r w:rsidRPr="009E30C0">
              <w:rPr>
                <w:rFonts w:ascii="Verdana" w:hAnsi="Verdana"/>
                <w:sz w:val="20"/>
                <w:szCs w:val="20"/>
                <w:lang w:val="nl-NL"/>
              </w:rPr>
              <w:t>’ voor de Omgevingswet;</w:t>
            </w:r>
          </w:p>
          <w:p w14:paraId="1D8DB5EC" w14:textId="77777777" w:rsidR="00A91C4E" w:rsidRPr="009E30C0" w:rsidRDefault="00A91C4E" w:rsidP="00A91C4E">
            <w:pPr>
              <w:pStyle w:val="ListParagraph"/>
              <w:numPr>
                <w:ilvl w:val="0"/>
                <w:numId w:val="23"/>
              </w:numPr>
              <w:rPr>
                <w:rFonts w:ascii="Verdana" w:hAnsi="Verdana"/>
                <w:sz w:val="20"/>
                <w:szCs w:val="20"/>
                <w:lang w:val="nl-NL"/>
              </w:rPr>
            </w:pPr>
            <w:r w:rsidRPr="009E30C0">
              <w:rPr>
                <w:rFonts w:ascii="Verdana" w:hAnsi="Verdana"/>
                <w:sz w:val="20"/>
                <w:szCs w:val="20"/>
                <w:lang w:val="nl-NL"/>
              </w:rPr>
              <w:t>de ‘</w:t>
            </w:r>
            <w:hyperlink r:id="rId73" w:history="1">
              <w:r w:rsidRPr="009E30C0">
                <w:rPr>
                  <w:rStyle w:val="Hyperlink"/>
                  <w:rFonts w:ascii="Verdana" w:hAnsi="Verdana"/>
                  <w:sz w:val="20"/>
                  <w:szCs w:val="20"/>
                  <w:lang w:val="nl-NL"/>
                </w:rPr>
                <w:t>Samenwerkings-informatie-architectuur</w:t>
              </w:r>
            </w:hyperlink>
            <w:r w:rsidRPr="009E30C0">
              <w:rPr>
                <w:rFonts w:ascii="Verdana" w:hAnsi="Verdana"/>
                <w:sz w:val="20"/>
                <w:szCs w:val="20"/>
                <w:lang w:val="nl-NL"/>
              </w:rPr>
              <w:t xml:space="preserve">’ voor samenwerken aan de Omgevingswet; </w:t>
            </w:r>
          </w:p>
          <w:p w14:paraId="46C0D42C" w14:textId="10F4E1F9" w:rsidR="00A91C4E" w:rsidRPr="009E30C0" w:rsidRDefault="00A91C4E" w:rsidP="00A91C4E">
            <w:pPr>
              <w:pStyle w:val="ListParagraph"/>
              <w:numPr>
                <w:ilvl w:val="0"/>
                <w:numId w:val="23"/>
              </w:numPr>
              <w:rPr>
                <w:rFonts w:ascii="Verdana" w:hAnsi="Verdana"/>
                <w:sz w:val="20"/>
                <w:szCs w:val="20"/>
                <w:lang w:val="nl-NL"/>
              </w:rPr>
            </w:pPr>
            <w:r w:rsidRPr="009E30C0">
              <w:rPr>
                <w:rFonts w:ascii="Verdana" w:hAnsi="Verdana"/>
                <w:sz w:val="20"/>
                <w:szCs w:val="20"/>
                <w:lang w:val="nl-NL"/>
              </w:rPr>
              <w:t xml:space="preserve">in de loop van 2018 duidelijker wordende inzichten in beschikbaar te komen samenwerkingsfunctionaliteit (‘samenwerkingsruimte’).  </w:t>
            </w:r>
          </w:p>
        </w:tc>
        <w:tc>
          <w:tcPr>
            <w:tcW w:w="850" w:type="dxa"/>
          </w:tcPr>
          <w:p w14:paraId="6E9865F0" w14:textId="77777777" w:rsidR="00A91C4E" w:rsidRPr="009E30C0" w:rsidRDefault="00A91C4E" w:rsidP="00A91C4E">
            <w:pPr>
              <w:ind w:left="1"/>
              <w:jc w:val="center"/>
              <w:rPr>
                <w:rFonts w:ascii="Verdana" w:hAnsi="Verdana"/>
                <w:sz w:val="20"/>
                <w:szCs w:val="20"/>
                <w:lang w:val="nl-NL"/>
              </w:rPr>
            </w:pPr>
          </w:p>
        </w:tc>
        <w:tc>
          <w:tcPr>
            <w:tcW w:w="2268" w:type="dxa"/>
          </w:tcPr>
          <w:p w14:paraId="678B8CBD" w14:textId="14859ED5" w:rsidR="00A91C4E" w:rsidRPr="009E30C0" w:rsidRDefault="00A91C4E" w:rsidP="00A91C4E">
            <w:pPr>
              <w:ind w:left="142"/>
              <w:rPr>
                <w:rFonts w:ascii="Verdana" w:hAnsi="Verdana"/>
                <w:sz w:val="20"/>
                <w:szCs w:val="20"/>
                <w:lang w:val="nl-NL"/>
              </w:rPr>
            </w:pPr>
          </w:p>
        </w:tc>
      </w:tr>
      <w:tr w:rsidR="00A91C4E" w:rsidRPr="009E30C0" w14:paraId="6EF4CE42" w14:textId="77777777" w:rsidTr="003D4F87">
        <w:trPr>
          <w:cantSplit/>
        </w:trPr>
        <w:tc>
          <w:tcPr>
            <w:tcW w:w="7229" w:type="dxa"/>
            <w:tcBorders>
              <w:bottom w:val="single" w:sz="4" w:space="0" w:color="auto"/>
            </w:tcBorders>
          </w:tcPr>
          <w:p w14:paraId="60F0B579" w14:textId="3A5C9995"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Voer waar mogelijk een </w:t>
            </w:r>
            <w:r w:rsidR="00AF2BC8">
              <w:rPr>
                <w:rFonts w:ascii="Verdana" w:hAnsi="Verdana"/>
                <w:sz w:val="20"/>
                <w:szCs w:val="20"/>
                <w:lang w:val="nl-NL"/>
              </w:rPr>
              <w:t xml:space="preserve">pilot uit, of neem deel aan een praktijkproef </w:t>
            </w:r>
            <w:r w:rsidRPr="009E30C0">
              <w:rPr>
                <w:rFonts w:ascii="Verdana" w:hAnsi="Verdana"/>
                <w:sz w:val="20"/>
                <w:szCs w:val="20"/>
                <w:lang w:val="nl-NL"/>
              </w:rPr>
              <w:t xml:space="preserve">waarin de beoogde werkwijze en IV voor samenwerking beproefd wordt samen met ketenpartners. </w:t>
            </w:r>
          </w:p>
        </w:tc>
        <w:tc>
          <w:tcPr>
            <w:tcW w:w="2127" w:type="dxa"/>
            <w:tcBorders>
              <w:bottom w:val="single" w:sz="4" w:space="0" w:color="auto"/>
            </w:tcBorders>
          </w:tcPr>
          <w:p w14:paraId="0D6EDEAB" w14:textId="77777777" w:rsidR="00A91C4E" w:rsidRPr="009E30C0" w:rsidRDefault="00A91C4E" w:rsidP="00A91C4E">
            <w:pPr>
              <w:ind w:left="142"/>
              <w:rPr>
                <w:rFonts w:ascii="Verdana" w:hAnsi="Verdana"/>
                <w:sz w:val="20"/>
                <w:szCs w:val="20"/>
                <w:lang w:val="nl-NL"/>
              </w:rPr>
            </w:pPr>
          </w:p>
        </w:tc>
        <w:tc>
          <w:tcPr>
            <w:tcW w:w="992" w:type="dxa"/>
            <w:tcBorders>
              <w:bottom w:val="single" w:sz="4" w:space="0" w:color="auto"/>
            </w:tcBorders>
          </w:tcPr>
          <w:p w14:paraId="7160F553" w14:textId="77777777" w:rsidR="00A91C4E" w:rsidRPr="009E30C0" w:rsidRDefault="00A91C4E" w:rsidP="003B2AD2">
            <w:pPr>
              <w:jc w:val="center"/>
              <w:rPr>
                <w:rFonts w:ascii="Verdana" w:hAnsi="Verdana"/>
                <w:sz w:val="20"/>
                <w:szCs w:val="20"/>
                <w:lang w:val="nl-NL"/>
              </w:rPr>
            </w:pPr>
            <w:r w:rsidRPr="009E30C0">
              <w:rPr>
                <w:rFonts w:ascii="Verdana" w:hAnsi="Verdana"/>
                <w:sz w:val="20"/>
                <w:szCs w:val="20"/>
                <w:lang w:val="nl-NL"/>
              </w:rPr>
              <w:t>K</w:t>
            </w:r>
          </w:p>
        </w:tc>
        <w:tc>
          <w:tcPr>
            <w:tcW w:w="995" w:type="dxa"/>
            <w:tcBorders>
              <w:bottom w:val="single" w:sz="4" w:space="0" w:color="auto"/>
            </w:tcBorders>
          </w:tcPr>
          <w:p w14:paraId="2FB05BA0"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Q4</w:t>
            </w:r>
          </w:p>
        </w:tc>
        <w:tc>
          <w:tcPr>
            <w:tcW w:w="7510" w:type="dxa"/>
            <w:tcBorders>
              <w:bottom w:val="single" w:sz="4" w:space="0" w:color="auto"/>
            </w:tcBorders>
          </w:tcPr>
          <w:p w14:paraId="1BB7E750" w14:textId="77777777" w:rsidR="00A91C4E" w:rsidRPr="009E30C0" w:rsidRDefault="00A91C4E" w:rsidP="00A91C4E">
            <w:pPr>
              <w:ind w:left="142"/>
              <w:rPr>
                <w:rFonts w:ascii="Verdana" w:hAnsi="Verdana"/>
                <w:sz w:val="20"/>
                <w:szCs w:val="20"/>
                <w:lang w:val="nl-NL"/>
              </w:rPr>
            </w:pPr>
          </w:p>
        </w:tc>
        <w:tc>
          <w:tcPr>
            <w:tcW w:w="850" w:type="dxa"/>
            <w:tcBorders>
              <w:bottom w:val="single" w:sz="4" w:space="0" w:color="auto"/>
            </w:tcBorders>
          </w:tcPr>
          <w:p w14:paraId="7931A7E6" w14:textId="77777777" w:rsidR="00A91C4E" w:rsidRPr="009E30C0" w:rsidRDefault="00A91C4E" w:rsidP="00A91C4E">
            <w:pPr>
              <w:ind w:left="1"/>
              <w:jc w:val="center"/>
              <w:rPr>
                <w:rFonts w:ascii="Verdana" w:hAnsi="Verdana"/>
                <w:sz w:val="20"/>
                <w:szCs w:val="20"/>
                <w:lang w:val="nl-NL"/>
              </w:rPr>
            </w:pPr>
          </w:p>
        </w:tc>
        <w:tc>
          <w:tcPr>
            <w:tcW w:w="2268" w:type="dxa"/>
            <w:tcBorders>
              <w:bottom w:val="single" w:sz="4" w:space="0" w:color="auto"/>
            </w:tcBorders>
          </w:tcPr>
          <w:p w14:paraId="01031978" w14:textId="0E174A8C" w:rsidR="00A91C4E" w:rsidRPr="009E30C0" w:rsidRDefault="00A91C4E" w:rsidP="00A91C4E">
            <w:pPr>
              <w:ind w:left="142"/>
              <w:rPr>
                <w:rFonts w:ascii="Verdana" w:hAnsi="Verdana"/>
                <w:sz w:val="20"/>
                <w:szCs w:val="20"/>
                <w:lang w:val="nl-NL"/>
              </w:rPr>
            </w:pPr>
          </w:p>
        </w:tc>
      </w:tr>
      <w:tr w:rsidR="00A91C4E" w:rsidRPr="009E30C0" w14:paraId="3DC81E82" w14:textId="77777777" w:rsidTr="003D4F87">
        <w:trPr>
          <w:cantSplit/>
        </w:trPr>
        <w:tc>
          <w:tcPr>
            <w:tcW w:w="7229" w:type="dxa"/>
            <w:tcBorders>
              <w:left w:val="nil"/>
              <w:bottom w:val="single" w:sz="4" w:space="0" w:color="auto"/>
              <w:right w:val="nil"/>
            </w:tcBorders>
          </w:tcPr>
          <w:p w14:paraId="417C6DEA" w14:textId="77777777" w:rsidR="00A91C4E" w:rsidRPr="009E30C0" w:rsidRDefault="00A91C4E" w:rsidP="00A91C4E">
            <w:pPr>
              <w:ind w:left="142"/>
              <w:rPr>
                <w:rFonts w:ascii="Verdana" w:hAnsi="Verdana"/>
                <w:sz w:val="20"/>
                <w:szCs w:val="20"/>
                <w:lang w:val="nl-NL"/>
              </w:rPr>
            </w:pPr>
          </w:p>
        </w:tc>
        <w:tc>
          <w:tcPr>
            <w:tcW w:w="2127" w:type="dxa"/>
            <w:tcBorders>
              <w:left w:val="nil"/>
              <w:bottom w:val="single" w:sz="4" w:space="0" w:color="auto"/>
              <w:right w:val="nil"/>
            </w:tcBorders>
          </w:tcPr>
          <w:p w14:paraId="5D917B01" w14:textId="77777777" w:rsidR="00A91C4E" w:rsidRPr="009E30C0" w:rsidRDefault="00A91C4E" w:rsidP="00A91C4E">
            <w:pPr>
              <w:ind w:left="142"/>
              <w:rPr>
                <w:rFonts w:ascii="Verdana" w:hAnsi="Verdana"/>
                <w:sz w:val="20"/>
                <w:szCs w:val="20"/>
                <w:lang w:val="nl-NL"/>
              </w:rPr>
            </w:pPr>
          </w:p>
        </w:tc>
        <w:tc>
          <w:tcPr>
            <w:tcW w:w="992" w:type="dxa"/>
            <w:tcBorders>
              <w:left w:val="nil"/>
              <w:bottom w:val="single" w:sz="4" w:space="0" w:color="auto"/>
              <w:right w:val="nil"/>
            </w:tcBorders>
          </w:tcPr>
          <w:p w14:paraId="3128BCC4" w14:textId="77777777" w:rsidR="00A91C4E" w:rsidRPr="009E30C0" w:rsidRDefault="00A91C4E" w:rsidP="003B2AD2">
            <w:pPr>
              <w:jc w:val="center"/>
              <w:rPr>
                <w:rFonts w:ascii="Verdana" w:hAnsi="Verdana"/>
                <w:sz w:val="20"/>
                <w:szCs w:val="20"/>
                <w:lang w:val="nl-NL"/>
              </w:rPr>
            </w:pPr>
          </w:p>
        </w:tc>
        <w:tc>
          <w:tcPr>
            <w:tcW w:w="995" w:type="dxa"/>
            <w:tcBorders>
              <w:left w:val="nil"/>
              <w:bottom w:val="single" w:sz="4" w:space="0" w:color="auto"/>
              <w:right w:val="nil"/>
            </w:tcBorders>
          </w:tcPr>
          <w:p w14:paraId="02DE7829" w14:textId="77777777" w:rsidR="00A91C4E" w:rsidRPr="009E30C0" w:rsidRDefault="00A91C4E" w:rsidP="00A91C4E">
            <w:pPr>
              <w:jc w:val="center"/>
              <w:rPr>
                <w:rFonts w:ascii="Verdana" w:hAnsi="Verdana"/>
                <w:sz w:val="20"/>
                <w:szCs w:val="20"/>
                <w:lang w:val="nl-NL"/>
              </w:rPr>
            </w:pPr>
          </w:p>
        </w:tc>
        <w:tc>
          <w:tcPr>
            <w:tcW w:w="7510" w:type="dxa"/>
            <w:tcBorders>
              <w:left w:val="nil"/>
              <w:bottom w:val="single" w:sz="4" w:space="0" w:color="auto"/>
              <w:right w:val="nil"/>
            </w:tcBorders>
          </w:tcPr>
          <w:p w14:paraId="2BB45EEA" w14:textId="77777777" w:rsidR="00A91C4E" w:rsidRPr="009E30C0" w:rsidRDefault="00A91C4E" w:rsidP="00A91C4E">
            <w:pPr>
              <w:ind w:left="142"/>
              <w:rPr>
                <w:rFonts w:ascii="Verdana" w:hAnsi="Verdana"/>
                <w:sz w:val="20"/>
                <w:szCs w:val="20"/>
                <w:lang w:val="nl-NL"/>
              </w:rPr>
            </w:pPr>
          </w:p>
        </w:tc>
        <w:tc>
          <w:tcPr>
            <w:tcW w:w="850" w:type="dxa"/>
            <w:tcBorders>
              <w:left w:val="nil"/>
              <w:bottom w:val="single" w:sz="4" w:space="0" w:color="auto"/>
              <w:right w:val="nil"/>
            </w:tcBorders>
          </w:tcPr>
          <w:p w14:paraId="41A9FC52" w14:textId="77777777" w:rsidR="00A91C4E" w:rsidRPr="009E30C0" w:rsidRDefault="00A91C4E" w:rsidP="00A91C4E">
            <w:pPr>
              <w:ind w:left="1"/>
              <w:jc w:val="center"/>
              <w:rPr>
                <w:rFonts w:ascii="Verdana" w:hAnsi="Verdana"/>
                <w:sz w:val="20"/>
                <w:szCs w:val="20"/>
                <w:lang w:val="nl-NL"/>
              </w:rPr>
            </w:pPr>
          </w:p>
        </w:tc>
        <w:tc>
          <w:tcPr>
            <w:tcW w:w="2268" w:type="dxa"/>
            <w:tcBorders>
              <w:left w:val="nil"/>
              <w:bottom w:val="single" w:sz="4" w:space="0" w:color="auto"/>
              <w:right w:val="nil"/>
            </w:tcBorders>
          </w:tcPr>
          <w:p w14:paraId="3141A0F2" w14:textId="77777777" w:rsidR="00A91C4E" w:rsidRPr="009E30C0" w:rsidRDefault="00A91C4E" w:rsidP="00A91C4E">
            <w:pPr>
              <w:ind w:left="142"/>
              <w:rPr>
                <w:rFonts w:ascii="Verdana" w:hAnsi="Verdana"/>
                <w:sz w:val="20"/>
                <w:szCs w:val="20"/>
                <w:lang w:val="nl-NL"/>
              </w:rPr>
            </w:pPr>
          </w:p>
        </w:tc>
      </w:tr>
      <w:tr w:rsidR="00A91C4E" w:rsidRPr="009E30C0" w14:paraId="12CD4051" w14:textId="77777777" w:rsidTr="003D4F87">
        <w:trPr>
          <w:cantSplit/>
        </w:trPr>
        <w:tc>
          <w:tcPr>
            <w:tcW w:w="7229" w:type="dxa"/>
            <w:tcBorders>
              <w:right w:val="nil"/>
            </w:tcBorders>
            <w:shd w:val="clear" w:color="auto" w:fill="00AEEF"/>
          </w:tcPr>
          <w:p w14:paraId="4099A6A0" w14:textId="5F490581"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B4: OMGEVINGSWET –&gt; REGELBEHEER</w:t>
            </w:r>
          </w:p>
        </w:tc>
        <w:tc>
          <w:tcPr>
            <w:tcW w:w="2127" w:type="dxa"/>
            <w:tcBorders>
              <w:left w:val="nil"/>
              <w:right w:val="nil"/>
            </w:tcBorders>
            <w:shd w:val="clear" w:color="auto" w:fill="00AEEF"/>
          </w:tcPr>
          <w:p w14:paraId="619A15AD" w14:textId="77777777" w:rsidR="00A91C4E" w:rsidRPr="009E30C0" w:rsidRDefault="00A91C4E" w:rsidP="00A91C4E">
            <w:pPr>
              <w:keepNext/>
              <w:keepLines/>
              <w:widowControl/>
              <w:ind w:left="142"/>
              <w:rPr>
                <w:rFonts w:ascii="Verdana" w:hAnsi="Verdana"/>
                <w:sz w:val="20"/>
                <w:szCs w:val="20"/>
                <w:lang w:val="nl-NL"/>
              </w:rPr>
            </w:pPr>
          </w:p>
        </w:tc>
        <w:tc>
          <w:tcPr>
            <w:tcW w:w="992" w:type="dxa"/>
            <w:tcBorders>
              <w:left w:val="nil"/>
              <w:right w:val="nil"/>
            </w:tcBorders>
            <w:shd w:val="clear" w:color="auto" w:fill="00AEEF"/>
          </w:tcPr>
          <w:p w14:paraId="6F3E679C" w14:textId="77777777" w:rsidR="00A91C4E" w:rsidRPr="009E30C0" w:rsidRDefault="00A91C4E" w:rsidP="003B2AD2">
            <w:pPr>
              <w:keepNext/>
              <w:keepLines/>
              <w:widowControl/>
              <w:jc w:val="center"/>
              <w:rPr>
                <w:rFonts w:ascii="Verdana" w:hAnsi="Verdana"/>
                <w:sz w:val="20"/>
                <w:szCs w:val="20"/>
                <w:lang w:val="nl-NL"/>
              </w:rPr>
            </w:pPr>
          </w:p>
        </w:tc>
        <w:tc>
          <w:tcPr>
            <w:tcW w:w="995" w:type="dxa"/>
            <w:tcBorders>
              <w:left w:val="nil"/>
              <w:right w:val="nil"/>
            </w:tcBorders>
            <w:shd w:val="clear" w:color="auto" w:fill="00AEEF"/>
          </w:tcPr>
          <w:p w14:paraId="4819BCBD" w14:textId="77777777" w:rsidR="00A91C4E" w:rsidRPr="009E30C0" w:rsidRDefault="00A91C4E" w:rsidP="00A91C4E">
            <w:pPr>
              <w:keepNext/>
              <w:keepLines/>
              <w:widowControl/>
              <w:jc w:val="center"/>
              <w:rPr>
                <w:rFonts w:ascii="Verdana" w:hAnsi="Verdana"/>
                <w:sz w:val="20"/>
                <w:szCs w:val="20"/>
                <w:lang w:val="nl-NL"/>
              </w:rPr>
            </w:pPr>
          </w:p>
        </w:tc>
        <w:tc>
          <w:tcPr>
            <w:tcW w:w="7510" w:type="dxa"/>
            <w:tcBorders>
              <w:left w:val="nil"/>
              <w:right w:val="nil"/>
            </w:tcBorders>
            <w:shd w:val="clear" w:color="auto" w:fill="00AEEF"/>
          </w:tcPr>
          <w:p w14:paraId="1E6A7C3F" w14:textId="77777777" w:rsidR="00A91C4E" w:rsidRPr="009E30C0" w:rsidRDefault="00A91C4E" w:rsidP="00A91C4E">
            <w:pPr>
              <w:keepNext/>
              <w:keepLines/>
              <w:widowControl/>
              <w:ind w:left="142"/>
              <w:rPr>
                <w:rFonts w:ascii="Verdana" w:hAnsi="Verdana"/>
                <w:sz w:val="20"/>
                <w:szCs w:val="20"/>
                <w:lang w:val="nl-NL"/>
              </w:rPr>
            </w:pPr>
          </w:p>
        </w:tc>
        <w:tc>
          <w:tcPr>
            <w:tcW w:w="850" w:type="dxa"/>
            <w:tcBorders>
              <w:left w:val="nil"/>
              <w:right w:val="nil"/>
            </w:tcBorders>
            <w:shd w:val="clear" w:color="auto" w:fill="00AEEF"/>
          </w:tcPr>
          <w:p w14:paraId="762D51B4" w14:textId="77777777" w:rsidR="00A91C4E" w:rsidRPr="009E30C0" w:rsidRDefault="00A91C4E" w:rsidP="00A91C4E">
            <w:pPr>
              <w:keepNext/>
              <w:keepLines/>
              <w:widowControl/>
              <w:ind w:left="1"/>
              <w:jc w:val="center"/>
              <w:rPr>
                <w:rFonts w:ascii="Verdana" w:hAnsi="Verdana"/>
                <w:sz w:val="20"/>
                <w:szCs w:val="20"/>
                <w:lang w:val="nl-NL"/>
              </w:rPr>
            </w:pPr>
          </w:p>
        </w:tc>
        <w:tc>
          <w:tcPr>
            <w:tcW w:w="2268" w:type="dxa"/>
            <w:tcBorders>
              <w:left w:val="nil"/>
            </w:tcBorders>
            <w:shd w:val="clear" w:color="auto" w:fill="00AEEF"/>
          </w:tcPr>
          <w:p w14:paraId="43A457E8" w14:textId="77777777" w:rsidR="00A91C4E" w:rsidRPr="009E30C0" w:rsidRDefault="00A91C4E" w:rsidP="00A91C4E">
            <w:pPr>
              <w:keepNext/>
              <w:keepLines/>
              <w:widowControl/>
              <w:ind w:left="142"/>
              <w:rPr>
                <w:rFonts w:ascii="Verdana" w:hAnsi="Verdana"/>
                <w:sz w:val="20"/>
                <w:szCs w:val="20"/>
                <w:lang w:val="nl-NL"/>
              </w:rPr>
            </w:pPr>
          </w:p>
        </w:tc>
      </w:tr>
      <w:tr w:rsidR="00A91C4E" w:rsidRPr="009E30C0" w14:paraId="5B3F4E73" w14:textId="77777777" w:rsidTr="003D4F87">
        <w:trPr>
          <w:cantSplit/>
        </w:trPr>
        <w:tc>
          <w:tcPr>
            <w:tcW w:w="7229" w:type="dxa"/>
            <w:shd w:val="clear" w:color="auto" w:fill="6DCFF6"/>
          </w:tcPr>
          <w:p w14:paraId="67291F84"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Aan de slag met… (</w:t>
            </w:r>
            <w:proofErr w:type="spellStart"/>
            <w:r w:rsidRPr="009E30C0">
              <w:rPr>
                <w:rFonts w:ascii="Verdana" w:hAnsi="Verdana"/>
                <w:sz w:val="20"/>
                <w:szCs w:val="20"/>
                <w:lang w:val="nl-NL"/>
              </w:rPr>
              <w:t>to</w:t>
            </w:r>
            <w:proofErr w:type="spellEnd"/>
            <w:r w:rsidRPr="009E30C0">
              <w:rPr>
                <w:rFonts w:ascii="Verdana" w:hAnsi="Verdana"/>
                <w:sz w:val="20"/>
                <w:szCs w:val="20"/>
                <w:lang w:val="nl-NL"/>
              </w:rPr>
              <w:t xml:space="preserve"> do)</w:t>
            </w:r>
          </w:p>
        </w:tc>
        <w:tc>
          <w:tcPr>
            <w:tcW w:w="2127" w:type="dxa"/>
            <w:shd w:val="clear" w:color="auto" w:fill="6DCFF6"/>
          </w:tcPr>
          <w:p w14:paraId="2FAAFEB8"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 te leveren document</w:t>
            </w:r>
          </w:p>
        </w:tc>
        <w:tc>
          <w:tcPr>
            <w:tcW w:w="992" w:type="dxa"/>
            <w:shd w:val="clear" w:color="auto" w:fill="6DCFF6"/>
          </w:tcPr>
          <w:p w14:paraId="4DFAA4AC" w14:textId="4DAD2861" w:rsidR="00A91C4E" w:rsidRPr="009E30C0" w:rsidRDefault="00A91C4E" w:rsidP="003B2AD2">
            <w:pPr>
              <w:keepNext/>
              <w:keepLines/>
              <w:widowControl/>
              <w:jc w:val="center"/>
              <w:rPr>
                <w:rFonts w:ascii="Verdana" w:hAnsi="Verdana"/>
                <w:sz w:val="20"/>
                <w:szCs w:val="20"/>
                <w:lang w:val="nl-NL"/>
              </w:rPr>
            </w:pPr>
            <w:r w:rsidRPr="009E30C0">
              <w:rPr>
                <w:rFonts w:ascii="Verdana" w:hAnsi="Verdana"/>
                <w:sz w:val="20"/>
                <w:szCs w:val="20"/>
                <w:lang w:val="nl-NL"/>
              </w:rPr>
              <w:t>W/M/K</w:t>
            </w:r>
          </w:p>
        </w:tc>
        <w:tc>
          <w:tcPr>
            <w:tcW w:w="995" w:type="dxa"/>
            <w:shd w:val="clear" w:color="auto" w:fill="6DCFF6"/>
          </w:tcPr>
          <w:p w14:paraId="238C2D6F" w14:textId="442649F3" w:rsidR="00A91C4E" w:rsidRPr="009E30C0" w:rsidRDefault="00A91C4E" w:rsidP="00A91C4E">
            <w:pPr>
              <w:keepNext/>
              <w:keepLines/>
              <w:widowControl/>
              <w:jc w:val="center"/>
              <w:rPr>
                <w:rFonts w:ascii="Verdana" w:hAnsi="Verdana"/>
                <w:sz w:val="20"/>
                <w:szCs w:val="20"/>
                <w:lang w:val="nl-NL"/>
              </w:rPr>
            </w:pPr>
            <w:r w:rsidRPr="009E30C0">
              <w:rPr>
                <w:rFonts w:ascii="Verdana" w:hAnsi="Verdana"/>
                <w:sz w:val="20"/>
                <w:szCs w:val="20"/>
                <w:lang w:val="nl-NL"/>
              </w:rPr>
              <w:t>Starten kwartaal</w:t>
            </w:r>
          </w:p>
        </w:tc>
        <w:tc>
          <w:tcPr>
            <w:tcW w:w="7510" w:type="dxa"/>
            <w:shd w:val="clear" w:color="auto" w:fill="6DCFF6"/>
          </w:tcPr>
          <w:p w14:paraId="53B7B1B9"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Link /</w:t>
            </w:r>
          </w:p>
          <w:p w14:paraId="4929DB1A"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Meer informatie</w:t>
            </w:r>
          </w:p>
        </w:tc>
        <w:tc>
          <w:tcPr>
            <w:tcW w:w="850" w:type="dxa"/>
            <w:shd w:val="clear" w:color="auto" w:fill="6DCFF6"/>
          </w:tcPr>
          <w:p w14:paraId="65C74691" w14:textId="77777777" w:rsidR="00A91C4E" w:rsidRPr="009E30C0" w:rsidRDefault="00A91C4E" w:rsidP="00A91C4E">
            <w:pPr>
              <w:keepNext/>
              <w:keepLines/>
              <w:widowControl/>
              <w:ind w:left="1"/>
              <w:jc w:val="center"/>
              <w:rPr>
                <w:rFonts w:ascii="Verdana" w:hAnsi="Verdana"/>
                <w:sz w:val="20"/>
                <w:szCs w:val="20"/>
                <w:lang w:val="nl-NL"/>
              </w:rPr>
            </w:pPr>
            <w:r w:rsidRPr="009E30C0">
              <w:rPr>
                <w:rFonts w:ascii="Verdana" w:hAnsi="Verdana"/>
                <w:sz w:val="20"/>
                <w:szCs w:val="20"/>
                <w:lang w:val="nl-NL"/>
              </w:rPr>
              <w:t>Status (*)</w:t>
            </w:r>
          </w:p>
        </w:tc>
        <w:tc>
          <w:tcPr>
            <w:tcW w:w="2268" w:type="dxa"/>
            <w:shd w:val="clear" w:color="auto" w:fill="6DCFF6"/>
          </w:tcPr>
          <w:p w14:paraId="28EB0583" w14:textId="169A020C"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Opmerkingen</w:t>
            </w:r>
          </w:p>
        </w:tc>
      </w:tr>
      <w:tr w:rsidR="00A91C4E" w:rsidRPr="009E30C0" w14:paraId="31607CD1" w14:textId="77777777" w:rsidTr="003D4F87">
        <w:trPr>
          <w:cantSplit/>
        </w:trPr>
        <w:tc>
          <w:tcPr>
            <w:tcW w:w="7229" w:type="dxa"/>
          </w:tcPr>
          <w:p w14:paraId="71EE5281" w14:textId="177C70AF" w:rsidR="007E442F" w:rsidRDefault="007E442F" w:rsidP="007E442F">
            <w:pPr>
              <w:ind w:left="142"/>
              <w:rPr>
                <w:rFonts w:ascii="Verdana" w:hAnsi="Verdana"/>
                <w:sz w:val="20"/>
                <w:szCs w:val="20"/>
                <w:lang w:val="nl-NL"/>
              </w:rPr>
            </w:pPr>
            <w:r>
              <w:rPr>
                <w:rFonts w:ascii="Verdana" w:hAnsi="Verdana"/>
                <w:sz w:val="20"/>
                <w:szCs w:val="20"/>
                <w:lang w:val="nl-NL"/>
              </w:rPr>
              <w:t>Deelname aan pilots ‘maken toepasbare regels’ of uitvoeren van een zelfstandige pilot op basis van de resultaten van eerder uitgevoerde praktijkproeven.</w:t>
            </w:r>
          </w:p>
          <w:p w14:paraId="26B18625" w14:textId="33BCED74" w:rsidR="00A91C4E" w:rsidRPr="009E30C0" w:rsidRDefault="00A91C4E" w:rsidP="00A91C4E">
            <w:pPr>
              <w:ind w:left="142"/>
              <w:rPr>
                <w:rFonts w:ascii="Verdana" w:hAnsi="Verdana"/>
                <w:sz w:val="20"/>
                <w:szCs w:val="20"/>
                <w:lang w:val="nl-NL"/>
              </w:rPr>
            </w:pPr>
          </w:p>
        </w:tc>
        <w:tc>
          <w:tcPr>
            <w:tcW w:w="2127" w:type="dxa"/>
          </w:tcPr>
          <w:p w14:paraId="0373F04B" w14:textId="79066EE8" w:rsidR="00A91C4E" w:rsidRPr="009E30C0" w:rsidRDefault="00AF2BC8" w:rsidP="00A91C4E">
            <w:pPr>
              <w:ind w:left="142"/>
              <w:rPr>
                <w:rFonts w:ascii="Verdana" w:hAnsi="Verdana"/>
                <w:sz w:val="20"/>
                <w:szCs w:val="20"/>
                <w:lang w:val="nl-NL"/>
              </w:rPr>
            </w:pPr>
            <w:r>
              <w:rPr>
                <w:rFonts w:ascii="Verdana" w:hAnsi="Verdana"/>
                <w:sz w:val="20"/>
                <w:szCs w:val="20"/>
                <w:lang w:val="nl-NL"/>
              </w:rPr>
              <w:t>Resultaat Praktijkproef</w:t>
            </w:r>
          </w:p>
        </w:tc>
        <w:tc>
          <w:tcPr>
            <w:tcW w:w="992" w:type="dxa"/>
          </w:tcPr>
          <w:p w14:paraId="11D61F3A" w14:textId="77777777" w:rsidR="00A91C4E" w:rsidRPr="009E30C0" w:rsidRDefault="00A91C4E" w:rsidP="003B2AD2">
            <w:pPr>
              <w:jc w:val="center"/>
              <w:rPr>
                <w:rFonts w:ascii="Verdana" w:hAnsi="Verdana"/>
                <w:sz w:val="20"/>
                <w:szCs w:val="20"/>
                <w:lang w:val="nl-NL"/>
              </w:rPr>
            </w:pPr>
            <w:r w:rsidRPr="009E30C0">
              <w:rPr>
                <w:rFonts w:ascii="Verdana" w:hAnsi="Verdana"/>
                <w:sz w:val="20"/>
                <w:szCs w:val="20"/>
                <w:lang w:val="nl-NL"/>
              </w:rPr>
              <w:t>K</w:t>
            </w:r>
          </w:p>
        </w:tc>
        <w:tc>
          <w:tcPr>
            <w:tcW w:w="995" w:type="dxa"/>
          </w:tcPr>
          <w:p w14:paraId="5E78AD77"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Q1</w:t>
            </w:r>
          </w:p>
        </w:tc>
        <w:tc>
          <w:tcPr>
            <w:tcW w:w="7510" w:type="dxa"/>
          </w:tcPr>
          <w:p w14:paraId="56A38D50"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Meer informatie is te vinden op de VNG Pilotstarter website: </w:t>
            </w:r>
          </w:p>
          <w:p w14:paraId="5B712328" w14:textId="23413E1E" w:rsidR="00A91C4E" w:rsidRPr="009E30C0" w:rsidRDefault="00EE48C0" w:rsidP="00A91C4E">
            <w:pPr>
              <w:numPr>
                <w:ilvl w:val="0"/>
                <w:numId w:val="3"/>
              </w:numPr>
              <w:ind w:left="142"/>
              <w:rPr>
                <w:rFonts w:ascii="Verdana" w:hAnsi="Verdana"/>
                <w:sz w:val="20"/>
                <w:szCs w:val="20"/>
                <w:u w:val="single"/>
                <w:lang w:val="nl-NL"/>
              </w:rPr>
            </w:pPr>
            <w:hyperlink r:id="rId74" w:history="1">
              <w:r w:rsidR="00A91C4E" w:rsidRPr="009E30C0">
                <w:rPr>
                  <w:rStyle w:val="Hyperlink"/>
                  <w:rFonts w:ascii="Verdana" w:hAnsi="Verdana"/>
                  <w:sz w:val="20"/>
                  <w:szCs w:val="20"/>
                  <w:lang w:val="nl-NL"/>
                </w:rPr>
                <w:t>Pilotstarter – proef Toepasbare regels 1</w:t>
              </w:r>
            </w:hyperlink>
          </w:p>
          <w:p w14:paraId="1E5EA15B" w14:textId="18F8D41A" w:rsidR="00A91C4E" w:rsidRPr="009E30C0" w:rsidRDefault="00EE48C0" w:rsidP="00A91C4E">
            <w:pPr>
              <w:numPr>
                <w:ilvl w:val="0"/>
                <w:numId w:val="3"/>
              </w:numPr>
              <w:ind w:left="142"/>
              <w:rPr>
                <w:rFonts w:ascii="Verdana" w:hAnsi="Verdana"/>
                <w:sz w:val="20"/>
                <w:szCs w:val="20"/>
                <w:u w:val="single"/>
                <w:lang w:val="nl-NL"/>
              </w:rPr>
            </w:pPr>
            <w:hyperlink r:id="rId75" w:history="1">
              <w:r w:rsidR="00A91C4E" w:rsidRPr="009E30C0">
                <w:rPr>
                  <w:rStyle w:val="Hyperlink"/>
                  <w:rFonts w:ascii="Verdana" w:hAnsi="Verdana"/>
                  <w:sz w:val="20"/>
                  <w:szCs w:val="20"/>
                  <w:lang w:val="nl-NL"/>
                </w:rPr>
                <w:t>Pilotstarter – proef Toepasbare regels 2</w:t>
              </w:r>
            </w:hyperlink>
          </w:p>
          <w:p w14:paraId="2F60E226" w14:textId="77777777" w:rsidR="00A91C4E" w:rsidRPr="009E30C0" w:rsidRDefault="00A91C4E" w:rsidP="00A91C4E">
            <w:pPr>
              <w:ind w:left="142"/>
              <w:rPr>
                <w:rFonts w:ascii="Verdana" w:hAnsi="Verdana"/>
                <w:sz w:val="20"/>
                <w:szCs w:val="20"/>
                <w:lang w:val="nl-NL"/>
              </w:rPr>
            </w:pPr>
          </w:p>
        </w:tc>
        <w:tc>
          <w:tcPr>
            <w:tcW w:w="850" w:type="dxa"/>
          </w:tcPr>
          <w:p w14:paraId="32D08739" w14:textId="77777777" w:rsidR="00A91C4E" w:rsidRPr="009E30C0" w:rsidRDefault="00A91C4E" w:rsidP="00A91C4E">
            <w:pPr>
              <w:ind w:left="1"/>
              <w:jc w:val="center"/>
              <w:rPr>
                <w:rFonts w:ascii="Verdana" w:hAnsi="Verdana"/>
                <w:sz w:val="20"/>
                <w:szCs w:val="20"/>
                <w:lang w:val="nl-NL"/>
              </w:rPr>
            </w:pPr>
          </w:p>
        </w:tc>
        <w:tc>
          <w:tcPr>
            <w:tcW w:w="2268" w:type="dxa"/>
          </w:tcPr>
          <w:p w14:paraId="04E07120" w14:textId="2E939AFA" w:rsidR="00A91C4E" w:rsidRPr="009E30C0" w:rsidRDefault="00A91C4E" w:rsidP="00A91C4E">
            <w:pPr>
              <w:ind w:left="142"/>
              <w:rPr>
                <w:rFonts w:ascii="Verdana" w:hAnsi="Verdana"/>
                <w:sz w:val="20"/>
                <w:szCs w:val="20"/>
                <w:lang w:val="nl-NL"/>
              </w:rPr>
            </w:pPr>
          </w:p>
        </w:tc>
      </w:tr>
      <w:tr w:rsidR="00A91C4E" w:rsidRPr="009E30C0" w14:paraId="41628F6D" w14:textId="77777777" w:rsidTr="003D4F87">
        <w:trPr>
          <w:cantSplit/>
        </w:trPr>
        <w:tc>
          <w:tcPr>
            <w:tcW w:w="7229" w:type="dxa"/>
          </w:tcPr>
          <w:p w14:paraId="5DA12D80"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Besluiten of gemeente gaat werken met toepasbare regels.</w:t>
            </w:r>
          </w:p>
        </w:tc>
        <w:tc>
          <w:tcPr>
            <w:tcW w:w="2127" w:type="dxa"/>
          </w:tcPr>
          <w:p w14:paraId="0B5B5D99" w14:textId="77777777" w:rsidR="00A91C4E" w:rsidRPr="009E30C0" w:rsidRDefault="00A91C4E" w:rsidP="00A91C4E">
            <w:pPr>
              <w:ind w:left="142"/>
              <w:rPr>
                <w:rFonts w:ascii="Verdana" w:hAnsi="Verdana"/>
                <w:sz w:val="20"/>
                <w:szCs w:val="20"/>
                <w:lang w:val="nl-NL"/>
              </w:rPr>
            </w:pPr>
          </w:p>
        </w:tc>
        <w:tc>
          <w:tcPr>
            <w:tcW w:w="992" w:type="dxa"/>
          </w:tcPr>
          <w:p w14:paraId="4B225EBE" w14:textId="77777777" w:rsidR="00A91C4E" w:rsidRPr="009E30C0" w:rsidRDefault="00A91C4E" w:rsidP="003B2AD2">
            <w:pPr>
              <w:jc w:val="center"/>
              <w:rPr>
                <w:rFonts w:ascii="Verdana" w:hAnsi="Verdana"/>
                <w:sz w:val="20"/>
                <w:szCs w:val="20"/>
                <w:lang w:val="nl-NL"/>
              </w:rPr>
            </w:pPr>
            <w:r w:rsidRPr="009E30C0">
              <w:rPr>
                <w:rFonts w:ascii="Verdana" w:hAnsi="Verdana"/>
                <w:sz w:val="20"/>
                <w:szCs w:val="20"/>
                <w:lang w:val="nl-NL"/>
              </w:rPr>
              <w:t>M</w:t>
            </w:r>
          </w:p>
        </w:tc>
        <w:tc>
          <w:tcPr>
            <w:tcW w:w="995" w:type="dxa"/>
          </w:tcPr>
          <w:p w14:paraId="009986A7"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Q4</w:t>
            </w:r>
          </w:p>
        </w:tc>
        <w:tc>
          <w:tcPr>
            <w:tcW w:w="7510" w:type="dxa"/>
          </w:tcPr>
          <w:p w14:paraId="1CCF702A" w14:textId="3727C4DE"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Het werken met toepasbare regels en het aanleveren van deze regels aan het DSO-LV is niet wettelijk verplicht. Het niet aanleveren heeft wel consequenties voor de informatie die getoond gaat worden in het omgevingsloket. VNG Realisatie brengt dit in beeld en schetst scenario’s. Op basis hiervan kan een gemeente een keuze maken of ze toepasbare regels wil aanleveren.</w:t>
            </w:r>
          </w:p>
          <w:p w14:paraId="5D0EB746" w14:textId="77777777" w:rsidR="00A91C4E" w:rsidRPr="009E30C0" w:rsidRDefault="00A91C4E" w:rsidP="00A91C4E">
            <w:pPr>
              <w:ind w:left="142"/>
              <w:rPr>
                <w:rFonts w:ascii="Verdana" w:hAnsi="Verdana"/>
                <w:sz w:val="20"/>
                <w:szCs w:val="20"/>
                <w:lang w:val="nl-NL"/>
              </w:rPr>
            </w:pPr>
          </w:p>
          <w:p w14:paraId="1899F0BB"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Informatie:</w:t>
            </w:r>
          </w:p>
          <w:p w14:paraId="64B4EE21" w14:textId="6666510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Op basis van de </w:t>
            </w:r>
            <w:r w:rsidR="005F4CEE">
              <w:rPr>
                <w:rFonts w:ascii="Verdana" w:hAnsi="Verdana"/>
                <w:sz w:val="20"/>
                <w:szCs w:val="20"/>
                <w:lang w:val="nl-NL"/>
              </w:rPr>
              <w:t>praktijkproeven</w:t>
            </w:r>
            <w:r w:rsidRPr="009E30C0">
              <w:rPr>
                <w:rFonts w:ascii="Verdana" w:hAnsi="Verdana"/>
                <w:sz w:val="20"/>
                <w:szCs w:val="20"/>
                <w:lang w:val="nl-NL"/>
              </w:rPr>
              <w:t xml:space="preserve"> in Q2 komt VNG Realisatie Q3 met aanbevelingen voor het gebruiken van toepasbare regels.</w:t>
            </w:r>
          </w:p>
        </w:tc>
        <w:tc>
          <w:tcPr>
            <w:tcW w:w="850" w:type="dxa"/>
          </w:tcPr>
          <w:p w14:paraId="0C204AAC" w14:textId="77777777" w:rsidR="00A91C4E" w:rsidRPr="009E30C0" w:rsidRDefault="00A91C4E" w:rsidP="00A91C4E">
            <w:pPr>
              <w:ind w:left="1"/>
              <w:jc w:val="center"/>
              <w:rPr>
                <w:rFonts w:ascii="Verdana" w:hAnsi="Verdana"/>
                <w:sz w:val="20"/>
                <w:szCs w:val="20"/>
                <w:lang w:val="nl-NL"/>
              </w:rPr>
            </w:pPr>
          </w:p>
        </w:tc>
        <w:tc>
          <w:tcPr>
            <w:tcW w:w="2268" w:type="dxa"/>
          </w:tcPr>
          <w:p w14:paraId="4DDD646D" w14:textId="6FAD3E0C" w:rsidR="00A91C4E" w:rsidRPr="009E30C0" w:rsidRDefault="00A91C4E" w:rsidP="00A91C4E">
            <w:pPr>
              <w:ind w:left="142"/>
              <w:rPr>
                <w:rFonts w:ascii="Verdana" w:hAnsi="Verdana"/>
                <w:sz w:val="20"/>
                <w:szCs w:val="20"/>
                <w:lang w:val="nl-NL"/>
              </w:rPr>
            </w:pPr>
          </w:p>
        </w:tc>
      </w:tr>
      <w:tr w:rsidR="00A91C4E" w:rsidRPr="009E30C0" w14:paraId="36D455EF" w14:textId="77777777" w:rsidTr="002810DD">
        <w:trPr>
          <w:cantSplit/>
        </w:trPr>
        <w:tc>
          <w:tcPr>
            <w:tcW w:w="7229" w:type="dxa"/>
            <w:tcBorders>
              <w:bottom w:val="single" w:sz="4" w:space="0" w:color="auto"/>
            </w:tcBorders>
          </w:tcPr>
          <w:p w14:paraId="10A0D67E"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Besluiten of gemeente de aanschaf van software voor regelbeheer gaat aanbesteden. </w:t>
            </w:r>
          </w:p>
        </w:tc>
        <w:tc>
          <w:tcPr>
            <w:tcW w:w="2127" w:type="dxa"/>
            <w:tcBorders>
              <w:bottom w:val="single" w:sz="4" w:space="0" w:color="auto"/>
            </w:tcBorders>
          </w:tcPr>
          <w:p w14:paraId="055164DA" w14:textId="77777777" w:rsidR="00A91C4E" w:rsidRPr="009E30C0" w:rsidRDefault="00A91C4E" w:rsidP="00A91C4E">
            <w:pPr>
              <w:ind w:left="142"/>
              <w:rPr>
                <w:rFonts w:ascii="Verdana" w:hAnsi="Verdana"/>
                <w:sz w:val="20"/>
                <w:szCs w:val="20"/>
                <w:lang w:val="nl-NL"/>
              </w:rPr>
            </w:pPr>
          </w:p>
        </w:tc>
        <w:tc>
          <w:tcPr>
            <w:tcW w:w="992" w:type="dxa"/>
            <w:tcBorders>
              <w:bottom w:val="single" w:sz="4" w:space="0" w:color="auto"/>
            </w:tcBorders>
          </w:tcPr>
          <w:p w14:paraId="1E96B58F" w14:textId="77777777" w:rsidR="00A91C4E" w:rsidRPr="009E30C0" w:rsidRDefault="00A91C4E" w:rsidP="003B2AD2">
            <w:pPr>
              <w:jc w:val="center"/>
              <w:rPr>
                <w:rFonts w:ascii="Verdana" w:hAnsi="Verdana"/>
                <w:sz w:val="20"/>
                <w:szCs w:val="20"/>
                <w:lang w:val="nl-NL"/>
              </w:rPr>
            </w:pPr>
            <w:r w:rsidRPr="009E30C0">
              <w:rPr>
                <w:rFonts w:ascii="Verdana" w:hAnsi="Verdana"/>
                <w:sz w:val="20"/>
                <w:szCs w:val="20"/>
                <w:lang w:val="nl-NL"/>
              </w:rPr>
              <w:t>M</w:t>
            </w:r>
          </w:p>
        </w:tc>
        <w:tc>
          <w:tcPr>
            <w:tcW w:w="995" w:type="dxa"/>
            <w:tcBorders>
              <w:bottom w:val="single" w:sz="4" w:space="0" w:color="auto"/>
            </w:tcBorders>
          </w:tcPr>
          <w:p w14:paraId="16BFED2E"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Q1</w:t>
            </w:r>
          </w:p>
        </w:tc>
        <w:tc>
          <w:tcPr>
            <w:tcW w:w="7510" w:type="dxa"/>
            <w:tcBorders>
              <w:bottom w:val="single" w:sz="4" w:space="0" w:color="auto"/>
            </w:tcBorders>
          </w:tcPr>
          <w:p w14:paraId="5BFABEB6"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Als de gemeente gaat werken met toepasbare regels en daarvoor nieuwe software wil gebruiken, dan moet besloten worden of die software aangeschaft gaat worden via een aanbestedingsprocedure.</w:t>
            </w:r>
          </w:p>
          <w:p w14:paraId="3D7328C4" w14:textId="76FAD335"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VNG werkt aan een </w:t>
            </w:r>
            <w:hyperlink r:id="rId76" w:history="1">
              <w:r>
                <w:rPr>
                  <w:rStyle w:val="Hyperlink"/>
                  <w:rFonts w:ascii="Verdana" w:hAnsi="Verdana"/>
                  <w:sz w:val="20"/>
                  <w:szCs w:val="20"/>
                  <w:lang w:val="nl-NL"/>
                </w:rPr>
                <w:t xml:space="preserve">applicatie </w:t>
              </w:r>
              <w:proofErr w:type="spellStart"/>
              <w:r>
                <w:rPr>
                  <w:rStyle w:val="Hyperlink"/>
                  <w:rFonts w:ascii="Verdana" w:hAnsi="Verdana"/>
                  <w:sz w:val="20"/>
                  <w:szCs w:val="20"/>
                  <w:lang w:val="nl-NL"/>
                </w:rPr>
                <w:t>requirements</w:t>
              </w:r>
              <w:proofErr w:type="spellEnd"/>
            </w:hyperlink>
            <w:r w:rsidRPr="009E30C0">
              <w:rPr>
                <w:rFonts w:ascii="Verdana" w:hAnsi="Verdana"/>
                <w:sz w:val="20"/>
                <w:szCs w:val="20"/>
                <w:lang w:val="nl-NL"/>
              </w:rPr>
              <w:t xml:space="preserve"> voor de gemeentelijke software.</w:t>
            </w:r>
          </w:p>
        </w:tc>
        <w:tc>
          <w:tcPr>
            <w:tcW w:w="850" w:type="dxa"/>
            <w:tcBorders>
              <w:bottom w:val="single" w:sz="4" w:space="0" w:color="auto"/>
            </w:tcBorders>
          </w:tcPr>
          <w:p w14:paraId="05EFC4DE" w14:textId="77777777" w:rsidR="00A91C4E" w:rsidRPr="009E30C0" w:rsidRDefault="00A91C4E" w:rsidP="00A91C4E">
            <w:pPr>
              <w:ind w:left="1"/>
              <w:jc w:val="center"/>
              <w:rPr>
                <w:rFonts w:ascii="Verdana" w:hAnsi="Verdana"/>
                <w:sz w:val="20"/>
                <w:szCs w:val="20"/>
                <w:lang w:val="nl-NL"/>
              </w:rPr>
            </w:pPr>
          </w:p>
        </w:tc>
        <w:tc>
          <w:tcPr>
            <w:tcW w:w="2268" w:type="dxa"/>
            <w:tcBorders>
              <w:bottom w:val="single" w:sz="4" w:space="0" w:color="auto"/>
            </w:tcBorders>
          </w:tcPr>
          <w:p w14:paraId="5A602E12" w14:textId="64325705" w:rsidR="00A91C4E" w:rsidRPr="009E30C0" w:rsidRDefault="00A91C4E" w:rsidP="00A91C4E">
            <w:pPr>
              <w:ind w:left="142"/>
              <w:rPr>
                <w:rFonts w:ascii="Verdana" w:hAnsi="Verdana"/>
                <w:sz w:val="20"/>
                <w:szCs w:val="20"/>
                <w:lang w:val="nl-NL"/>
              </w:rPr>
            </w:pPr>
          </w:p>
        </w:tc>
      </w:tr>
      <w:tr w:rsidR="00A91C4E" w:rsidRPr="009E30C0" w14:paraId="5E923A4F" w14:textId="77777777" w:rsidTr="003D4F87">
        <w:trPr>
          <w:cantSplit/>
        </w:trPr>
        <w:tc>
          <w:tcPr>
            <w:tcW w:w="7229" w:type="dxa"/>
          </w:tcPr>
          <w:p w14:paraId="7D251CAA" w14:textId="1560A3D4" w:rsidR="00A91C4E" w:rsidRPr="009E30C0" w:rsidRDefault="00A91C4E" w:rsidP="00A91C4E">
            <w:pPr>
              <w:ind w:left="142"/>
              <w:rPr>
                <w:rFonts w:ascii="Verdana" w:hAnsi="Verdana"/>
                <w:sz w:val="20"/>
                <w:szCs w:val="20"/>
                <w:highlight w:val="yellow"/>
                <w:lang w:val="nl-NL"/>
              </w:rPr>
            </w:pPr>
            <w:r w:rsidRPr="009E30C0">
              <w:rPr>
                <w:rFonts w:ascii="Verdana" w:hAnsi="Verdana"/>
                <w:sz w:val="20"/>
                <w:szCs w:val="20"/>
                <w:highlight w:val="yellow"/>
                <w:lang w:val="nl-NL"/>
              </w:rPr>
              <w:t>Analyseren van de bruid</w:t>
            </w:r>
            <w:r>
              <w:rPr>
                <w:rFonts w:ascii="Verdana" w:hAnsi="Verdana"/>
                <w:sz w:val="20"/>
                <w:szCs w:val="20"/>
                <w:highlight w:val="yellow"/>
                <w:lang w:val="nl-NL"/>
              </w:rPr>
              <w:t>s</w:t>
            </w:r>
            <w:r w:rsidRPr="009E30C0">
              <w:rPr>
                <w:rFonts w:ascii="Verdana" w:hAnsi="Verdana"/>
                <w:sz w:val="20"/>
                <w:szCs w:val="20"/>
                <w:highlight w:val="yellow"/>
                <w:lang w:val="nl-NL"/>
              </w:rPr>
              <w:t xml:space="preserve">schat </w:t>
            </w:r>
          </w:p>
        </w:tc>
        <w:tc>
          <w:tcPr>
            <w:tcW w:w="2127" w:type="dxa"/>
          </w:tcPr>
          <w:p w14:paraId="13C99E52" w14:textId="77777777" w:rsidR="00A91C4E" w:rsidRPr="009E30C0" w:rsidRDefault="00A91C4E" w:rsidP="00A91C4E">
            <w:pPr>
              <w:ind w:left="142"/>
              <w:rPr>
                <w:rFonts w:ascii="Verdana" w:hAnsi="Verdana"/>
                <w:sz w:val="20"/>
                <w:szCs w:val="20"/>
                <w:highlight w:val="yellow"/>
                <w:lang w:val="nl-NL"/>
              </w:rPr>
            </w:pPr>
          </w:p>
        </w:tc>
        <w:tc>
          <w:tcPr>
            <w:tcW w:w="992" w:type="dxa"/>
          </w:tcPr>
          <w:p w14:paraId="38CB6D4E" w14:textId="4A0DA723" w:rsidR="00A91C4E" w:rsidRPr="009E30C0" w:rsidRDefault="00A91C4E" w:rsidP="003B2AD2">
            <w:pPr>
              <w:jc w:val="center"/>
              <w:rPr>
                <w:rFonts w:ascii="Verdana" w:hAnsi="Verdana"/>
                <w:sz w:val="20"/>
                <w:szCs w:val="20"/>
                <w:highlight w:val="yellow"/>
                <w:lang w:val="nl-NL"/>
              </w:rPr>
            </w:pPr>
            <w:r w:rsidRPr="009E30C0">
              <w:rPr>
                <w:rFonts w:ascii="Verdana" w:hAnsi="Verdana"/>
                <w:sz w:val="20"/>
                <w:szCs w:val="20"/>
                <w:highlight w:val="yellow"/>
                <w:lang w:val="nl-NL"/>
              </w:rPr>
              <w:t>M</w:t>
            </w:r>
          </w:p>
        </w:tc>
        <w:tc>
          <w:tcPr>
            <w:tcW w:w="995" w:type="dxa"/>
          </w:tcPr>
          <w:p w14:paraId="6F2D280B" w14:textId="590A3A91" w:rsidR="00A91C4E" w:rsidRPr="009E30C0" w:rsidRDefault="00A91C4E" w:rsidP="00A91C4E">
            <w:pPr>
              <w:jc w:val="center"/>
              <w:rPr>
                <w:rFonts w:ascii="Verdana" w:hAnsi="Verdana"/>
                <w:sz w:val="20"/>
                <w:szCs w:val="20"/>
                <w:highlight w:val="yellow"/>
                <w:lang w:val="nl-NL"/>
              </w:rPr>
            </w:pPr>
            <w:r w:rsidRPr="009E30C0">
              <w:rPr>
                <w:rFonts w:ascii="Verdana" w:hAnsi="Verdana"/>
                <w:sz w:val="20"/>
                <w:szCs w:val="20"/>
                <w:highlight w:val="yellow"/>
                <w:lang w:val="nl-NL"/>
              </w:rPr>
              <w:t>Q4</w:t>
            </w:r>
          </w:p>
        </w:tc>
        <w:tc>
          <w:tcPr>
            <w:tcW w:w="7510" w:type="dxa"/>
          </w:tcPr>
          <w:p w14:paraId="56E10E52" w14:textId="77777777" w:rsidR="00A91C4E" w:rsidRPr="009E30C0" w:rsidRDefault="00A91C4E" w:rsidP="00A91C4E">
            <w:pPr>
              <w:ind w:left="142"/>
              <w:rPr>
                <w:rFonts w:ascii="Verdana" w:hAnsi="Verdana"/>
                <w:sz w:val="20"/>
                <w:szCs w:val="20"/>
                <w:highlight w:val="yellow"/>
                <w:lang w:val="nl-NL"/>
              </w:rPr>
            </w:pPr>
            <w:r w:rsidRPr="009E30C0">
              <w:rPr>
                <w:rFonts w:ascii="Verdana" w:hAnsi="Verdana"/>
                <w:sz w:val="20"/>
                <w:szCs w:val="20"/>
                <w:highlight w:val="yellow"/>
                <w:lang w:val="nl-NL"/>
              </w:rPr>
              <w:t xml:space="preserve">Onder de Omgevingswet regelt het Rijk een aantal onderwerpen niet meer, zoals horeca of lozingen van huishoudens. De rijksoverheid </w:t>
            </w:r>
            <w:r>
              <w:rPr>
                <w:rFonts w:ascii="Verdana" w:hAnsi="Verdana"/>
                <w:sz w:val="20"/>
                <w:szCs w:val="20"/>
                <w:highlight w:val="yellow"/>
                <w:lang w:val="nl-NL"/>
              </w:rPr>
              <w:t>levert hier</w:t>
            </w:r>
            <w:r w:rsidRPr="009E30C0">
              <w:rPr>
                <w:rFonts w:ascii="Verdana" w:hAnsi="Verdana"/>
                <w:sz w:val="20"/>
                <w:szCs w:val="20"/>
                <w:highlight w:val="yellow"/>
                <w:lang w:val="nl-NL"/>
              </w:rPr>
              <w:t xml:space="preserve">voor een pakket regels dat </w:t>
            </w:r>
            <w:r>
              <w:rPr>
                <w:rFonts w:ascii="Verdana" w:hAnsi="Verdana"/>
                <w:sz w:val="20"/>
                <w:szCs w:val="20"/>
                <w:highlight w:val="yellow"/>
                <w:lang w:val="nl-NL"/>
              </w:rPr>
              <w:t xml:space="preserve">gemeenten kunnen opnemen in </w:t>
            </w:r>
            <w:r w:rsidRPr="009E30C0">
              <w:rPr>
                <w:rFonts w:ascii="Verdana" w:hAnsi="Verdana"/>
                <w:sz w:val="20"/>
                <w:szCs w:val="20"/>
                <w:highlight w:val="yellow"/>
                <w:lang w:val="nl-NL"/>
              </w:rPr>
              <w:t>het omgevingsplan</w:t>
            </w:r>
            <w:r>
              <w:rPr>
                <w:rFonts w:ascii="Verdana" w:hAnsi="Verdana"/>
                <w:sz w:val="20"/>
                <w:szCs w:val="20"/>
                <w:highlight w:val="yellow"/>
                <w:lang w:val="nl-NL"/>
              </w:rPr>
              <w:t>, zodat bij inwerkingtreding van de Omgevingswet geen lacune in de regelgeving ontstaat</w:t>
            </w:r>
            <w:r w:rsidRPr="009E30C0">
              <w:rPr>
                <w:rFonts w:ascii="Verdana" w:hAnsi="Verdana"/>
                <w:sz w:val="20"/>
                <w:szCs w:val="20"/>
                <w:highlight w:val="yellow"/>
                <w:lang w:val="nl-NL"/>
              </w:rPr>
              <w:t xml:space="preserve">. Deze regels worden de </w:t>
            </w:r>
            <w:hyperlink r:id="rId77" w:history="1">
              <w:r w:rsidRPr="009E30C0">
                <w:rPr>
                  <w:rStyle w:val="Hyperlink"/>
                  <w:rFonts w:ascii="Verdana" w:hAnsi="Verdana"/>
                  <w:sz w:val="20"/>
                  <w:szCs w:val="20"/>
                  <w:highlight w:val="yellow"/>
                  <w:lang w:val="nl-NL"/>
                </w:rPr>
                <w:t>bruid</w:t>
              </w:r>
              <w:r>
                <w:rPr>
                  <w:rStyle w:val="Hyperlink"/>
                  <w:rFonts w:ascii="Verdana" w:hAnsi="Verdana"/>
                  <w:sz w:val="20"/>
                  <w:szCs w:val="20"/>
                  <w:highlight w:val="yellow"/>
                  <w:lang w:val="nl-NL"/>
                </w:rPr>
                <w:t>s</w:t>
              </w:r>
              <w:r w:rsidRPr="009E30C0">
                <w:rPr>
                  <w:rStyle w:val="Hyperlink"/>
                  <w:rFonts w:ascii="Verdana" w:hAnsi="Verdana"/>
                  <w:sz w:val="20"/>
                  <w:szCs w:val="20"/>
                  <w:highlight w:val="yellow"/>
                  <w:lang w:val="nl-NL"/>
                </w:rPr>
                <w:t>schat</w:t>
              </w:r>
            </w:hyperlink>
            <w:r w:rsidRPr="009E30C0">
              <w:rPr>
                <w:rFonts w:ascii="Verdana" w:hAnsi="Verdana"/>
                <w:sz w:val="20"/>
                <w:szCs w:val="20"/>
                <w:highlight w:val="yellow"/>
                <w:lang w:val="nl-NL"/>
              </w:rPr>
              <w:t xml:space="preserve"> genoemd. Gemeenten krijgen door de bruidsschat tijd om zelf een afweging te maken over onderwerpen die ze wel of niet willen regelen.</w:t>
            </w:r>
          </w:p>
          <w:p w14:paraId="12EF43AC" w14:textId="77777777" w:rsidR="00A91C4E" w:rsidRPr="009E30C0" w:rsidRDefault="00A91C4E" w:rsidP="00A91C4E">
            <w:pPr>
              <w:ind w:left="142"/>
              <w:rPr>
                <w:rFonts w:ascii="Verdana" w:hAnsi="Verdana"/>
                <w:sz w:val="20"/>
                <w:szCs w:val="20"/>
                <w:highlight w:val="yellow"/>
                <w:lang w:val="nl-NL"/>
              </w:rPr>
            </w:pPr>
          </w:p>
          <w:p w14:paraId="0003D5D6" w14:textId="77777777" w:rsidR="00A91C4E" w:rsidRDefault="00A91C4E" w:rsidP="00A91C4E">
            <w:pPr>
              <w:ind w:left="142"/>
              <w:rPr>
                <w:rFonts w:ascii="Verdana" w:hAnsi="Verdana"/>
                <w:sz w:val="20"/>
                <w:szCs w:val="20"/>
                <w:highlight w:val="yellow"/>
                <w:lang w:val="nl-NL"/>
              </w:rPr>
            </w:pPr>
            <w:r w:rsidRPr="009E30C0">
              <w:rPr>
                <w:rFonts w:ascii="Verdana" w:hAnsi="Verdana"/>
                <w:sz w:val="20"/>
                <w:szCs w:val="20"/>
                <w:highlight w:val="yellow"/>
                <w:lang w:val="nl-NL"/>
              </w:rPr>
              <w:t xml:space="preserve">Q4 2018 is bekend wat de </w:t>
            </w:r>
            <w:r>
              <w:rPr>
                <w:rFonts w:ascii="Verdana" w:hAnsi="Verdana"/>
                <w:sz w:val="20"/>
                <w:szCs w:val="20"/>
                <w:highlight w:val="yellow"/>
                <w:lang w:val="nl-NL"/>
              </w:rPr>
              <w:t xml:space="preserve">bruidsschat </w:t>
            </w:r>
            <w:r w:rsidRPr="009E30C0">
              <w:rPr>
                <w:rFonts w:ascii="Verdana" w:hAnsi="Verdana"/>
                <w:sz w:val="20"/>
                <w:szCs w:val="20"/>
                <w:highlight w:val="yellow"/>
                <w:lang w:val="nl-NL"/>
              </w:rPr>
              <w:t xml:space="preserve">gaat inhouden. Het is raadzaam om deze te analyseren en te besluiten op welke </w:t>
            </w:r>
            <w:r>
              <w:rPr>
                <w:rFonts w:ascii="Verdana" w:hAnsi="Verdana"/>
                <w:sz w:val="20"/>
                <w:szCs w:val="20"/>
                <w:highlight w:val="yellow"/>
                <w:lang w:val="nl-NL"/>
              </w:rPr>
              <w:t>manier de gemeente omgaat met de bruidsschat</w:t>
            </w:r>
            <w:r w:rsidRPr="009E30C0">
              <w:rPr>
                <w:rFonts w:ascii="Verdana" w:hAnsi="Verdana"/>
                <w:sz w:val="20"/>
                <w:szCs w:val="20"/>
                <w:highlight w:val="yellow"/>
                <w:lang w:val="nl-NL"/>
              </w:rPr>
              <w:t>.</w:t>
            </w:r>
            <w:r>
              <w:rPr>
                <w:rFonts w:ascii="Verdana" w:hAnsi="Verdana"/>
                <w:sz w:val="20"/>
                <w:szCs w:val="20"/>
                <w:highlight w:val="yellow"/>
                <w:lang w:val="nl-NL"/>
              </w:rPr>
              <w:t xml:space="preserve"> </w:t>
            </w:r>
          </w:p>
          <w:p w14:paraId="2E2F16A2" w14:textId="77777777" w:rsidR="00A91C4E" w:rsidRDefault="00A91C4E" w:rsidP="00A91C4E">
            <w:pPr>
              <w:ind w:left="142"/>
              <w:rPr>
                <w:rFonts w:ascii="Verdana" w:hAnsi="Verdana"/>
                <w:sz w:val="20"/>
                <w:szCs w:val="20"/>
                <w:highlight w:val="yellow"/>
                <w:lang w:val="nl-NL"/>
              </w:rPr>
            </w:pPr>
          </w:p>
          <w:p w14:paraId="32661E9D" w14:textId="5F841EEA" w:rsidR="00A91C4E" w:rsidRPr="009E30C0" w:rsidRDefault="00A91C4E" w:rsidP="00A91C4E">
            <w:pPr>
              <w:ind w:left="142"/>
              <w:rPr>
                <w:rFonts w:ascii="Verdana" w:hAnsi="Verdana"/>
                <w:sz w:val="20"/>
                <w:szCs w:val="20"/>
                <w:highlight w:val="yellow"/>
                <w:lang w:val="nl-NL"/>
              </w:rPr>
            </w:pPr>
            <w:r>
              <w:rPr>
                <w:rFonts w:ascii="Verdana" w:hAnsi="Verdana"/>
                <w:sz w:val="20"/>
                <w:szCs w:val="20"/>
                <w:highlight w:val="yellow"/>
                <w:lang w:val="nl-NL"/>
              </w:rPr>
              <w:t>Gedurende</w:t>
            </w:r>
            <w:r w:rsidRPr="009E30C0">
              <w:rPr>
                <w:rFonts w:ascii="Verdana" w:hAnsi="Verdana"/>
                <w:sz w:val="20"/>
                <w:szCs w:val="20"/>
                <w:highlight w:val="yellow"/>
                <w:lang w:val="nl-NL"/>
              </w:rPr>
              <w:t xml:space="preserve"> </w:t>
            </w:r>
            <w:r>
              <w:rPr>
                <w:rFonts w:ascii="Verdana" w:hAnsi="Verdana"/>
                <w:sz w:val="20"/>
                <w:szCs w:val="20"/>
                <w:highlight w:val="yellow"/>
                <w:lang w:val="nl-NL"/>
              </w:rPr>
              <w:t xml:space="preserve">2019 wordt de bruidsschat verwerkt in </w:t>
            </w:r>
            <w:hyperlink r:id="rId78" w:history="1">
              <w:r w:rsidRPr="00685FD9">
                <w:rPr>
                  <w:rStyle w:val="Hyperlink"/>
                  <w:rFonts w:ascii="Verdana" w:hAnsi="Verdana"/>
                  <w:sz w:val="20"/>
                  <w:szCs w:val="20"/>
                  <w:highlight w:val="yellow"/>
                  <w:lang w:val="nl-NL"/>
                </w:rPr>
                <w:t>staalkaarten</w:t>
              </w:r>
            </w:hyperlink>
            <w:r>
              <w:rPr>
                <w:rFonts w:ascii="Verdana" w:hAnsi="Verdana"/>
                <w:sz w:val="20"/>
                <w:szCs w:val="20"/>
                <w:highlight w:val="yellow"/>
                <w:lang w:val="nl-NL"/>
              </w:rPr>
              <w:t xml:space="preserve"> en </w:t>
            </w:r>
            <w:hyperlink r:id="rId79" w:history="1">
              <w:r w:rsidRPr="00C238B0">
                <w:rPr>
                  <w:rStyle w:val="Hyperlink"/>
                  <w:rFonts w:ascii="Verdana" w:hAnsi="Verdana"/>
                  <w:sz w:val="20"/>
                  <w:szCs w:val="20"/>
                  <w:highlight w:val="yellow"/>
                  <w:lang w:val="nl-NL"/>
                </w:rPr>
                <w:t>toepasbare regels</w:t>
              </w:r>
            </w:hyperlink>
            <w:r>
              <w:rPr>
                <w:rFonts w:ascii="Verdana" w:hAnsi="Verdana"/>
                <w:sz w:val="20"/>
                <w:szCs w:val="20"/>
                <w:highlight w:val="yellow"/>
                <w:lang w:val="nl-NL"/>
              </w:rPr>
              <w:t xml:space="preserve"> die de gemeente vervolgens kan gebruiken.</w:t>
            </w:r>
          </w:p>
        </w:tc>
        <w:tc>
          <w:tcPr>
            <w:tcW w:w="850" w:type="dxa"/>
          </w:tcPr>
          <w:p w14:paraId="12B1472D" w14:textId="77777777" w:rsidR="00A91C4E" w:rsidRPr="009E30C0" w:rsidRDefault="00A91C4E" w:rsidP="00A91C4E">
            <w:pPr>
              <w:ind w:left="1"/>
              <w:jc w:val="center"/>
              <w:rPr>
                <w:rFonts w:ascii="Verdana" w:hAnsi="Verdana"/>
                <w:sz w:val="20"/>
                <w:szCs w:val="20"/>
                <w:highlight w:val="yellow"/>
                <w:lang w:val="nl-NL"/>
              </w:rPr>
            </w:pPr>
          </w:p>
        </w:tc>
        <w:tc>
          <w:tcPr>
            <w:tcW w:w="2268" w:type="dxa"/>
          </w:tcPr>
          <w:p w14:paraId="3D4D8345" w14:textId="6701DCAB" w:rsidR="00A91C4E" w:rsidRPr="008B2FDD" w:rsidRDefault="00AD2F18" w:rsidP="00A91C4E">
            <w:pPr>
              <w:ind w:left="142"/>
              <w:rPr>
                <w:rFonts w:ascii="Verdana" w:hAnsi="Verdana"/>
                <w:sz w:val="20"/>
                <w:szCs w:val="20"/>
                <w:highlight w:val="yellow"/>
                <w:lang w:val="nl-NL"/>
              </w:rPr>
            </w:pPr>
            <w:r>
              <w:rPr>
                <w:rFonts w:ascii="Verdana" w:hAnsi="Verdana"/>
                <w:sz w:val="20"/>
                <w:szCs w:val="20"/>
                <w:highlight w:val="yellow"/>
                <w:lang w:val="nl-NL"/>
              </w:rPr>
              <w:t>NIEUWE TO DO IN V1.2</w:t>
            </w:r>
          </w:p>
          <w:p w14:paraId="36045088" w14:textId="7A413866" w:rsidR="00A91C4E" w:rsidRPr="009E30C0" w:rsidRDefault="00A91C4E" w:rsidP="00A91C4E">
            <w:pPr>
              <w:ind w:left="142"/>
              <w:rPr>
                <w:rFonts w:ascii="Verdana" w:hAnsi="Verdana"/>
                <w:sz w:val="20"/>
                <w:szCs w:val="20"/>
                <w:lang w:val="nl-NL"/>
              </w:rPr>
            </w:pPr>
          </w:p>
        </w:tc>
      </w:tr>
      <w:tr w:rsidR="00A91C4E" w:rsidRPr="009E30C0" w14:paraId="64DB211B" w14:textId="77777777" w:rsidTr="003D4F87">
        <w:trPr>
          <w:cantSplit/>
        </w:trPr>
        <w:tc>
          <w:tcPr>
            <w:tcW w:w="7229" w:type="dxa"/>
            <w:tcBorders>
              <w:left w:val="nil"/>
              <w:bottom w:val="single" w:sz="4" w:space="0" w:color="auto"/>
              <w:right w:val="nil"/>
            </w:tcBorders>
          </w:tcPr>
          <w:p w14:paraId="41473CB7" w14:textId="77777777" w:rsidR="00A91C4E" w:rsidRPr="009E30C0" w:rsidRDefault="00A91C4E" w:rsidP="00A91C4E">
            <w:pPr>
              <w:ind w:left="142"/>
              <w:rPr>
                <w:rFonts w:ascii="Verdana" w:hAnsi="Verdana"/>
                <w:sz w:val="20"/>
                <w:szCs w:val="20"/>
                <w:lang w:val="nl-NL"/>
              </w:rPr>
            </w:pPr>
          </w:p>
        </w:tc>
        <w:tc>
          <w:tcPr>
            <w:tcW w:w="2127" w:type="dxa"/>
            <w:tcBorders>
              <w:left w:val="nil"/>
              <w:bottom w:val="single" w:sz="4" w:space="0" w:color="auto"/>
              <w:right w:val="nil"/>
            </w:tcBorders>
          </w:tcPr>
          <w:p w14:paraId="64F10A00" w14:textId="77777777" w:rsidR="00A91C4E" w:rsidRPr="009E30C0" w:rsidRDefault="00A91C4E" w:rsidP="00A91C4E">
            <w:pPr>
              <w:ind w:left="142"/>
              <w:rPr>
                <w:rFonts w:ascii="Verdana" w:hAnsi="Verdana"/>
                <w:sz w:val="20"/>
                <w:szCs w:val="20"/>
                <w:lang w:val="nl-NL"/>
              </w:rPr>
            </w:pPr>
          </w:p>
        </w:tc>
        <w:tc>
          <w:tcPr>
            <w:tcW w:w="992" w:type="dxa"/>
            <w:tcBorders>
              <w:left w:val="nil"/>
              <w:bottom w:val="single" w:sz="4" w:space="0" w:color="auto"/>
              <w:right w:val="nil"/>
            </w:tcBorders>
          </w:tcPr>
          <w:p w14:paraId="0E1993D2" w14:textId="77777777" w:rsidR="00A91C4E" w:rsidRPr="009E30C0" w:rsidRDefault="00A91C4E" w:rsidP="003B2AD2">
            <w:pPr>
              <w:jc w:val="center"/>
              <w:rPr>
                <w:rFonts w:ascii="Verdana" w:hAnsi="Verdana"/>
                <w:sz w:val="20"/>
                <w:szCs w:val="20"/>
                <w:lang w:val="nl-NL"/>
              </w:rPr>
            </w:pPr>
          </w:p>
        </w:tc>
        <w:tc>
          <w:tcPr>
            <w:tcW w:w="995" w:type="dxa"/>
            <w:tcBorders>
              <w:left w:val="nil"/>
              <w:bottom w:val="single" w:sz="4" w:space="0" w:color="auto"/>
              <w:right w:val="nil"/>
            </w:tcBorders>
          </w:tcPr>
          <w:p w14:paraId="06488F66" w14:textId="77777777" w:rsidR="00A91C4E" w:rsidRPr="009E30C0" w:rsidRDefault="00A91C4E" w:rsidP="00A91C4E">
            <w:pPr>
              <w:jc w:val="center"/>
              <w:rPr>
                <w:rFonts w:ascii="Verdana" w:hAnsi="Verdana"/>
                <w:sz w:val="20"/>
                <w:szCs w:val="20"/>
                <w:lang w:val="nl-NL"/>
              </w:rPr>
            </w:pPr>
          </w:p>
        </w:tc>
        <w:tc>
          <w:tcPr>
            <w:tcW w:w="7510" w:type="dxa"/>
            <w:tcBorders>
              <w:left w:val="nil"/>
              <w:bottom w:val="single" w:sz="4" w:space="0" w:color="auto"/>
              <w:right w:val="nil"/>
            </w:tcBorders>
          </w:tcPr>
          <w:p w14:paraId="28B1E0B2" w14:textId="77777777" w:rsidR="00A91C4E" w:rsidRPr="009E30C0" w:rsidRDefault="00A91C4E" w:rsidP="00A91C4E">
            <w:pPr>
              <w:ind w:left="142"/>
              <w:rPr>
                <w:rFonts w:ascii="Verdana" w:hAnsi="Verdana"/>
                <w:sz w:val="20"/>
                <w:szCs w:val="20"/>
                <w:lang w:val="nl-NL"/>
              </w:rPr>
            </w:pPr>
          </w:p>
        </w:tc>
        <w:tc>
          <w:tcPr>
            <w:tcW w:w="850" w:type="dxa"/>
            <w:tcBorders>
              <w:left w:val="nil"/>
              <w:bottom w:val="single" w:sz="4" w:space="0" w:color="auto"/>
              <w:right w:val="nil"/>
            </w:tcBorders>
          </w:tcPr>
          <w:p w14:paraId="4B05DFAF" w14:textId="77777777" w:rsidR="00A91C4E" w:rsidRPr="009E30C0" w:rsidRDefault="00A91C4E" w:rsidP="00A91C4E">
            <w:pPr>
              <w:ind w:left="1"/>
              <w:jc w:val="center"/>
              <w:rPr>
                <w:rFonts w:ascii="Verdana" w:hAnsi="Verdana"/>
                <w:sz w:val="20"/>
                <w:szCs w:val="20"/>
                <w:lang w:val="nl-NL"/>
              </w:rPr>
            </w:pPr>
          </w:p>
        </w:tc>
        <w:tc>
          <w:tcPr>
            <w:tcW w:w="2268" w:type="dxa"/>
            <w:tcBorders>
              <w:left w:val="nil"/>
              <w:bottom w:val="single" w:sz="4" w:space="0" w:color="auto"/>
              <w:right w:val="nil"/>
            </w:tcBorders>
          </w:tcPr>
          <w:p w14:paraId="3B63204E" w14:textId="77777777" w:rsidR="00A91C4E" w:rsidRPr="009E30C0" w:rsidRDefault="00A91C4E" w:rsidP="00A91C4E">
            <w:pPr>
              <w:ind w:left="142"/>
              <w:rPr>
                <w:rFonts w:ascii="Verdana" w:hAnsi="Verdana"/>
                <w:sz w:val="20"/>
                <w:szCs w:val="20"/>
                <w:lang w:val="nl-NL"/>
              </w:rPr>
            </w:pPr>
          </w:p>
        </w:tc>
      </w:tr>
      <w:tr w:rsidR="00A91C4E" w:rsidRPr="009E30C0" w14:paraId="4F42D6F9" w14:textId="77777777" w:rsidTr="003D4F87">
        <w:trPr>
          <w:cantSplit/>
        </w:trPr>
        <w:tc>
          <w:tcPr>
            <w:tcW w:w="7229" w:type="dxa"/>
            <w:tcBorders>
              <w:right w:val="nil"/>
            </w:tcBorders>
            <w:shd w:val="clear" w:color="auto" w:fill="00AEEF"/>
          </w:tcPr>
          <w:p w14:paraId="4224F6FF" w14:textId="0F64FECE"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B5: OMGEVINGSWET –&gt; ARCHIVERING</w:t>
            </w:r>
          </w:p>
        </w:tc>
        <w:tc>
          <w:tcPr>
            <w:tcW w:w="2127" w:type="dxa"/>
            <w:tcBorders>
              <w:left w:val="nil"/>
              <w:right w:val="nil"/>
            </w:tcBorders>
            <w:shd w:val="clear" w:color="auto" w:fill="00AEEF"/>
          </w:tcPr>
          <w:p w14:paraId="1F24614A" w14:textId="77777777" w:rsidR="00A91C4E" w:rsidRPr="009E30C0" w:rsidRDefault="00A91C4E" w:rsidP="00A91C4E">
            <w:pPr>
              <w:keepNext/>
              <w:keepLines/>
              <w:widowControl/>
              <w:ind w:left="142"/>
              <w:rPr>
                <w:rFonts w:ascii="Verdana" w:hAnsi="Verdana"/>
                <w:sz w:val="20"/>
                <w:szCs w:val="20"/>
                <w:lang w:val="nl-NL"/>
              </w:rPr>
            </w:pPr>
          </w:p>
        </w:tc>
        <w:tc>
          <w:tcPr>
            <w:tcW w:w="992" w:type="dxa"/>
            <w:tcBorders>
              <w:left w:val="nil"/>
              <w:right w:val="nil"/>
            </w:tcBorders>
            <w:shd w:val="clear" w:color="auto" w:fill="00AEEF"/>
          </w:tcPr>
          <w:p w14:paraId="51B526C1" w14:textId="77777777" w:rsidR="00A91C4E" w:rsidRPr="009E30C0" w:rsidRDefault="00A91C4E" w:rsidP="003B2AD2">
            <w:pPr>
              <w:keepNext/>
              <w:keepLines/>
              <w:widowControl/>
              <w:jc w:val="center"/>
              <w:rPr>
                <w:rFonts w:ascii="Verdana" w:hAnsi="Verdana"/>
                <w:sz w:val="20"/>
                <w:szCs w:val="20"/>
                <w:lang w:val="nl-NL"/>
              </w:rPr>
            </w:pPr>
          </w:p>
        </w:tc>
        <w:tc>
          <w:tcPr>
            <w:tcW w:w="995" w:type="dxa"/>
            <w:tcBorders>
              <w:left w:val="nil"/>
              <w:right w:val="nil"/>
            </w:tcBorders>
            <w:shd w:val="clear" w:color="auto" w:fill="00AEEF"/>
          </w:tcPr>
          <w:p w14:paraId="2D9C8FE8" w14:textId="77777777" w:rsidR="00A91C4E" w:rsidRPr="009E30C0" w:rsidRDefault="00A91C4E" w:rsidP="00A91C4E">
            <w:pPr>
              <w:keepNext/>
              <w:keepLines/>
              <w:widowControl/>
              <w:jc w:val="center"/>
              <w:rPr>
                <w:rFonts w:ascii="Verdana" w:hAnsi="Verdana"/>
                <w:sz w:val="20"/>
                <w:szCs w:val="20"/>
                <w:lang w:val="nl-NL"/>
              </w:rPr>
            </w:pPr>
          </w:p>
        </w:tc>
        <w:tc>
          <w:tcPr>
            <w:tcW w:w="7510" w:type="dxa"/>
            <w:tcBorders>
              <w:left w:val="nil"/>
              <w:right w:val="nil"/>
            </w:tcBorders>
            <w:shd w:val="clear" w:color="auto" w:fill="00AEEF"/>
          </w:tcPr>
          <w:p w14:paraId="6A49904B" w14:textId="77777777" w:rsidR="00A91C4E" w:rsidRPr="009E30C0" w:rsidRDefault="00A91C4E" w:rsidP="00A91C4E">
            <w:pPr>
              <w:keepNext/>
              <w:keepLines/>
              <w:widowControl/>
              <w:ind w:left="142"/>
              <w:rPr>
                <w:rFonts w:ascii="Verdana" w:hAnsi="Verdana"/>
                <w:sz w:val="20"/>
                <w:szCs w:val="20"/>
                <w:lang w:val="nl-NL"/>
              </w:rPr>
            </w:pPr>
          </w:p>
        </w:tc>
        <w:tc>
          <w:tcPr>
            <w:tcW w:w="850" w:type="dxa"/>
            <w:tcBorders>
              <w:left w:val="nil"/>
              <w:right w:val="nil"/>
            </w:tcBorders>
            <w:shd w:val="clear" w:color="auto" w:fill="00AEEF"/>
          </w:tcPr>
          <w:p w14:paraId="2331855C" w14:textId="77777777" w:rsidR="00A91C4E" w:rsidRPr="009E30C0" w:rsidRDefault="00A91C4E" w:rsidP="00A91C4E">
            <w:pPr>
              <w:keepNext/>
              <w:keepLines/>
              <w:widowControl/>
              <w:ind w:left="1"/>
              <w:jc w:val="center"/>
              <w:rPr>
                <w:rFonts w:ascii="Verdana" w:hAnsi="Verdana"/>
                <w:sz w:val="20"/>
                <w:szCs w:val="20"/>
                <w:lang w:val="nl-NL"/>
              </w:rPr>
            </w:pPr>
          </w:p>
        </w:tc>
        <w:tc>
          <w:tcPr>
            <w:tcW w:w="2268" w:type="dxa"/>
            <w:tcBorders>
              <w:left w:val="nil"/>
            </w:tcBorders>
            <w:shd w:val="clear" w:color="auto" w:fill="00AEEF"/>
          </w:tcPr>
          <w:p w14:paraId="3DD5D46B" w14:textId="77777777" w:rsidR="00A91C4E" w:rsidRPr="009E30C0" w:rsidRDefault="00A91C4E" w:rsidP="00A91C4E">
            <w:pPr>
              <w:keepNext/>
              <w:keepLines/>
              <w:widowControl/>
              <w:ind w:left="142"/>
              <w:rPr>
                <w:rFonts w:ascii="Verdana" w:hAnsi="Verdana"/>
                <w:sz w:val="20"/>
                <w:szCs w:val="20"/>
                <w:lang w:val="nl-NL"/>
              </w:rPr>
            </w:pPr>
          </w:p>
        </w:tc>
      </w:tr>
      <w:tr w:rsidR="00A91C4E" w:rsidRPr="009E30C0" w14:paraId="2A828BF8" w14:textId="77777777" w:rsidTr="003D4F87">
        <w:trPr>
          <w:cantSplit/>
        </w:trPr>
        <w:tc>
          <w:tcPr>
            <w:tcW w:w="7229" w:type="dxa"/>
            <w:shd w:val="clear" w:color="auto" w:fill="6DCFF6"/>
          </w:tcPr>
          <w:p w14:paraId="523E00F2"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Aan de slag met… (</w:t>
            </w:r>
            <w:proofErr w:type="spellStart"/>
            <w:r w:rsidRPr="009E30C0">
              <w:rPr>
                <w:rFonts w:ascii="Verdana" w:hAnsi="Verdana"/>
                <w:sz w:val="20"/>
                <w:szCs w:val="20"/>
                <w:lang w:val="nl-NL"/>
              </w:rPr>
              <w:t>to</w:t>
            </w:r>
            <w:proofErr w:type="spellEnd"/>
            <w:r w:rsidRPr="009E30C0">
              <w:rPr>
                <w:rFonts w:ascii="Verdana" w:hAnsi="Verdana"/>
                <w:sz w:val="20"/>
                <w:szCs w:val="20"/>
                <w:lang w:val="nl-NL"/>
              </w:rPr>
              <w:t xml:space="preserve"> do)</w:t>
            </w:r>
          </w:p>
        </w:tc>
        <w:tc>
          <w:tcPr>
            <w:tcW w:w="2127" w:type="dxa"/>
            <w:shd w:val="clear" w:color="auto" w:fill="6DCFF6"/>
          </w:tcPr>
          <w:p w14:paraId="2FB732BC"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 te leveren document</w:t>
            </w:r>
          </w:p>
        </w:tc>
        <w:tc>
          <w:tcPr>
            <w:tcW w:w="992" w:type="dxa"/>
            <w:shd w:val="clear" w:color="auto" w:fill="6DCFF6"/>
          </w:tcPr>
          <w:p w14:paraId="22222293" w14:textId="2E540568" w:rsidR="00A91C4E" w:rsidRPr="009E30C0" w:rsidRDefault="00A91C4E" w:rsidP="003B2AD2">
            <w:pPr>
              <w:keepNext/>
              <w:keepLines/>
              <w:widowControl/>
              <w:jc w:val="center"/>
              <w:rPr>
                <w:rFonts w:ascii="Verdana" w:hAnsi="Verdana"/>
                <w:sz w:val="20"/>
                <w:szCs w:val="20"/>
                <w:lang w:val="nl-NL"/>
              </w:rPr>
            </w:pPr>
            <w:r w:rsidRPr="009E30C0">
              <w:rPr>
                <w:rFonts w:ascii="Verdana" w:hAnsi="Verdana"/>
                <w:sz w:val="20"/>
                <w:szCs w:val="20"/>
                <w:lang w:val="nl-NL"/>
              </w:rPr>
              <w:t>W/M/K</w:t>
            </w:r>
          </w:p>
        </w:tc>
        <w:tc>
          <w:tcPr>
            <w:tcW w:w="995" w:type="dxa"/>
            <w:shd w:val="clear" w:color="auto" w:fill="6DCFF6"/>
          </w:tcPr>
          <w:p w14:paraId="129537CC" w14:textId="06F82D1D" w:rsidR="00A91C4E" w:rsidRPr="009E30C0" w:rsidRDefault="00A91C4E" w:rsidP="00A91C4E">
            <w:pPr>
              <w:keepNext/>
              <w:keepLines/>
              <w:widowControl/>
              <w:jc w:val="center"/>
              <w:rPr>
                <w:rFonts w:ascii="Verdana" w:hAnsi="Verdana"/>
                <w:sz w:val="20"/>
                <w:szCs w:val="20"/>
                <w:lang w:val="nl-NL"/>
              </w:rPr>
            </w:pPr>
            <w:r w:rsidRPr="009E30C0">
              <w:rPr>
                <w:rFonts w:ascii="Verdana" w:hAnsi="Verdana"/>
                <w:sz w:val="20"/>
                <w:szCs w:val="20"/>
                <w:lang w:val="nl-NL"/>
              </w:rPr>
              <w:t>Starten kwartaal</w:t>
            </w:r>
          </w:p>
        </w:tc>
        <w:tc>
          <w:tcPr>
            <w:tcW w:w="7510" w:type="dxa"/>
            <w:shd w:val="clear" w:color="auto" w:fill="6DCFF6"/>
          </w:tcPr>
          <w:p w14:paraId="018A5126"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Link /</w:t>
            </w:r>
          </w:p>
          <w:p w14:paraId="3257CF96"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Meer informatie</w:t>
            </w:r>
          </w:p>
        </w:tc>
        <w:tc>
          <w:tcPr>
            <w:tcW w:w="850" w:type="dxa"/>
            <w:shd w:val="clear" w:color="auto" w:fill="6DCFF6"/>
          </w:tcPr>
          <w:p w14:paraId="6DC36A7C" w14:textId="77777777" w:rsidR="00A91C4E" w:rsidRPr="009E30C0" w:rsidRDefault="00A91C4E" w:rsidP="00A91C4E">
            <w:pPr>
              <w:keepNext/>
              <w:keepLines/>
              <w:widowControl/>
              <w:ind w:left="1"/>
              <w:jc w:val="center"/>
              <w:rPr>
                <w:rFonts w:ascii="Verdana" w:hAnsi="Verdana"/>
                <w:sz w:val="20"/>
                <w:szCs w:val="20"/>
                <w:lang w:val="nl-NL"/>
              </w:rPr>
            </w:pPr>
            <w:r w:rsidRPr="009E30C0">
              <w:rPr>
                <w:rFonts w:ascii="Verdana" w:hAnsi="Verdana"/>
                <w:sz w:val="20"/>
                <w:szCs w:val="20"/>
                <w:lang w:val="nl-NL"/>
              </w:rPr>
              <w:t>Status (*)</w:t>
            </w:r>
          </w:p>
        </w:tc>
        <w:tc>
          <w:tcPr>
            <w:tcW w:w="2268" w:type="dxa"/>
            <w:shd w:val="clear" w:color="auto" w:fill="6DCFF6"/>
          </w:tcPr>
          <w:p w14:paraId="7CD8F6D7" w14:textId="5983211C"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Opmerkingen</w:t>
            </w:r>
          </w:p>
        </w:tc>
      </w:tr>
      <w:tr w:rsidR="00A91C4E" w:rsidRPr="009E30C0" w14:paraId="5B096156" w14:textId="77777777" w:rsidTr="003D4F87">
        <w:trPr>
          <w:cantSplit/>
        </w:trPr>
        <w:tc>
          <w:tcPr>
            <w:tcW w:w="7229" w:type="dxa"/>
          </w:tcPr>
          <w:p w14:paraId="6D40784A"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Verifieer dat alle voor uitvoering van de Omgevingswet-gerelateerde bedrijfsprocessen relevante informatie zodanig gearchiveerd wordt dat zij voldoet aan de Archiefwet en de eisen vanuit Duurzame toegankelijkheid. Neem maatregelen waar nodig en/of agendeer knelpunten. Voer eventueel een DUTO-scan uit.</w:t>
            </w:r>
          </w:p>
        </w:tc>
        <w:tc>
          <w:tcPr>
            <w:tcW w:w="2127" w:type="dxa"/>
          </w:tcPr>
          <w:p w14:paraId="5D53AEDC"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Knelpuntennota archivering Omgevingswet</w:t>
            </w:r>
          </w:p>
        </w:tc>
        <w:tc>
          <w:tcPr>
            <w:tcW w:w="992" w:type="dxa"/>
          </w:tcPr>
          <w:p w14:paraId="6E68110D" w14:textId="77777777" w:rsidR="00A91C4E" w:rsidRPr="009E30C0" w:rsidRDefault="00A91C4E" w:rsidP="003B2AD2">
            <w:pPr>
              <w:jc w:val="center"/>
              <w:rPr>
                <w:rFonts w:ascii="Verdana" w:hAnsi="Verdana"/>
                <w:sz w:val="20"/>
                <w:szCs w:val="20"/>
                <w:lang w:val="nl-NL"/>
              </w:rPr>
            </w:pPr>
            <w:r w:rsidRPr="009E30C0">
              <w:rPr>
                <w:rFonts w:ascii="Verdana" w:hAnsi="Verdana"/>
                <w:sz w:val="20"/>
                <w:szCs w:val="20"/>
                <w:lang w:val="nl-NL"/>
              </w:rPr>
              <w:t>M</w:t>
            </w:r>
          </w:p>
        </w:tc>
        <w:tc>
          <w:tcPr>
            <w:tcW w:w="995" w:type="dxa"/>
          </w:tcPr>
          <w:p w14:paraId="2963057A"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Q2</w:t>
            </w:r>
          </w:p>
        </w:tc>
        <w:tc>
          <w:tcPr>
            <w:tcW w:w="7510" w:type="dxa"/>
          </w:tcPr>
          <w:p w14:paraId="56D5E692" w14:textId="1527CFC2" w:rsidR="00A91C4E" w:rsidRPr="009E30C0" w:rsidRDefault="005F4CEE" w:rsidP="00A91C4E">
            <w:pPr>
              <w:ind w:left="142"/>
              <w:rPr>
                <w:rFonts w:ascii="Verdana" w:hAnsi="Verdana"/>
                <w:sz w:val="20"/>
                <w:szCs w:val="20"/>
                <w:lang w:val="nl-NL"/>
              </w:rPr>
            </w:pPr>
            <w:r w:rsidRPr="009E30C0">
              <w:rPr>
                <w:rFonts w:ascii="Verdana" w:hAnsi="Verdana"/>
                <w:sz w:val="20"/>
                <w:szCs w:val="20"/>
                <w:lang w:val="nl-NL"/>
              </w:rPr>
              <w:t>Diverse handreikingen Nationaal Archief; Gemeentelijke Selectielijst Archiefbescheiden (VNG). Zie ook de vanuit UIVO-i opgeleverde notitie ‘</w:t>
            </w:r>
            <w:hyperlink r:id="rId80" w:history="1">
              <w:r w:rsidRPr="009E30C0">
                <w:rPr>
                  <w:rStyle w:val="Hyperlink"/>
                  <w:rFonts w:ascii="Verdana" w:hAnsi="Verdana"/>
                  <w:sz w:val="20"/>
                  <w:szCs w:val="20"/>
                  <w:lang w:val="nl-NL"/>
                </w:rPr>
                <w:t>Archieffuncties bij uitvoering van de Omgevingswet</w:t>
              </w:r>
            </w:hyperlink>
          </w:p>
        </w:tc>
        <w:tc>
          <w:tcPr>
            <w:tcW w:w="850" w:type="dxa"/>
          </w:tcPr>
          <w:p w14:paraId="66FB534B" w14:textId="77777777" w:rsidR="00A91C4E" w:rsidRPr="009E30C0" w:rsidRDefault="00A91C4E" w:rsidP="00A91C4E">
            <w:pPr>
              <w:ind w:left="1"/>
              <w:jc w:val="center"/>
              <w:rPr>
                <w:rFonts w:ascii="Verdana" w:hAnsi="Verdana"/>
                <w:sz w:val="20"/>
                <w:szCs w:val="20"/>
                <w:lang w:val="nl-NL"/>
              </w:rPr>
            </w:pPr>
          </w:p>
        </w:tc>
        <w:tc>
          <w:tcPr>
            <w:tcW w:w="2268" w:type="dxa"/>
          </w:tcPr>
          <w:p w14:paraId="52B73F6F" w14:textId="331D9C3D" w:rsidR="00A91C4E" w:rsidRPr="009E30C0" w:rsidRDefault="00A91C4E" w:rsidP="00A91C4E">
            <w:pPr>
              <w:ind w:left="142"/>
              <w:rPr>
                <w:rFonts w:ascii="Verdana" w:hAnsi="Verdana"/>
                <w:sz w:val="20"/>
                <w:szCs w:val="20"/>
                <w:lang w:val="nl-NL"/>
              </w:rPr>
            </w:pPr>
          </w:p>
        </w:tc>
      </w:tr>
      <w:tr w:rsidR="00A91C4E" w:rsidRPr="009E30C0" w14:paraId="055B15FB" w14:textId="77777777" w:rsidTr="003D4F87">
        <w:trPr>
          <w:cantSplit/>
        </w:trPr>
        <w:tc>
          <w:tcPr>
            <w:tcW w:w="7229" w:type="dxa"/>
            <w:tcBorders>
              <w:bottom w:val="single" w:sz="4" w:space="0" w:color="auto"/>
            </w:tcBorders>
          </w:tcPr>
          <w:p w14:paraId="11E7FC2F"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lastRenderedPageBreak/>
              <w:t xml:space="preserve">Maak samen met de ketenpartners het ontwerp van archivering van informatie die gecreëerd en ontvangen wordt bij uitvoering van de Omgevingswet: wie doet wat wanneer en hoe blijft gearchiveerde informatie in de keten beschikbaar? </w:t>
            </w:r>
          </w:p>
        </w:tc>
        <w:tc>
          <w:tcPr>
            <w:tcW w:w="2127" w:type="dxa"/>
            <w:tcBorders>
              <w:bottom w:val="single" w:sz="4" w:space="0" w:color="auto"/>
            </w:tcBorders>
          </w:tcPr>
          <w:p w14:paraId="0BC245AF"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Ontwerp archivering Omgevingswet</w:t>
            </w:r>
          </w:p>
        </w:tc>
        <w:tc>
          <w:tcPr>
            <w:tcW w:w="992" w:type="dxa"/>
            <w:tcBorders>
              <w:bottom w:val="single" w:sz="4" w:space="0" w:color="auto"/>
            </w:tcBorders>
          </w:tcPr>
          <w:p w14:paraId="36F7FD4D" w14:textId="77777777" w:rsidR="00A91C4E" w:rsidRPr="009E30C0" w:rsidRDefault="00A91C4E" w:rsidP="003B2AD2">
            <w:pPr>
              <w:jc w:val="center"/>
              <w:rPr>
                <w:rFonts w:ascii="Verdana" w:hAnsi="Verdana"/>
                <w:sz w:val="20"/>
                <w:szCs w:val="20"/>
                <w:lang w:val="nl-NL"/>
              </w:rPr>
            </w:pPr>
            <w:r w:rsidRPr="009E30C0">
              <w:rPr>
                <w:rFonts w:ascii="Verdana" w:hAnsi="Verdana"/>
                <w:sz w:val="20"/>
                <w:szCs w:val="20"/>
                <w:lang w:val="nl-NL"/>
              </w:rPr>
              <w:t>M</w:t>
            </w:r>
          </w:p>
        </w:tc>
        <w:tc>
          <w:tcPr>
            <w:tcW w:w="995" w:type="dxa"/>
            <w:tcBorders>
              <w:bottom w:val="single" w:sz="4" w:space="0" w:color="auto"/>
            </w:tcBorders>
          </w:tcPr>
          <w:p w14:paraId="62BD4BB0"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Q4</w:t>
            </w:r>
          </w:p>
        </w:tc>
        <w:tc>
          <w:tcPr>
            <w:tcW w:w="7510" w:type="dxa"/>
            <w:tcBorders>
              <w:bottom w:val="single" w:sz="4" w:space="0" w:color="auto"/>
            </w:tcBorders>
          </w:tcPr>
          <w:p w14:paraId="130D7B2D" w14:textId="16F16DAB" w:rsidR="00A91C4E" w:rsidRPr="009E30C0" w:rsidRDefault="005F4CEE" w:rsidP="00A91C4E">
            <w:pPr>
              <w:ind w:left="142"/>
              <w:rPr>
                <w:rFonts w:ascii="Verdana" w:hAnsi="Verdana"/>
                <w:sz w:val="20"/>
                <w:szCs w:val="20"/>
                <w:lang w:val="nl-NL"/>
              </w:rPr>
            </w:pPr>
            <w:r w:rsidRPr="009E30C0">
              <w:rPr>
                <w:rFonts w:ascii="Verdana" w:hAnsi="Verdana"/>
                <w:sz w:val="20"/>
                <w:szCs w:val="20"/>
                <w:lang w:val="nl-NL"/>
              </w:rPr>
              <w:t xml:space="preserve">Maak gebruik van de resultaten van </w:t>
            </w:r>
            <w:r>
              <w:rPr>
                <w:rFonts w:ascii="Verdana" w:hAnsi="Verdana"/>
                <w:sz w:val="20"/>
                <w:szCs w:val="20"/>
                <w:lang w:val="nl-NL"/>
              </w:rPr>
              <w:t xml:space="preserve">de </w:t>
            </w:r>
            <w:r w:rsidRPr="009E30C0">
              <w:rPr>
                <w:rFonts w:ascii="Verdana" w:hAnsi="Verdana"/>
                <w:sz w:val="20"/>
                <w:szCs w:val="20"/>
                <w:lang w:val="nl-NL"/>
              </w:rPr>
              <w:t>DSO-onderzoeken naar ketenarchivering die in de loop van 2018 beschikbaar komen.</w:t>
            </w:r>
          </w:p>
        </w:tc>
        <w:tc>
          <w:tcPr>
            <w:tcW w:w="850" w:type="dxa"/>
            <w:tcBorders>
              <w:bottom w:val="single" w:sz="4" w:space="0" w:color="auto"/>
            </w:tcBorders>
          </w:tcPr>
          <w:p w14:paraId="073B37D5" w14:textId="77777777" w:rsidR="00A91C4E" w:rsidRPr="009E30C0" w:rsidRDefault="00A91C4E" w:rsidP="00A91C4E">
            <w:pPr>
              <w:ind w:left="1"/>
              <w:jc w:val="center"/>
              <w:rPr>
                <w:rFonts w:ascii="Verdana" w:hAnsi="Verdana"/>
                <w:sz w:val="20"/>
                <w:szCs w:val="20"/>
                <w:lang w:val="nl-NL"/>
              </w:rPr>
            </w:pPr>
          </w:p>
        </w:tc>
        <w:tc>
          <w:tcPr>
            <w:tcW w:w="2268" w:type="dxa"/>
            <w:tcBorders>
              <w:bottom w:val="single" w:sz="4" w:space="0" w:color="auto"/>
            </w:tcBorders>
          </w:tcPr>
          <w:p w14:paraId="05D988A0" w14:textId="11FF9B51" w:rsidR="00A91C4E" w:rsidRPr="009E30C0" w:rsidRDefault="00A91C4E" w:rsidP="00A91C4E">
            <w:pPr>
              <w:ind w:left="142"/>
              <w:rPr>
                <w:rFonts w:ascii="Verdana" w:hAnsi="Verdana"/>
                <w:sz w:val="20"/>
                <w:szCs w:val="20"/>
                <w:lang w:val="nl-NL"/>
              </w:rPr>
            </w:pPr>
          </w:p>
        </w:tc>
      </w:tr>
      <w:tr w:rsidR="00A91C4E" w:rsidRPr="009E30C0" w14:paraId="6032A530" w14:textId="77777777" w:rsidTr="003D4F87">
        <w:trPr>
          <w:cantSplit/>
        </w:trPr>
        <w:tc>
          <w:tcPr>
            <w:tcW w:w="7229" w:type="dxa"/>
            <w:tcBorders>
              <w:left w:val="nil"/>
              <w:bottom w:val="single" w:sz="4" w:space="0" w:color="auto"/>
              <w:right w:val="nil"/>
            </w:tcBorders>
          </w:tcPr>
          <w:p w14:paraId="459201AB" w14:textId="77777777" w:rsidR="00A91C4E" w:rsidRPr="009E30C0" w:rsidRDefault="00A91C4E" w:rsidP="00A91C4E">
            <w:pPr>
              <w:ind w:left="142"/>
              <w:rPr>
                <w:rFonts w:ascii="Verdana" w:hAnsi="Verdana"/>
                <w:sz w:val="20"/>
                <w:szCs w:val="20"/>
                <w:lang w:val="nl-NL"/>
              </w:rPr>
            </w:pPr>
          </w:p>
        </w:tc>
        <w:tc>
          <w:tcPr>
            <w:tcW w:w="2127" w:type="dxa"/>
            <w:tcBorders>
              <w:left w:val="nil"/>
              <w:bottom w:val="single" w:sz="4" w:space="0" w:color="auto"/>
              <w:right w:val="nil"/>
            </w:tcBorders>
          </w:tcPr>
          <w:p w14:paraId="0D56D670" w14:textId="77777777" w:rsidR="00A91C4E" w:rsidRPr="009E30C0" w:rsidRDefault="00A91C4E" w:rsidP="00A91C4E">
            <w:pPr>
              <w:ind w:left="142"/>
              <w:rPr>
                <w:rFonts w:ascii="Verdana" w:hAnsi="Verdana"/>
                <w:sz w:val="20"/>
                <w:szCs w:val="20"/>
                <w:lang w:val="nl-NL"/>
              </w:rPr>
            </w:pPr>
          </w:p>
        </w:tc>
        <w:tc>
          <w:tcPr>
            <w:tcW w:w="992" w:type="dxa"/>
            <w:tcBorders>
              <w:left w:val="nil"/>
              <w:bottom w:val="single" w:sz="4" w:space="0" w:color="auto"/>
              <w:right w:val="nil"/>
            </w:tcBorders>
          </w:tcPr>
          <w:p w14:paraId="576D4DF1" w14:textId="77777777" w:rsidR="00A91C4E" w:rsidRPr="009E30C0" w:rsidRDefault="00A91C4E" w:rsidP="003B2AD2">
            <w:pPr>
              <w:jc w:val="center"/>
              <w:rPr>
                <w:rFonts w:ascii="Verdana" w:hAnsi="Verdana"/>
                <w:sz w:val="20"/>
                <w:szCs w:val="20"/>
                <w:lang w:val="nl-NL"/>
              </w:rPr>
            </w:pPr>
          </w:p>
        </w:tc>
        <w:tc>
          <w:tcPr>
            <w:tcW w:w="995" w:type="dxa"/>
            <w:tcBorders>
              <w:left w:val="nil"/>
              <w:bottom w:val="single" w:sz="4" w:space="0" w:color="auto"/>
              <w:right w:val="nil"/>
            </w:tcBorders>
          </w:tcPr>
          <w:p w14:paraId="17540CCA" w14:textId="77777777" w:rsidR="00A91C4E" w:rsidRPr="009E30C0" w:rsidRDefault="00A91C4E" w:rsidP="00A91C4E">
            <w:pPr>
              <w:jc w:val="center"/>
              <w:rPr>
                <w:rFonts w:ascii="Verdana" w:hAnsi="Verdana"/>
                <w:sz w:val="20"/>
                <w:szCs w:val="20"/>
                <w:lang w:val="nl-NL"/>
              </w:rPr>
            </w:pPr>
          </w:p>
        </w:tc>
        <w:tc>
          <w:tcPr>
            <w:tcW w:w="7510" w:type="dxa"/>
            <w:tcBorders>
              <w:left w:val="nil"/>
              <w:bottom w:val="single" w:sz="4" w:space="0" w:color="auto"/>
              <w:right w:val="nil"/>
            </w:tcBorders>
          </w:tcPr>
          <w:p w14:paraId="0E7B6CFD" w14:textId="77777777" w:rsidR="00A91C4E" w:rsidRPr="009E30C0" w:rsidRDefault="00A91C4E" w:rsidP="00A91C4E">
            <w:pPr>
              <w:ind w:left="142"/>
              <w:rPr>
                <w:rFonts w:ascii="Verdana" w:hAnsi="Verdana"/>
                <w:sz w:val="20"/>
                <w:szCs w:val="20"/>
                <w:lang w:val="nl-NL"/>
              </w:rPr>
            </w:pPr>
          </w:p>
        </w:tc>
        <w:tc>
          <w:tcPr>
            <w:tcW w:w="850" w:type="dxa"/>
            <w:tcBorders>
              <w:left w:val="nil"/>
              <w:bottom w:val="single" w:sz="4" w:space="0" w:color="auto"/>
              <w:right w:val="nil"/>
            </w:tcBorders>
          </w:tcPr>
          <w:p w14:paraId="3010E3F4" w14:textId="77777777" w:rsidR="00A91C4E" w:rsidRPr="009E30C0" w:rsidRDefault="00A91C4E" w:rsidP="00A91C4E">
            <w:pPr>
              <w:ind w:left="1"/>
              <w:jc w:val="center"/>
              <w:rPr>
                <w:rFonts w:ascii="Verdana" w:hAnsi="Verdana"/>
                <w:sz w:val="20"/>
                <w:szCs w:val="20"/>
                <w:lang w:val="nl-NL"/>
              </w:rPr>
            </w:pPr>
          </w:p>
        </w:tc>
        <w:tc>
          <w:tcPr>
            <w:tcW w:w="2268" w:type="dxa"/>
            <w:tcBorders>
              <w:left w:val="nil"/>
              <w:bottom w:val="single" w:sz="4" w:space="0" w:color="auto"/>
              <w:right w:val="nil"/>
            </w:tcBorders>
          </w:tcPr>
          <w:p w14:paraId="1305CA68" w14:textId="77777777" w:rsidR="00A91C4E" w:rsidRPr="009E30C0" w:rsidRDefault="00A91C4E" w:rsidP="00A91C4E">
            <w:pPr>
              <w:ind w:left="142"/>
              <w:rPr>
                <w:rFonts w:ascii="Verdana" w:hAnsi="Verdana"/>
                <w:sz w:val="20"/>
                <w:szCs w:val="20"/>
                <w:lang w:val="nl-NL"/>
              </w:rPr>
            </w:pPr>
          </w:p>
        </w:tc>
      </w:tr>
      <w:tr w:rsidR="00A91C4E" w:rsidRPr="009E30C0" w14:paraId="48E7C744" w14:textId="77777777" w:rsidTr="003D4F87">
        <w:trPr>
          <w:cantSplit/>
        </w:trPr>
        <w:tc>
          <w:tcPr>
            <w:tcW w:w="7229" w:type="dxa"/>
            <w:tcBorders>
              <w:right w:val="nil"/>
            </w:tcBorders>
            <w:shd w:val="clear" w:color="auto" w:fill="00AEEF"/>
          </w:tcPr>
          <w:p w14:paraId="1266E5F9" w14:textId="308FEF9E"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B6: OMGEVINGSWET –&gt; SYSTEEMINTEGRATIE</w:t>
            </w:r>
          </w:p>
        </w:tc>
        <w:tc>
          <w:tcPr>
            <w:tcW w:w="2127" w:type="dxa"/>
            <w:tcBorders>
              <w:left w:val="nil"/>
              <w:right w:val="nil"/>
            </w:tcBorders>
            <w:shd w:val="clear" w:color="auto" w:fill="00AEEF"/>
          </w:tcPr>
          <w:p w14:paraId="1091463F" w14:textId="77777777" w:rsidR="00A91C4E" w:rsidRPr="009E30C0" w:rsidRDefault="00A91C4E" w:rsidP="00A91C4E">
            <w:pPr>
              <w:keepNext/>
              <w:keepLines/>
              <w:widowControl/>
              <w:ind w:left="142"/>
              <w:rPr>
                <w:rFonts w:ascii="Verdana" w:hAnsi="Verdana"/>
                <w:sz w:val="20"/>
                <w:szCs w:val="20"/>
                <w:lang w:val="nl-NL"/>
              </w:rPr>
            </w:pPr>
          </w:p>
        </w:tc>
        <w:tc>
          <w:tcPr>
            <w:tcW w:w="992" w:type="dxa"/>
            <w:tcBorders>
              <w:left w:val="nil"/>
              <w:right w:val="nil"/>
            </w:tcBorders>
            <w:shd w:val="clear" w:color="auto" w:fill="00AEEF"/>
          </w:tcPr>
          <w:p w14:paraId="304088A0" w14:textId="77777777" w:rsidR="00A91C4E" w:rsidRPr="009E30C0" w:rsidRDefault="00A91C4E" w:rsidP="003B2AD2">
            <w:pPr>
              <w:keepNext/>
              <w:keepLines/>
              <w:widowControl/>
              <w:jc w:val="center"/>
              <w:rPr>
                <w:rFonts w:ascii="Verdana" w:hAnsi="Verdana"/>
                <w:sz w:val="20"/>
                <w:szCs w:val="20"/>
                <w:lang w:val="nl-NL"/>
              </w:rPr>
            </w:pPr>
          </w:p>
        </w:tc>
        <w:tc>
          <w:tcPr>
            <w:tcW w:w="995" w:type="dxa"/>
            <w:tcBorders>
              <w:left w:val="nil"/>
              <w:right w:val="nil"/>
            </w:tcBorders>
            <w:shd w:val="clear" w:color="auto" w:fill="00AEEF"/>
          </w:tcPr>
          <w:p w14:paraId="36C61C45" w14:textId="77777777" w:rsidR="00A91C4E" w:rsidRPr="009E30C0" w:rsidRDefault="00A91C4E" w:rsidP="00A91C4E">
            <w:pPr>
              <w:keepNext/>
              <w:keepLines/>
              <w:widowControl/>
              <w:jc w:val="center"/>
              <w:rPr>
                <w:rFonts w:ascii="Verdana" w:hAnsi="Verdana"/>
                <w:sz w:val="20"/>
                <w:szCs w:val="20"/>
                <w:lang w:val="nl-NL"/>
              </w:rPr>
            </w:pPr>
          </w:p>
        </w:tc>
        <w:tc>
          <w:tcPr>
            <w:tcW w:w="7510" w:type="dxa"/>
            <w:tcBorders>
              <w:left w:val="nil"/>
              <w:right w:val="nil"/>
            </w:tcBorders>
            <w:shd w:val="clear" w:color="auto" w:fill="00AEEF"/>
          </w:tcPr>
          <w:p w14:paraId="69375B1B" w14:textId="77777777" w:rsidR="00A91C4E" w:rsidRPr="009E30C0" w:rsidRDefault="00A91C4E" w:rsidP="00A91C4E">
            <w:pPr>
              <w:keepNext/>
              <w:keepLines/>
              <w:widowControl/>
              <w:ind w:left="142"/>
              <w:rPr>
                <w:rFonts w:ascii="Verdana" w:hAnsi="Verdana"/>
                <w:sz w:val="20"/>
                <w:szCs w:val="20"/>
                <w:lang w:val="nl-NL"/>
              </w:rPr>
            </w:pPr>
          </w:p>
        </w:tc>
        <w:tc>
          <w:tcPr>
            <w:tcW w:w="850" w:type="dxa"/>
            <w:tcBorders>
              <w:left w:val="nil"/>
              <w:right w:val="nil"/>
            </w:tcBorders>
            <w:shd w:val="clear" w:color="auto" w:fill="00AEEF"/>
          </w:tcPr>
          <w:p w14:paraId="0BAF050F" w14:textId="77777777" w:rsidR="00A91C4E" w:rsidRPr="009E30C0" w:rsidRDefault="00A91C4E" w:rsidP="00A91C4E">
            <w:pPr>
              <w:keepNext/>
              <w:keepLines/>
              <w:widowControl/>
              <w:ind w:left="1"/>
              <w:jc w:val="center"/>
              <w:rPr>
                <w:rFonts w:ascii="Verdana" w:hAnsi="Verdana"/>
                <w:sz w:val="20"/>
                <w:szCs w:val="20"/>
                <w:lang w:val="nl-NL"/>
              </w:rPr>
            </w:pPr>
          </w:p>
        </w:tc>
        <w:tc>
          <w:tcPr>
            <w:tcW w:w="2268" w:type="dxa"/>
            <w:tcBorders>
              <w:left w:val="nil"/>
            </w:tcBorders>
            <w:shd w:val="clear" w:color="auto" w:fill="00AEEF"/>
          </w:tcPr>
          <w:p w14:paraId="5461D9A7" w14:textId="77777777" w:rsidR="00A91C4E" w:rsidRPr="009E30C0" w:rsidRDefault="00A91C4E" w:rsidP="00A91C4E">
            <w:pPr>
              <w:keepNext/>
              <w:keepLines/>
              <w:widowControl/>
              <w:ind w:left="142"/>
              <w:rPr>
                <w:rFonts w:ascii="Verdana" w:hAnsi="Verdana"/>
                <w:sz w:val="20"/>
                <w:szCs w:val="20"/>
                <w:lang w:val="nl-NL"/>
              </w:rPr>
            </w:pPr>
          </w:p>
        </w:tc>
      </w:tr>
      <w:tr w:rsidR="00A91C4E" w:rsidRPr="009E30C0" w14:paraId="63C5D214" w14:textId="77777777" w:rsidTr="003D4F87">
        <w:trPr>
          <w:cantSplit/>
        </w:trPr>
        <w:tc>
          <w:tcPr>
            <w:tcW w:w="7229" w:type="dxa"/>
            <w:shd w:val="clear" w:color="auto" w:fill="6DCFF6"/>
          </w:tcPr>
          <w:p w14:paraId="7ED44F3F"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Aan de slag met… (</w:t>
            </w:r>
            <w:proofErr w:type="spellStart"/>
            <w:r w:rsidRPr="009E30C0">
              <w:rPr>
                <w:rFonts w:ascii="Verdana" w:hAnsi="Verdana"/>
                <w:sz w:val="20"/>
                <w:szCs w:val="20"/>
                <w:lang w:val="nl-NL"/>
              </w:rPr>
              <w:t>to</w:t>
            </w:r>
            <w:proofErr w:type="spellEnd"/>
            <w:r w:rsidRPr="009E30C0">
              <w:rPr>
                <w:rFonts w:ascii="Verdana" w:hAnsi="Verdana"/>
                <w:sz w:val="20"/>
                <w:szCs w:val="20"/>
                <w:lang w:val="nl-NL"/>
              </w:rPr>
              <w:t xml:space="preserve"> do)</w:t>
            </w:r>
          </w:p>
        </w:tc>
        <w:tc>
          <w:tcPr>
            <w:tcW w:w="2127" w:type="dxa"/>
            <w:shd w:val="clear" w:color="auto" w:fill="6DCFF6"/>
          </w:tcPr>
          <w:p w14:paraId="31F11208"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 te leveren document</w:t>
            </w:r>
          </w:p>
        </w:tc>
        <w:tc>
          <w:tcPr>
            <w:tcW w:w="992" w:type="dxa"/>
            <w:shd w:val="clear" w:color="auto" w:fill="6DCFF6"/>
          </w:tcPr>
          <w:p w14:paraId="084D9759" w14:textId="4E937155" w:rsidR="00A91C4E" w:rsidRPr="009E30C0" w:rsidRDefault="00A91C4E" w:rsidP="003B2AD2">
            <w:pPr>
              <w:keepNext/>
              <w:keepLines/>
              <w:widowControl/>
              <w:jc w:val="center"/>
              <w:rPr>
                <w:rFonts w:ascii="Verdana" w:hAnsi="Verdana"/>
                <w:sz w:val="20"/>
                <w:szCs w:val="20"/>
                <w:lang w:val="nl-NL"/>
              </w:rPr>
            </w:pPr>
            <w:r w:rsidRPr="009E30C0">
              <w:rPr>
                <w:rFonts w:ascii="Verdana" w:hAnsi="Verdana"/>
                <w:sz w:val="20"/>
                <w:szCs w:val="20"/>
                <w:lang w:val="nl-NL"/>
              </w:rPr>
              <w:t>W/M/K</w:t>
            </w:r>
          </w:p>
        </w:tc>
        <w:tc>
          <w:tcPr>
            <w:tcW w:w="995" w:type="dxa"/>
            <w:shd w:val="clear" w:color="auto" w:fill="6DCFF6"/>
          </w:tcPr>
          <w:p w14:paraId="23B3EE07" w14:textId="3A749449" w:rsidR="00A91C4E" w:rsidRPr="009E30C0" w:rsidRDefault="00A91C4E" w:rsidP="00A91C4E">
            <w:pPr>
              <w:keepNext/>
              <w:keepLines/>
              <w:widowControl/>
              <w:jc w:val="center"/>
              <w:rPr>
                <w:rFonts w:ascii="Verdana" w:hAnsi="Verdana"/>
                <w:sz w:val="20"/>
                <w:szCs w:val="20"/>
                <w:lang w:val="nl-NL"/>
              </w:rPr>
            </w:pPr>
            <w:r w:rsidRPr="009E30C0">
              <w:rPr>
                <w:rFonts w:ascii="Verdana" w:hAnsi="Verdana"/>
                <w:sz w:val="20"/>
                <w:szCs w:val="20"/>
                <w:lang w:val="nl-NL"/>
              </w:rPr>
              <w:t>Starten kwartaal</w:t>
            </w:r>
          </w:p>
        </w:tc>
        <w:tc>
          <w:tcPr>
            <w:tcW w:w="7510" w:type="dxa"/>
            <w:shd w:val="clear" w:color="auto" w:fill="6DCFF6"/>
          </w:tcPr>
          <w:p w14:paraId="48BF3AF7"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Link /</w:t>
            </w:r>
          </w:p>
          <w:p w14:paraId="6B45E6F3"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Meer informatie</w:t>
            </w:r>
          </w:p>
        </w:tc>
        <w:tc>
          <w:tcPr>
            <w:tcW w:w="850" w:type="dxa"/>
            <w:shd w:val="clear" w:color="auto" w:fill="6DCFF6"/>
          </w:tcPr>
          <w:p w14:paraId="73B9F495" w14:textId="77777777" w:rsidR="00A91C4E" w:rsidRPr="009E30C0" w:rsidRDefault="00A91C4E" w:rsidP="00A91C4E">
            <w:pPr>
              <w:keepNext/>
              <w:keepLines/>
              <w:widowControl/>
              <w:ind w:left="1"/>
              <w:jc w:val="center"/>
              <w:rPr>
                <w:rFonts w:ascii="Verdana" w:hAnsi="Verdana"/>
                <w:sz w:val="20"/>
                <w:szCs w:val="20"/>
                <w:lang w:val="nl-NL"/>
              </w:rPr>
            </w:pPr>
            <w:r w:rsidRPr="009E30C0">
              <w:rPr>
                <w:rFonts w:ascii="Verdana" w:hAnsi="Verdana"/>
                <w:sz w:val="20"/>
                <w:szCs w:val="20"/>
                <w:lang w:val="nl-NL"/>
              </w:rPr>
              <w:t>Status (*)</w:t>
            </w:r>
          </w:p>
        </w:tc>
        <w:tc>
          <w:tcPr>
            <w:tcW w:w="2268" w:type="dxa"/>
            <w:shd w:val="clear" w:color="auto" w:fill="6DCFF6"/>
          </w:tcPr>
          <w:p w14:paraId="3FE8DF28" w14:textId="17FCD4F9"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Opmerkingen</w:t>
            </w:r>
          </w:p>
        </w:tc>
      </w:tr>
      <w:tr w:rsidR="00A91C4E" w:rsidRPr="009E30C0" w14:paraId="73266805" w14:textId="77777777" w:rsidTr="003D4F87">
        <w:trPr>
          <w:cantSplit/>
        </w:trPr>
        <w:tc>
          <w:tcPr>
            <w:tcW w:w="7229" w:type="dxa"/>
            <w:tcBorders>
              <w:bottom w:val="single" w:sz="4" w:space="0" w:color="auto"/>
            </w:tcBorders>
          </w:tcPr>
          <w:p w14:paraId="37192D39"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In beeld brengen van benodigde gemeentelijke systeem koppelingen met landelijke voorzieningen benodigd voor Omgevingswet. Idem met ketenpartners, zie onder ‘Zaakgericht werken’.</w:t>
            </w:r>
          </w:p>
        </w:tc>
        <w:tc>
          <w:tcPr>
            <w:tcW w:w="2127" w:type="dxa"/>
            <w:tcBorders>
              <w:bottom w:val="single" w:sz="4" w:space="0" w:color="auto"/>
            </w:tcBorders>
          </w:tcPr>
          <w:p w14:paraId="5BE8A305" w14:textId="77777777" w:rsidR="00A91C4E" w:rsidRPr="009E30C0" w:rsidRDefault="00A91C4E" w:rsidP="00A91C4E">
            <w:pPr>
              <w:ind w:left="142"/>
              <w:rPr>
                <w:rFonts w:ascii="Verdana" w:hAnsi="Verdana"/>
                <w:sz w:val="20"/>
                <w:szCs w:val="20"/>
                <w:lang w:val="nl-NL"/>
              </w:rPr>
            </w:pPr>
          </w:p>
        </w:tc>
        <w:tc>
          <w:tcPr>
            <w:tcW w:w="992" w:type="dxa"/>
            <w:tcBorders>
              <w:bottom w:val="single" w:sz="4" w:space="0" w:color="auto"/>
            </w:tcBorders>
          </w:tcPr>
          <w:p w14:paraId="06C2E351" w14:textId="77777777" w:rsidR="00A91C4E" w:rsidRPr="009E30C0" w:rsidRDefault="00A91C4E" w:rsidP="003B2AD2">
            <w:pPr>
              <w:jc w:val="center"/>
              <w:rPr>
                <w:rFonts w:ascii="Verdana" w:hAnsi="Verdana"/>
                <w:sz w:val="20"/>
                <w:szCs w:val="20"/>
                <w:lang w:val="nl-NL"/>
              </w:rPr>
            </w:pPr>
            <w:r w:rsidRPr="009E30C0">
              <w:rPr>
                <w:rFonts w:ascii="Verdana" w:hAnsi="Verdana"/>
                <w:sz w:val="20"/>
                <w:szCs w:val="20"/>
                <w:lang w:val="nl-NL"/>
              </w:rPr>
              <w:t>M</w:t>
            </w:r>
          </w:p>
        </w:tc>
        <w:tc>
          <w:tcPr>
            <w:tcW w:w="995" w:type="dxa"/>
            <w:tcBorders>
              <w:bottom w:val="single" w:sz="4" w:space="0" w:color="auto"/>
            </w:tcBorders>
          </w:tcPr>
          <w:p w14:paraId="7D974E7F"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Q4</w:t>
            </w:r>
          </w:p>
        </w:tc>
        <w:tc>
          <w:tcPr>
            <w:tcW w:w="7510" w:type="dxa"/>
            <w:tcBorders>
              <w:bottom w:val="single" w:sz="4" w:space="0" w:color="auto"/>
            </w:tcBorders>
          </w:tcPr>
          <w:p w14:paraId="30AB678E" w14:textId="3C92E857" w:rsidR="00A91C4E" w:rsidRPr="009E30C0" w:rsidRDefault="00A91C4E" w:rsidP="00A91C4E">
            <w:pPr>
              <w:ind w:left="142"/>
              <w:rPr>
                <w:rFonts w:ascii="Verdana" w:hAnsi="Verdana"/>
                <w:sz w:val="20"/>
                <w:szCs w:val="20"/>
                <w:lang w:val="nl-NL"/>
              </w:rPr>
            </w:pPr>
            <w:proofErr w:type="spellStart"/>
            <w:r w:rsidRPr="009E30C0">
              <w:rPr>
                <w:rFonts w:ascii="Verdana" w:hAnsi="Verdana"/>
                <w:sz w:val="20"/>
                <w:szCs w:val="20"/>
                <w:lang w:val="nl-NL"/>
              </w:rPr>
              <w:t>GEMMAonline</w:t>
            </w:r>
            <w:proofErr w:type="spellEnd"/>
            <w:r w:rsidRPr="009E30C0">
              <w:rPr>
                <w:rFonts w:ascii="Verdana" w:hAnsi="Verdana"/>
                <w:sz w:val="20"/>
                <w:szCs w:val="20"/>
                <w:lang w:val="nl-NL"/>
              </w:rPr>
              <w:t xml:space="preserve"> geeft inzicht van de voor de uitvoering van de Omgevingswet benodigde </w:t>
            </w:r>
            <w:hyperlink r:id="rId81" w:history="1">
              <w:r w:rsidRPr="009E30C0">
                <w:rPr>
                  <w:rStyle w:val="Hyperlink"/>
                  <w:rFonts w:ascii="Verdana" w:hAnsi="Verdana"/>
                  <w:sz w:val="20"/>
                  <w:szCs w:val="20"/>
                  <w:lang w:val="nl-NL"/>
                </w:rPr>
                <w:t>standaarden</w:t>
              </w:r>
            </w:hyperlink>
            <w:r w:rsidRPr="009E30C0">
              <w:rPr>
                <w:rFonts w:ascii="Verdana" w:hAnsi="Verdana"/>
                <w:sz w:val="20"/>
                <w:szCs w:val="20"/>
                <w:lang w:val="nl-NL"/>
              </w:rPr>
              <w:t xml:space="preserve"> en </w:t>
            </w:r>
            <w:hyperlink r:id="rId82" w:history="1">
              <w:r w:rsidRPr="009E30C0">
                <w:rPr>
                  <w:rStyle w:val="Hyperlink"/>
                  <w:rFonts w:ascii="Verdana" w:hAnsi="Verdana"/>
                  <w:sz w:val="20"/>
                  <w:szCs w:val="20"/>
                  <w:lang w:val="nl-NL"/>
                </w:rPr>
                <w:t>koppelvlakken</w:t>
              </w:r>
            </w:hyperlink>
            <w:r w:rsidRPr="009E30C0">
              <w:rPr>
                <w:rFonts w:ascii="Verdana" w:hAnsi="Verdana"/>
                <w:sz w:val="20"/>
                <w:szCs w:val="20"/>
                <w:lang w:val="nl-NL"/>
              </w:rPr>
              <w:t xml:space="preserve"> met landelijke voorzieningen als DSO-LV, Landelijke Voorziening Bekendmaken en </w:t>
            </w:r>
            <w:proofErr w:type="spellStart"/>
            <w:r w:rsidRPr="009E30C0">
              <w:rPr>
                <w:rFonts w:ascii="Verdana" w:hAnsi="Verdana"/>
                <w:sz w:val="20"/>
                <w:szCs w:val="20"/>
                <w:lang w:val="nl-NL"/>
              </w:rPr>
              <w:t>Beschikbaarstellen</w:t>
            </w:r>
            <w:proofErr w:type="spellEnd"/>
            <w:r w:rsidRPr="009E30C0">
              <w:rPr>
                <w:rFonts w:ascii="Verdana" w:hAnsi="Verdana"/>
                <w:sz w:val="20"/>
                <w:szCs w:val="20"/>
                <w:lang w:val="nl-NL"/>
              </w:rPr>
              <w:t xml:space="preserve"> (LVBB) en </w:t>
            </w:r>
            <w:proofErr w:type="spellStart"/>
            <w:r w:rsidRPr="009E30C0">
              <w:rPr>
                <w:rFonts w:ascii="Verdana" w:hAnsi="Verdana"/>
                <w:sz w:val="20"/>
                <w:szCs w:val="20"/>
                <w:lang w:val="nl-NL"/>
              </w:rPr>
              <w:t>MijnOverheid</w:t>
            </w:r>
            <w:proofErr w:type="spellEnd"/>
            <w:r w:rsidRPr="009E30C0">
              <w:rPr>
                <w:rFonts w:ascii="Verdana" w:hAnsi="Verdana"/>
                <w:sz w:val="20"/>
                <w:szCs w:val="20"/>
                <w:lang w:val="nl-NL"/>
              </w:rPr>
              <w:t xml:space="preserve">. Op basis van deze koppelvlakken kan de gemeente in beeld brengen welke koppelingen zij zelf dient te gaan realiseren en welke inspanning daarvoor benodigd is. </w:t>
            </w:r>
          </w:p>
        </w:tc>
        <w:tc>
          <w:tcPr>
            <w:tcW w:w="850" w:type="dxa"/>
            <w:tcBorders>
              <w:bottom w:val="single" w:sz="4" w:space="0" w:color="auto"/>
            </w:tcBorders>
          </w:tcPr>
          <w:p w14:paraId="3AB09185" w14:textId="77777777" w:rsidR="00A91C4E" w:rsidRPr="009E30C0" w:rsidRDefault="00A91C4E" w:rsidP="00A91C4E">
            <w:pPr>
              <w:ind w:left="1"/>
              <w:jc w:val="center"/>
              <w:rPr>
                <w:rFonts w:ascii="Verdana" w:hAnsi="Verdana"/>
                <w:sz w:val="20"/>
                <w:szCs w:val="20"/>
                <w:lang w:val="nl-NL"/>
              </w:rPr>
            </w:pPr>
          </w:p>
        </w:tc>
        <w:tc>
          <w:tcPr>
            <w:tcW w:w="2268" w:type="dxa"/>
            <w:tcBorders>
              <w:bottom w:val="single" w:sz="4" w:space="0" w:color="auto"/>
            </w:tcBorders>
          </w:tcPr>
          <w:p w14:paraId="22CB7A7A" w14:textId="77777777" w:rsidR="00A91C4E" w:rsidRPr="009E30C0" w:rsidRDefault="00A91C4E" w:rsidP="00A91C4E">
            <w:pPr>
              <w:ind w:left="142"/>
              <w:rPr>
                <w:rFonts w:ascii="Verdana" w:hAnsi="Verdana"/>
                <w:sz w:val="20"/>
                <w:szCs w:val="20"/>
                <w:lang w:val="nl-NL"/>
              </w:rPr>
            </w:pPr>
          </w:p>
        </w:tc>
      </w:tr>
      <w:tr w:rsidR="00A91C4E" w:rsidRPr="009E30C0" w14:paraId="26D038D5" w14:textId="77777777" w:rsidTr="003D4F87">
        <w:trPr>
          <w:cantSplit/>
        </w:trPr>
        <w:tc>
          <w:tcPr>
            <w:tcW w:w="7229" w:type="dxa"/>
            <w:tcBorders>
              <w:left w:val="nil"/>
              <w:bottom w:val="single" w:sz="4" w:space="0" w:color="auto"/>
              <w:right w:val="nil"/>
            </w:tcBorders>
          </w:tcPr>
          <w:p w14:paraId="11F7FF20" w14:textId="77777777" w:rsidR="00A91C4E" w:rsidRPr="009E30C0" w:rsidRDefault="00A91C4E" w:rsidP="00A91C4E">
            <w:pPr>
              <w:ind w:left="142"/>
              <w:rPr>
                <w:rFonts w:ascii="Verdana" w:hAnsi="Verdana"/>
                <w:sz w:val="20"/>
                <w:szCs w:val="20"/>
                <w:lang w:val="nl-NL"/>
              </w:rPr>
            </w:pPr>
          </w:p>
        </w:tc>
        <w:tc>
          <w:tcPr>
            <w:tcW w:w="2127" w:type="dxa"/>
            <w:tcBorders>
              <w:left w:val="nil"/>
              <w:bottom w:val="single" w:sz="4" w:space="0" w:color="auto"/>
              <w:right w:val="nil"/>
            </w:tcBorders>
          </w:tcPr>
          <w:p w14:paraId="72033C8C" w14:textId="77777777" w:rsidR="00A91C4E" w:rsidRPr="009E30C0" w:rsidRDefault="00A91C4E" w:rsidP="00A91C4E">
            <w:pPr>
              <w:ind w:left="142"/>
              <w:rPr>
                <w:rFonts w:ascii="Verdana" w:hAnsi="Verdana"/>
                <w:sz w:val="20"/>
                <w:szCs w:val="20"/>
                <w:lang w:val="nl-NL"/>
              </w:rPr>
            </w:pPr>
          </w:p>
        </w:tc>
        <w:tc>
          <w:tcPr>
            <w:tcW w:w="992" w:type="dxa"/>
            <w:tcBorders>
              <w:left w:val="nil"/>
              <w:bottom w:val="single" w:sz="4" w:space="0" w:color="auto"/>
              <w:right w:val="nil"/>
            </w:tcBorders>
          </w:tcPr>
          <w:p w14:paraId="0136C378" w14:textId="77777777" w:rsidR="00A91C4E" w:rsidRPr="009E30C0" w:rsidRDefault="00A91C4E" w:rsidP="003B2AD2">
            <w:pPr>
              <w:jc w:val="center"/>
              <w:rPr>
                <w:rFonts w:ascii="Verdana" w:hAnsi="Verdana"/>
                <w:sz w:val="20"/>
                <w:szCs w:val="20"/>
                <w:lang w:val="nl-NL"/>
              </w:rPr>
            </w:pPr>
          </w:p>
        </w:tc>
        <w:tc>
          <w:tcPr>
            <w:tcW w:w="995" w:type="dxa"/>
            <w:tcBorders>
              <w:left w:val="nil"/>
              <w:bottom w:val="single" w:sz="4" w:space="0" w:color="auto"/>
              <w:right w:val="nil"/>
            </w:tcBorders>
          </w:tcPr>
          <w:p w14:paraId="2CF588C5" w14:textId="77777777" w:rsidR="00A91C4E" w:rsidRPr="009E30C0" w:rsidRDefault="00A91C4E" w:rsidP="00A91C4E">
            <w:pPr>
              <w:jc w:val="center"/>
              <w:rPr>
                <w:rFonts w:ascii="Verdana" w:hAnsi="Verdana"/>
                <w:sz w:val="20"/>
                <w:szCs w:val="20"/>
                <w:lang w:val="nl-NL"/>
              </w:rPr>
            </w:pPr>
          </w:p>
        </w:tc>
        <w:tc>
          <w:tcPr>
            <w:tcW w:w="7510" w:type="dxa"/>
            <w:tcBorders>
              <w:left w:val="nil"/>
              <w:bottom w:val="single" w:sz="4" w:space="0" w:color="auto"/>
              <w:right w:val="nil"/>
            </w:tcBorders>
          </w:tcPr>
          <w:p w14:paraId="628CAD8E" w14:textId="77777777" w:rsidR="00A91C4E" w:rsidRPr="009E30C0" w:rsidRDefault="00A91C4E" w:rsidP="00A91C4E">
            <w:pPr>
              <w:ind w:left="142"/>
              <w:rPr>
                <w:rFonts w:ascii="Verdana" w:hAnsi="Verdana"/>
                <w:sz w:val="20"/>
                <w:szCs w:val="20"/>
                <w:lang w:val="nl-NL"/>
              </w:rPr>
            </w:pPr>
          </w:p>
        </w:tc>
        <w:tc>
          <w:tcPr>
            <w:tcW w:w="850" w:type="dxa"/>
            <w:tcBorders>
              <w:left w:val="nil"/>
              <w:bottom w:val="single" w:sz="4" w:space="0" w:color="auto"/>
              <w:right w:val="nil"/>
            </w:tcBorders>
          </w:tcPr>
          <w:p w14:paraId="49EB0A92" w14:textId="77777777" w:rsidR="00A91C4E" w:rsidRPr="009E30C0" w:rsidRDefault="00A91C4E" w:rsidP="00A91C4E">
            <w:pPr>
              <w:ind w:left="1"/>
              <w:jc w:val="center"/>
              <w:rPr>
                <w:rFonts w:ascii="Verdana" w:hAnsi="Verdana"/>
                <w:sz w:val="20"/>
                <w:szCs w:val="20"/>
                <w:lang w:val="nl-NL"/>
              </w:rPr>
            </w:pPr>
          </w:p>
        </w:tc>
        <w:tc>
          <w:tcPr>
            <w:tcW w:w="2268" w:type="dxa"/>
            <w:tcBorders>
              <w:left w:val="nil"/>
              <w:bottom w:val="single" w:sz="4" w:space="0" w:color="auto"/>
              <w:right w:val="nil"/>
            </w:tcBorders>
          </w:tcPr>
          <w:p w14:paraId="59016D70" w14:textId="77777777" w:rsidR="00A91C4E" w:rsidRPr="009E30C0" w:rsidRDefault="00A91C4E" w:rsidP="00A91C4E">
            <w:pPr>
              <w:ind w:left="142"/>
              <w:rPr>
                <w:rFonts w:ascii="Verdana" w:hAnsi="Verdana"/>
                <w:sz w:val="20"/>
                <w:szCs w:val="20"/>
                <w:lang w:val="nl-NL"/>
              </w:rPr>
            </w:pPr>
          </w:p>
        </w:tc>
      </w:tr>
      <w:tr w:rsidR="00A91C4E" w:rsidRPr="009E30C0" w14:paraId="39B3FEF6" w14:textId="77777777" w:rsidTr="003D4F87">
        <w:trPr>
          <w:cantSplit/>
        </w:trPr>
        <w:tc>
          <w:tcPr>
            <w:tcW w:w="7229" w:type="dxa"/>
            <w:tcBorders>
              <w:right w:val="nil"/>
            </w:tcBorders>
            <w:shd w:val="clear" w:color="auto" w:fill="00AEEF"/>
          </w:tcPr>
          <w:p w14:paraId="23716F85" w14:textId="1CE83E84"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B7: OMGEVINGSWET –&gt; GEGEVENSMANAGEMENT</w:t>
            </w:r>
          </w:p>
        </w:tc>
        <w:tc>
          <w:tcPr>
            <w:tcW w:w="2127" w:type="dxa"/>
            <w:tcBorders>
              <w:left w:val="nil"/>
              <w:right w:val="nil"/>
            </w:tcBorders>
            <w:shd w:val="clear" w:color="auto" w:fill="00AEEF"/>
          </w:tcPr>
          <w:p w14:paraId="51D003C7" w14:textId="77777777" w:rsidR="00A91C4E" w:rsidRPr="009E30C0" w:rsidRDefault="00A91C4E" w:rsidP="00A91C4E">
            <w:pPr>
              <w:keepNext/>
              <w:keepLines/>
              <w:widowControl/>
              <w:ind w:left="142"/>
              <w:rPr>
                <w:rFonts w:ascii="Verdana" w:hAnsi="Verdana"/>
                <w:sz w:val="20"/>
                <w:szCs w:val="20"/>
                <w:lang w:val="nl-NL"/>
              </w:rPr>
            </w:pPr>
          </w:p>
        </w:tc>
        <w:tc>
          <w:tcPr>
            <w:tcW w:w="992" w:type="dxa"/>
            <w:tcBorders>
              <w:left w:val="nil"/>
              <w:right w:val="nil"/>
            </w:tcBorders>
            <w:shd w:val="clear" w:color="auto" w:fill="00AEEF"/>
          </w:tcPr>
          <w:p w14:paraId="342DC78E" w14:textId="77777777" w:rsidR="00A91C4E" w:rsidRPr="009E30C0" w:rsidRDefault="00A91C4E" w:rsidP="003B2AD2">
            <w:pPr>
              <w:keepNext/>
              <w:keepLines/>
              <w:widowControl/>
              <w:jc w:val="center"/>
              <w:rPr>
                <w:rFonts w:ascii="Verdana" w:hAnsi="Verdana"/>
                <w:sz w:val="20"/>
                <w:szCs w:val="20"/>
                <w:lang w:val="nl-NL"/>
              </w:rPr>
            </w:pPr>
          </w:p>
        </w:tc>
        <w:tc>
          <w:tcPr>
            <w:tcW w:w="995" w:type="dxa"/>
            <w:tcBorders>
              <w:left w:val="nil"/>
              <w:right w:val="nil"/>
            </w:tcBorders>
            <w:shd w:val="clear" w:color="auto" w:fill="00AEEF"/>
          </w:tcPr>
          <w:p w14:paraId="5B4D5964" w14:textId="77777777" w:rsidR="00A91C4E" w:rsidRPr="009E30C0" w:rsidRDefault="00A91C4E" w:rsidP="00A91C4E">
            <w:pPr>
              <w:keepNext/>
              <w:keepLines/>
              <w:widowControl/>
              <w:jc w:val="center"/>
              <w:rPr>
                <w:rFonts w:ascii="Verdana" w:hAnsi="Verdana"/>
                <w:sz w:val="20"/>
                <w:szCs w:val="20"/>
                <w:lang w:val="nl-NL"/>
              </w:rPr>
            </w:pPr>
          </w:p>
        </w:tc>
        <w:tc>
          <w:tcPr>
            <w:tcW w:w="7510" w:type="dxa"/>
            <w:tcBorders>
              <w:left w:val="nil"/>
              <w:right w:val="nil"/>
            </w:tcBorders>
            <w:shd w:val="clear" w:color="auto" w:fill="00AEEF"/>
          </w:tcPr>
          <w:p w14:paraId="416B441E" w14:textId="77777777" w:rsidR="00A91C4E" w:rsidRPr="009E30C0" w:rsidRDefault="00A91C4E" w:rsidP="00A91C4E">
            <w:pPr>
              <w:keepNext/>
              <w:keepLines/>
              <w:widowControl/>
              <w:ind w:left="142"/>
              <w:rPr>
                <w:rFonts w:ascii="Verdana" w:hAnsi="Verdana"/>
                <w:sz w:val="20"/>
                <w:szCs w:val="20"/>
                <w:lang w:val="nl-NL"/>
              </w:rPr>
            </w:pPr>
          </w:p>
        </w:tc>
        <w:tc>
          <w:tcPr>
            <w:tcW w:w="850" w:type="dxa"/>
            <w:tcBorders>
              <w:left w:val="nil"/>
              <w:right w:val="nil"/>
            </w:tcBorders>
            <w:shd w:val="clear" w:color="auto" w:fill="00AEEF"/>
          </w:tcPr>
          <w:p w14:paraId="4B21173A" w14:textId="77777777" w:rsidR="00A91C4E" w:rsidRPr="009E30C0" w:rsidRDefault="00A91C4E" w:rsidP="00A91C4E">
            <w:pPr>
              <w:keepNext/>
              <w:keepLines/>
              <w:widowControl/>
              <w:ind w:left="1"/>
              <w:jc w:val="center"/>
              <w:rPr>
                <w:rFonts w:ascii="Verdana" w:hAnsi="Verdana"/>
                <w:sz w:val="20"/>
                <w:szCs w:val="20"/>
                <w:lang w:val="nl-NL"/>
              </w:rPr>
            </w:pPr>
          </w:p>
        </w:tc>
        <w:tc>
          <w:tcPr>
            <w:tcW w:w="2268" w:type="dxa"/>
            <w:tcBorders>
              <w:left w:val="nil"/>
            </w:tcBorders>
            <w:shd w:val="clear" w:color="auto" w:fill="00AEEF"/>
          </w:tcPr>
          <w:p w14:paraId="4F84EE3A" w14:textId="77777777" w:rsidR="00A91C4E" w:rsidRPr="009E30C0" w:rsidRDefault="00A91C4E" w:rsidP="00A91C4E">
            <w:pPr>
              <w:keepNext/>
              <w:keepLines/>
              <w:widowControl/>
              <w:ind w:left="142"/>
              <w:rPr>
                <w:rFonts w:ascii="Verdana" w:hAnsi="Verdana"/>
                <w:sz w:val="20"/>
                <w:szCs w:val="20"/>
                <w:lang w:val="nl-NL"/>
              </w:rPr>
            </w:pPr>
          </w:p>
        </w:tc>
      </w:tr>
      <w:tr w:rsidR="00A91C4E" w:rsidRPr="009E30C0" w14:paraId="379E3174" w14:textId="77777777" w:rsidTr="003D4F87">
        <w:trPr>
          <w:cantSplit/>
        </w:trPr>
        <w:tc>
          <w:tcPr>
            <w:tcW w:w="7229" w:type="dxa"/>
            <w:shd w:val="clear" w:color="auto" w:fill="6DCFF6"/>
          </w:tcPr>
          <w:p w14:paraId="4948FFAE"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Aan de slag met… (</w:t>
            </w:r>
            <w:proofErr w:type="spellStart"/>
            <w:r w:rsidRPr="009E30C0">
              <w:rPr>
                <w:rFonts w:ascii="Verdana" w:hAnsi="Verdana"/>
                <w:sz w:val="20"/>
                <w:szCs w:val="20"/>
                <w:lang w:val="nl-NL"/>
              </w:rPr>
              <w:t>to</w:t>
            </w:r>
            <w:proofErr w:type="spellEnd"/>
            <w:r w:rsidRPr="009E30C0">
              <w:rPr>
                <w:rFonts w:ascii="Verdana" w:hAnsi="Verdana"/>
                <w:sz w:val="20"/>
                <w:szCs w:val="20"/>
                <w:lang w:val="nl-NL"/>
              </w:rPr>
              <w:t xml:space="preserve"> do)</w:t>
            </w:r>
          </w:p>
        </w:tc>
        <w:tc>
          <w:tcPr>
            <w:tcW w:w="2127" w:type="dxa"/>
            <w:shd w:val="clear" w:color="auto" w:fill="6DCFF6"/>
          </w:tcPr>
          <w:p w14:paraId="108587A9"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 te leveren document</w:t>
            </w:r>
          </w:p>
        </w:tc>
        <w:tc>
          <w:tcPr>
            <w:tcW w:w="992" w:type="dxa"/>
            <w:shd w:val="clear" w:color="auto" w:fill="6DCFF6"/>
          </w:tcPr>
          <w:p w14:paraId="6DB222E0" w14:textId="1A2AE40E" w:rsidR="00A91C4E" w:rsidRPr="009E30C0" w:rsidRDefault="00A91C4E" w:rsidP="003B2AD2">
            <w:pPr>
              <w:keepNext/>
              <w:keepLines/>
              <w:widowControl/>
              <w:jc w:val="center"/>
              <w:rPr>
                <w:rFonts w:ascii="Verdana" w:hAnsi="Verdana"/>
                <w:sz w:val="20"/>
                <w:szCs w:val="20"/>
                <w:lang w:val="nl-NL"/>
              </w:rPr>
            </w:pPr>
            <w:r w:rsidRPr="009E30C0">
              <w:rPr>
                <w:rFonts w:ascii="Verdana" w:hAnsi="Verdana"/>
                <w:sz w:val="20"/>
                <w:szCs w:val="20"/>
                <w:lang w:val="nl-NL"/>
              </w:rPr>
              <w:t>W/M/K</w:t>
            </w:r>
          </w:p>
        </w:tc>
        <w:tc>
          <w:tcPr>
            <w:tcW w:w="995" w:type="dxa"/>
            <w:shd w:val="clear" w:color="auto" w:fill="6DCFF6"/>
          </w:tcPr>
          <w:p w14:paraId="65F0EC53" w14:textId="59C15C8C" w:rsidR="00A91C4E" w:rsidRPr="009E30C0" w:rsidRDefault="00A91C4E" w:rsidP="00A91C4E">
            <w:pPr>
              <w:keepNext/>
              <w:keepLines/>
              <w:widowControl/>
              <w:jc w:val="center"/>
              <w:rPr>
                <w:rFonts w:ascii="Verdana" w:hAnsi="Verdana"/>
                <w:sz w:val="20"/>
                <w:szCs w:val="20"/>
                <w:lang w:val="nl-NL"/>
              </w:rPr>
            </w:pPr>
            <w:r w:rsidRPr="009E30C0">
              <w:rPr>
                <w:rFonts w:ascii="Verdana" w:hAnsi="Verdana"/>
                <w:sz w:val="20"/>
                <w:szCs w:val="20"/>
                <w:lang w:val="nl-NL"/>
              </w:rPr>
              <w:t>Starten kwartaal</w:t>
            </w:r>
          </w:p>
        </w:tc>
        <w:tc>
          <w:tcPr>
            <w:tcW w:w="7510" w:type="dxa"/>
            <w:shd w:val="clear" w:color="auto" w:fill="6DCFF6"/>
          </w:tcPr>
          <w:p w14:paraId="66A71D38"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Link /</w:t>
            </w:r>
          </w:p>
          <w:p w14:paraId="3418CADB"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Meer informatie</w:t>
            </w:r>
          </w:p>
        </w:tc>
        <w:tc>
          <w:tcPr>
            <w:tcW w:w="850" w:type="dxa"/>
            <w:shd w:val="clear" w:color="auto" w:fill="6DCFF6"/>
          </w:tcPr>
          <w:p w14:paraId="362B0169" w14:textId="77777777" w:rsidR="00A91C4E" w:rsidRPr="009E30C0" w:rsidRDefault="00A91C4E" w:rsidP="00A91C4E">
            <w:pPr>
              <w:keepNext/>
              <w:keepLines/>
              <w:widowControl/>
              <w:ind w:left="1"/>
              <w:jc w:val="center"/>
              <w:rPr>
                <w:rFonts w:ascii="Verdana" w:hAnsi="Verdana"/>
                <w:sz w:val="20"/>
                <w:szCs w:val="20"/>
                <w:lang w:val="nl-NL"/>
              </w:rPr>
            </w:pPr>
            <w:r w:rsidRPr="009E30C0">
              <w:rPr>
                <w:rFonts w:ascii="Verdana" w:hAnsi="Verdana"/>
                <w:sz w:val="20"/>
                <w:szCs w:val="20"/>
                <w:lang w:val="nl-NL"/>
              </w:rPr>
              <w:t>Status (*)</w:t>
            </w:r>
          </w:p>
        </w:tc>
        <w:tc>
          <w:tcPr>
            <w:tcW w:w="2268" w:type="dxa"/>
            <w:shd w:val="clear" w:color="auto" w:fill="6DCFF6"/>
          </w:tcPr>
          <w:p w14:paraId="2AE1E86C" w14:textId="485FA2FE"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Opmerkingen</w:t>
            </w:r>
          </w:p>
        </w:tc>
      </w:tr>
      <w:tr w:rsidR="00A91C4E" w:rsidRPr="009E30C0" w14:paraId="08FEADB4" w14:textId="77777777" w:rsidTr="003D4F87">
        <w:trPr>
          <w:cantSplit/>
        </w:trPr>
        <w:tc>
          <w:tcPr>
            <w:tcW w:w="7229" w:type="dxa"/>
          </w:tcPr>
          <w:p w14:paraId="1C743ABE" w14:textId="2CA93D69" w:rsidR="00A91C4E" w:rsidRPr="00D9145D" w:rsidRDefault="00A91C4E" w:rsidP="00A91C4E">
            <w:pPr>
              <w:ind w:left="142"/>
              <w:rPr>
                <w:rFonts w:ascii="Verdana" w:hAnsi="Verdana"/>
                <w:sz w:val="20"/>
                <w:szCs w:val="20"/>
                <w:highlight w:val="yellow"/>
                <w:lang w:val="nl-NL"/>
              </w:rPr>
            </w:pPr>
            <w:r w:rsidRPr="00B74DDC">
              <w:rPr>
                <w:rFonts w:ascii="Verdana" w:hAnsi="Verdana"/>
                <w:sz w:val="20"/>
                <w:szCs w:val="20"/>
                <w:highlight w:val="yellow"/>
                <w:lang w:val="nl-NL"/>
              </w:rPr>
              <w:t xml:space="preserve">In kaart brengen </w:t>
            </w:r>
            <w:r w:rsidRPr="001A5863">
              <w:rPr>
                <w:rFonts w:ascii="Verdana" w:hAnsi="Verdana"/>
                <w:sz w:val="20"/>
                <w:szCs w:val="20"/>
                <w:highlight w:val="yellow"/>
                <w:lang w:val="nl-NL"/>
              </w:rPr>
              <w:t xml:space="preserve">gebruikte </w:t>
            </w:r>
            <w:r w:rsidRPr="00B74DDC">
              <w:rPr>
                <w:rFonts w:ascii="Verdana" w:hAnsi="Verdana"/>
                <w:sz w:val="20"/>
                <w:szCs w:val="20"/>
                <w:highlight w:val="yellow"/>
                <w:lang w:val="nl-NL"/>
              </w:rPr>
              <w:t>begrippenkader</w:t>
            </w:r>
            <w:r w:rsidRPr="001A5863">
              <w:rPr>
                <w:rFonts w:ascii="Verdana" w:hAnsi="Verdana"/>
                <w:sz w:val="20"/>
                <w:szCs w:val="20"/>
                <w:highlight w:val="yellow"/>
                <w:lang w:val="nl-NL"/>
              </w:rPr>
              <w:t>s</w:t>
            </w:r>
            <w:r w:rsidRPr="00B74DDC">
              <w:rPr>
                <w:rFonts w:ascii="Verdana" w:hAnsi="Verdana"/>
                <w:sz w:val="20"/>
                <w:szCs w:val="20"/>
                <w:highlight w:val="yellow"/>
                <w:lang w:val="nl-NL"/>
              </w:rPr>
              <w:t xml:space="preserve"> fysieke leefomgeving</w:t>
            </w:r>
          </w:p>
        </w:tc>
        <w:tc>
          <w:tcPr>
            <w:tcW w:w="2127" w:type="dxa"/>
          </w:tcPr>
          <w:p w14:paraId="31FE458B" w14:textId="77777777" w:rsidR="00A91C4E" w:rsidRPr="00D9145D" w:rsidRDefault="00A91C4E" w:rsidP="00A91C4E">
            <w:pPr>
              <w:ind w:left="142"/>
              <w:rPr>
                <w:rFonts w:ascii="Verdana" w:hAnsi="Verdana"/>
                <w:sz w:val="20"/>
                <w:szCs w:val="20"/>
                <w:highlight w:val="yellow"/>
                <w:lang w:val="nl-NL"/>
              </w:rPr>
            </w:pPr>
          </w:p>
        </w:tc>
        <w:tc>
          <w:tcPr>
            <w:tcW w:w="992" w:type="dxa"/>
          </w:tcPr>
          <w:p w14:paraId="02BEBA05" w14:textId="47D2E3AC" w:rsidR="00A91C4E" w:rsidRPr="00D9145D" w:rsidRDefault="00A91C4E" w:rsidP="003B2AD2">
            <w:pPr>
              <w:jc w:val="center"/>
              <w:rPr>
                <w:rFonts w:ascii="Verdana" w:hAnsi="Verdana"/>
                <w:sz w:val="20"/>
                <w:szCs w:val="20"/>
                <w:highlight w:val="yellow"/>
                <w:lang w:val="nl-NL"/>
              </w:rPr>
            </w:pPr>
            <w:r w:rsidRPr="00D9145D">
              <w:rPr>
                <w:rFonts w:ascii="Verdana" w:hAnsi="Verdana"/>
                <w:sz w:val="20"/>
                <w:szCs w:val="20"/>
                <w:highlight w:val="yellow"/>
                <w:lang w:val="nl-NL"/>
              </w:rPr>
              <w:t>K</w:t>
            </w:r>
          </w:p>
        </w:tc>
        <w:tc>
          <w:tcPr>
            <w:tcW w:w="995" w:type="dxa"/>
          </w:tcPr>
          <w:p w14:paraId="69F30118" w14:textId="25ADEC9B" w:rsidR="00A91C4E" w:rsidRPr="00D9145D" w:rsidRDefault="00A91C4E" w:rsidP="00A91C4E">
            <w:pPr>
              <w:jc w:val="center"/>
              <w:rPr>
                <w:rFonts w:ascii="Verdana" w:hAnsi="Verdana"/>
                <w:sz w:val="20"/>
                <w:szCs w:val="20"/>
                <w:highlight w:val="yellow"/>
                <w:lang w:val="nl-NL"/>
              </w:rPr>
            </w:pPr>
            <w:r w:rsidRPr="00D9145D">
              <w:rPr>
                <w:rFonts w:ascii="Verdana" w:hAnsi="Verdana"/>
                <w:sz w:val="20"/>
                <w:szCs w:val="20"/>
                <w:highlight w:val="yellow"/>
                <w:lang w:val="nl-NL"/>
              </w:rPr>
              <w:t>Q3</w:t>
            </w:r>
          </w:p>
        </w:tc>
        <w:tc>
          <w:tcPr>
            <w:tcW w:w="7510" w:type="dxa"/>
          </w:tcPr>
          <w:p w14:paraId="723FE48C" w14:textId="77777777" w:rsidR="00A91C4E" w:rsidRPr="00B74DDC" w:rsidRDefault="00A91C4E" w:rsidP="00A91C4E">
            <w:pPr>
              <w:ind w:left="142"/>
              <w:rPr>
                <w:rFonts w:ascii="Verdana" w:hAnsi="Verdana"/>
                <w:sz w:val="20"/>
                <w:szCs w:val="20"/>
                <w:highlight w:val="yellow"/>
                <w:lang w:val="nl-NL"/>
              </w:rPr>
            </w:pPr>
            <w:r w:rsidRPr="00B74DDC">
              <w:rPr>
                <w:rFonts w:ascii="Verdana" w:hAnsi="Verdana"/>
                <w:sz w:val="20"/>
                <w:szCs w:val="20"/>
                <w:highlight w:val="yellow"/>
                <w:lang w:val="nl-NL"/>
              </w:rPr>
              <w:t xml:space="preserve">DSO-LV levert een </w:t>
            </w:r>
            <w:hyperlink r:id="rId83" w:history="1">
              <w:r w:rsidRPr="00B74DDC">
                <w:rPr>
                  <w:rStyle w:val="Hyperlink"/>
                  <w:rFonts w:ascii="Verdana" w:hAnsi="Verdana"/>
                  <w:sz w:val="20"/>
                  <w:szCs w:val="20"/>
                  <w:highlight w:val="yellow"/>
                  <w:lang w:val="nl-NL"/>
                </w:rPr>
                <w:t>stelselcatalogus Omgevingswet</w:t>
              </w:r>
            </w:hyperlink>
            <w:r w:rsidRPr="00B74DDC">
              <w:rPr>
                <w:rFonts w:ascii="Verdana" w:hAnsi="Verdana"/>
                <w:sz w:val="20"/>
                <w:szCs w:val="20"/>
                <w:highlight w:val="yellow"/>
                <w:lang w:val="nl-NL"/>
              </w:rPr>
              <w:t xml:space="preserve"> waarin begrippen uit onder meer wet- en regelgeving staan. Gemeenten kunnen hierin ook hun eigen begrippenkader onderbrengen.</w:t>
            </w:r>
          </w:p>
          <w:p w14:paraId="74C4496A" w14:textId="77777777" w:rsidR="00A91C4E" w:rsidRDefault="00A91C4E" w:rsidP="00A91C4E">
            <w:pPr>
              <w:ind w:left="142"/>
              <w:rPr>
                <w:rFonts w:ascii="Verdana" w:hAnsi="Verdana"/>
                <w:sz w:val="20"/>
                <w:szCs w:val="20"/>
                <w:highlight w:val="yellow"/>
                <w:lang w:val="nl-NL"/>
              </w:rPr>
            </w:pPr>
          </w:p>
          <w:p w14:paraId="182FB2E4" w14:textId="012A007D" w:rsidR="00A91C4E" w:rsidRDefault="00A91C4E" w:rsidP="00A91C4E">
            <w:pPr>
              <w:ind w:left="142"/>
              <w:rPr>
                <w:rFonts w:ascii="Verdana" w:hAnsi="Verdana"/>
                <w:sz w:val="20"/>
                <w:szCs w:val="20"/>
                <w:highlight w:val="yellow"/>
                <w:lang w:val="nl-NL"/>
              </w:rPr>
            </w:pPr>
            <w:r w:rsidRPr="00B74DDC">
              <w:rPr>
                <w:rFonts w:ascii="Verdana" w:hAnsi="Verdana"/>
                <w:sz w:val="20"/>
                <w:szCs w:val="20"/>
                <w:highlight w:val="yellow"/>
                <w:lang w:val="nl-NL"/>
              </w:rPr>
              <w:t>Om de voordelen van deze voorziening te kunnen benutten, is het belangrijk om in kaart te brengen welke begrippen de gemeente nu hanteert in bestemmingsplannen en verordeningen, in hoeverre daarbij gebruik wordt gemaakt van eigen definities, en in hoeverre sprake is van synoniemen (verschillende termen met dezelfde betekenis) en homoniemen (verschillende betekenissen bij dezelfde term).</w:t>
            </w:r>
          </w:p>
          <w:p w14:paraId="436167B1" w14:textId="0AD3D88F" w:rsidR="002F6A1B" w:rsidRDefault="002F6A1B" w:rsidP="00A91C4E">
            <w:pPr>
              <w:ind w:left="142"/>
              <w:rPr>
                <w:rFonts w:ascii="Verdana" w:hAnsi="Verdana"/>
                <w:sz w:val="20"/>
                <w:szCs w:val="20"/>
                <w:highlight w:val="yellow"/>
                <w:lang w:val="nl-NL"/>
              </w:rPr>
            </w:pPr>
          </w:p>
          <w:p w14:paraId="13E876C9" w14:textId="77777777" w:rsidR="002F6A1B" w:rsidRPr="00B74DDC" w:rsidRDefault="002F6A1B" w:rsidP="002F6A1B">
            <w:pPr>
              <w:ind w:left="142"/>
              <w:rPr>
                <w:rFonts w:ascii="Verdana" w:hAnsi="Verdana"/>
                <w:sz w:val="20"/>
                <w:szCs w:val="20"/>
                <w:highlight w:val="yellow"/>
                <w:lang w:val="nl-NL"/>
              </w:rPr>
            </w:pPr>
            <w:r>
              <w:rPr>
                <w:rFonts w:ascii="Verdana" w:hAnsi="Verdana"/>
                <w:sz w:val="20"/>
                <w:szCs w:val="20"/>
                <w:lang w:val="nl-NL"/>
              </w:rPr>
              <w:t xml:space="preserve">Twee praktijkproeven staan in de steigers en zoeken deelnemers: </w:t>
            </w:r>
            <w:hyperlink r:id="rId84" w:history="1">
              <w:r w:rsidRPr="00A214FF">
                <w:rPr>
                  <w:rStyle w:val="Hyperlink"/>
                  <w:rFonts w:ascii="Verdana" w:hAnsi="Verdana"/>
                  <w:sz w:val="20"/>
                  <w:szCs w:val="20"/>
                  <w:lang w:val="nl-NL"/>
                </w:rPr>
                <w:t>Harmoniseren van de Bergrippen</w:t>
              </w:r>
            </w:hyperlink>
            <w:r>
              <w:rPr>
                <w:rFonts w:ascii="Verdana" w:hAnsi="Verdana"/>
                <w:sz w:val="20"/>
                <w:szCs w:val="20"/>
                <w:lang w:val="nl-NL"/>
              </w:rPr>
              <w:t xml:space="preserve"> en </w:t>
            </w:r>
            <w:hyperlink r:id="rId85" w:history="1">
              <w:r w:rsidRPr="00A214FF">
                <w:rPr>
                  <w:rStyle w:val="Hyperlink"/>
                  <w:rFonts w:ascii="Verdana" w:hAnsi="Verdana"/>
                  <w:sz w:val="20"/>
                  <w:szCs w:val="20"/>
                  <w:lang w:val="nl-NL"/>
                </w:rPr>
                <w:t>Werken met de Stelselcatalogus</w:t>
              </w:r>
            </w:hyperlink>
          </w:p>
          <w:p w14:paraId="2A7DE72A" w14:textId="5821B0F2" w:rsidR="00A91C4E" w:rsidRPr="009E30C0" w:rsidRDefault="00A91C4E" w:rsidP="002F6A1B">
            <w:pPr>
              <w:rPr>
                <w:rFonts w:ascii="Verdana" w:hAnsi="Verdana"/>
                <w:sz w:val="20"/>
                <w:szCs w:val="20"/>
                <w:lang w:val="nl-NL"/>
              </w:rPr>
            </w:pPr>
          </w:p>
        </w:tc>
        <w:tc>
          <w:tcPr>
            <w:tcW w:w="850" w:type="dxa"/>
          </w:tcPr>
          <w:p w14:paraId="3B1A00E3" w14:textId="77777777" w:rsidR="00A91C4E" w:rsidRPr="009E30C0" w:rsidRDefault="00A91C4E" w:rsidP="00A91C4E">
            <w:pPr>
              <w:ind w:left="1"/>
              <w:jc w:val="center"/>
              <w:rPr>
                <w:rFonts w:ascii="Verdana" w:hAnsi="Verdana"/>
                <w:sz w:val="20"/>
                <w:szCs w:val="20"/>
                <w:lang w:val="nl-NL"/>
              </w:rPr>
            </w:pPr>
          </w:p>
        </w:tc>
        <w:tc>
          <w:tcPr>
            <w:tcW w:w="2268" w:type="dxa"/>
          </w:tcPr>
          <w:p w14:paraId="57352A41" w14:textId="74300139" w:rsidR="00A91C4E" w:rsidRPr="008B2FDD" w:rsidRDefault="003A5F2B" w:rsidP="00A91C4E">
            <w:pPr>
              <w:ind w:left="142"/>
              <w:rPr>
                <w:rFonts w:ascii="Verdana" w:hAnsi="Verdana"/>
                <w:sz w:val="20"/>
                <w:szCs w:val="20"/>
                <w:highlight w:val="yellow"/>
                <w:lang w:val="nl-NL"/>
              </w:rPr>
            </w:pPr>
            <w:r>
              <w:rPr>
                <w:rFonts w:ascii="Verdana" w:hAnsi="Verdana"/>
                <w:sz w:val="20"/>
                <w:szCs w:val="20"/>
                <w:highlight w:val="yellow"/>
                <w:lang w:val="nl-NL"/>
              </w:rPr>
              <w:t>NIEUWE TO DO IN V1.2</w:t>
            </w:r>
          </w:p>
          <w:p w14:paraId="6FA0DB01" w14:textId="15F62D06" w:rsidR="00A91C4E" w:rsidRPr="009E30C0" w:rsidRDefault="00A91C4E" w:rsidP="00A91C4E">
            <w:pPr>
              <w:ind w:left="142"/>
              <w:rPr>
                <w:rFonts w:ascii="Verdana" w:hAnsi="Verdana"/>
                <w:sz w:val="20"/>
                <w:szCs w:val="20"/>
                <w:lang w:val="nl-NL"/>
              </w:rPr>
            </w:pPr>
          </w:p>
        </w:tc>
      </w:tr>
      <w:tr w:rsidR="00A91C4E" w:rsidRPr="009E30C0" w14:paraId="2718CB9B" w14:textId="77777777" w:rsidTr="003D4F87">
        <w:trPr>
          <w:cantSplit/>
        </w:trPr>
        <w:tc>
          <w:tcPr>
            <w:tcW w:w="7229" w:type="dxa"/>
            <w:tcBorders>
              <w:left w:val="nil"/>
              <w:bottom w:val="single" w:sz="4" w:space="0" w:color="auto"/>
              <w:right w:val="nil"/>
            </w:tcBorders>
          </w:tcPr>
          <w:p w14:paraId="1D21005F" w14:textId="77777777" w:rsidR="00A91C4E" w:rsidRPr="009E30C0" w:rsidRDefault="00A91C4E" w:rsidP="00A91C4E">
            <w:pPr>
              <w:ind w:left="142"/>
              <w:rPr>
                <w:rFonts w:ascii="Verdana" w:hAnsi="Verdana"/>
                <w:sz w:val="20"/>
                <w:szCs w:val="20"/>
                <w:lang w:val="nl-NL"/>
              </w:rPr>
            </w:pPr>
          </w:p>
        </w:tc>
        <w:tc>
          <w:tcPr>
            <w:tcW w:w="2127" w:type="dxa"/>
            <w:tcBorders>
              <w:left w:val="nil"/>
              <w:bottom w:val="single" w:sz="4" w:space="0" w:color="auto"/>
              <w:right w:val="nil"/>
            </w:tcBorders>
          </w:tcPr>
          <w:p w14:paraId="161810CF" w14:textId="77777777" w:rsidR="00A91C4E" w:rsidRPr="009E30C0" w:rsidRDefault="00A91C4E" w:rsidP="00A91C4E">
            <w:pPr>
              <w:ind w:left="142"/>
              <w:rPr>
                <w:rFonts w:ascii="Verdana" w:hAnsi="Verdana"/>
                <w:sz w:val="20"/>
                <w:szCs w:val="20"/>
                <w:lang w:val="nl-NL"/>
              </w:rPr>
            </w:pPr>
          </w:p>
        </w:tc>
        <w:tc>
          <w:tcPr>
            <w:tcW w:w="992" w:type="dxa"/>
            <w:tcBorders>
              <w:left w:val="nil"/>
              <w:bottom w:val="single" w:sz="4" w:space="0" w:color="auto"/>
              <w:right w:val="nil"/>
            </w:tcBorders>
          </w:tcPr>
          <w:p w14:paraId="344995F0" w14:textId="77777777" w:rsidR="00A91C4E" w:rsidRPr="009E30C0" w:rsidRDefault="00A91C4E" w:rsidP="003B2AD2">
            <w:pPr>
              <w:jc w:val="center"/>
              <w:rPr>
                <w:rFonts w:ascii="Verdana" w:hAnsi="Verdana"/>
                <w:sz w:val="20"/>
                <w:szCs w:val="20"/>
                <w:lang w:val="nl-NL"/>
              </w:rPr>
            </w:pPr>
          </w:p>
        </w:tc>
        <w:tc>
          <w:tcPr>
            <w:tcW w:w="995" w:type="dxa"/>
            <w:tcBorders>
              <w:left w:val="nil"/>
              <w:bottom w:val="single" w:sz="4" w:space="0" w:color="auto"/>
              <w:right w:val="nil"/>
            </w:tcBorders>
          </w:tcPr>
          <w:p w14:paraId="0609EFA2" w14:textId="77777777" w:rsidR="00A91C4E" w:rsidRPr="009E30C0" w:rsidRDefault="00A91C4E" w:rsidP="00A91C4E">
            <w:pPr>
              <w:jc w:val="center"/>
              <w:rPr>
                <w:rFonts w:ascii="Verdana" w:hAnsi="Verdana"/>
                <w:sz w:val="20"/>
                <w:szCs w:val="20"/>
                <w:lang w:val="nl-NL"/>
              </w:rPr>
            </w:pPr>
          </w:p>
        </w:tc>
        <w:tc>
          <w:tcPr>
            <w:tcW w:w="7510" w:type="dxa"/>
            <w:tcBorders>
              <w:left w:val="nil"/>
              <w:bottom w:val="single" w:sz="4" w:space="0" w:color="auto"/>
              <w:right w:val="nil"/>
            </w:tcBorders>
          </w:tcPr>
          <w:p w14:paraId="463ACC5A" w14:textId="77777777" w:rsidR="00A91C4E" w:rsidRPr="009E30C0" w:rsidRDefault="00A91C4E" w:rsidP="00A91C4E">
            <w:pPr>
              <w:ind w:left="142"/>
              <w:rPr>
                <w:rFonts w:ascii="Verdana" w:hAnsi="Verdana"/>
                <w:sz w:val="20"/>
                <w:szCs w:val="20"/>
                <w:lang w:val="nl-NL"/>
              </w:rPr>
            </w:pPr>
          </w:p>
        </w:tc>
        <w:tc>
          <w:tcPr>
            <w:tcW w:w="850" w:type="dxa"/>
            <w:tcBorders>
              <w:left w:val="nil"/>
              <w:bottom w:val="single" w:sz="4" w:space="0" w:color="auto"/>
              <w:right w:val="nil"/>
            </w:tcBorders>
          </w:tcPr>
          <w:p w14:paraId="58BE82DE" w14:textId="77777777" w:rsidR="00A91C4E" w:rsidRPr="009E30C0" w:rsidRDefault="00A91C4E" w:rsidP="00A91C4E">
            <w:pPr>
              <w:ind w:left="1"/>
              <w:jc w:val="center"/>
              <w:rPr>
                <w:rFonts w:ascii="Verdana" w:hAnsi="Verdana"/>
                <w:sz w:val="20"/>
                <w:szCs w:val="20"/>
                <w:lang w:val="nl-NL"/>
              </w:rPr>
            </w:pPr>
          </w:p>
        </w:tc>
        <w:tc>
          <w:tcPr>
            <w:tcW w:w="2268" w:type="dxa"/>
            <w:tcBorders>
              <w:left w:val="nil"/>
              <w:bottom w:val="single" w:sz="4" w:space="0" w:color="auto"/>
              <w:right w:val="nil"/>
            </w:tcBorders>
          </w:tcPr>
          <w:p w14:paraId="1FAF6740" w14:textId="77777777" w:rsidR="00A91C4E" w:rsidRPr="009E30C0" w:rsidRDefault="00A91C4E" w:rsidP="00A91C4E">
            <w:pPr>
              <w:ind w:left="142"/>
              <w:rPr>
                <w:rFonts w:ascii="Verdana" w:hAnsi="Verdana"/>
                <w:sz w:val="20"/>
                <w:szCs w:val="20"/>
                <w:lang w:val="nl-NL"/>
              </w:rPr>
            </w:pPr>
          </w:p>
        </w:tc>
      </w:tr>
      <w:tr w:rsidR="00A91C4E" w:rsidRPr="009E30C0" w14:paraId="74C51950" w14:textId="77777777" w:rsidTr="003D4F87">
        <w:trPr>
          <w:cantSplit/>
        </w:trPr>
        <w:tc>
          <w:tcPr>
            <w:tcW w:w="7229" w:type="dxa"/>
            <w:tcBorders>
              <w:right w:val="nil"/>
            </w:tcBorders>
            <w:shd w:val="clear" w:color="auto" w:fill="00AEEF"/>
          </w:tcPr>
          <w:p w14:paraId="1D7511FC" w14:textId="14B317AF"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B8: OMGEVINGSWET –&gt; INFORMATIEBEVEILIGING &amp; PRIVACY</w:t>
            </w:r>
          </w:p>
        </w:tc>
        <w:tc>
          <w:tcPr>
            <w:tcW w:w="2127" w:type="dxa"/>
            <w:tcBorders>
              <w:left w:val="nil"/>
              <w:right w:val="nil"/>
            </w:tcBorders>
            <w:shd w:val="clear" w:color="auto" w:fill="00AEEF"/>
          </w:tcPr>
          <w:p w14:paraId="2F3FB99A" w14:textId="77777777" w:rsidR="00A91C4E" w:rsidRPr="009E30C0" w:rsidRDefault="00A91C4E" w:rsidP="00A91C4E">
            <w:pPr>
              <w:keepNext/>
              <w:keepLines/>
              <w:widowControl/>
              <w:ind w:left="142"/>
              <w:rPr>
                <w:rFonts w:ascii="Verdana" w:hAnsi="Verdana"/>
                <w:sz w:val="20"/>
                <w:szCs w:val="20"/>
                <w:lang w:val="nl-NL"/>
              </w:rPr>
            </w:pPr>
          </w:p>
        </w:tc>
        <w:tc>
          <w:tcPr>
            <w:tcW w:w="992" w:type="dxa"/>
            <w:tcBorders>
              <w:left w:val="nil"/>
              <w:right w:val="nil"/>
            </w:tcBorders>
            <w:shd w:val="clear" w:color="auto" w:fill="00AEEF"/>
          </w:tcPr>
          <w:p w14:paraId="3AC0269B" w14:textId="77777777" w:rsidR="00A91C4E" w:rsidRPr="009E30C0" w:rsidRDefault="00A91C4E" w:rsidP="003B2AD2">
            <w:pPr>
              <w:keepNext/>
              <w:keepLines/>
              <w:widowControl/>
              <w:jc w:val="center"/>
              <w:rPr>
                <w:rFonts w:ascii="Verdana" w:hAnsi="Verdana"/>
                <w:sz w:val="20"/>
                <w:szCs w:val="20"/>
                <w:lang w:val="nl-NL"/>
              </w:rPr>
            </w:pPr>
          </w:p>
        </w:tc>
        <w:tc>
          <w:tcPr>
            <w:tcW w:w="995" w:type="dxa"/>
            <w:tcBorders>
              <w:left w:val="nil"/>
              <w:right w:val="nil"/>
            </w:tcBorders>
            <w:shd w:val="clear" w:color="auto" w:fill="00AEEF"/>
          </w:tcPr>
          <w:p w14:paraId="7895E418" w14:textId="77777777" w:rsidR="00A91C4E" w:rsidRPr="009E30C0" w:rsidRDefault="00A91C4E" w:rsidP="00A91C4E">
            <w:pPr>
              <w:keepNext/>
              <w:keepLines/>
              <w:widowControl/>
              <w:jc w:val="center"/>
              <w:rPr>
                <w:rFonts w:ascii="Verdana" w:hAnsi="Verdana"/>
                <w:sz w:val="20"/>
                <w:szCs w:val="20"/>
                <w:lang w:val="nl-NL"/>
              </w:rPr>
            </w:pPr>
          </w:p>
        </w:tc>
        <w:tc>
          <w:tcPr>
            <w:tcW w:w="7510" w:type="dxa"/>
            <w:tcBorders>
              <w:left w:val="nil"/>
              <w:right w:val="nil"/>
            </w:tcBorders>
            <w:shd w:val="clear" w:color="auto" w:fill="00AEEF"/>
          </w:tcPr>
          <w:p w14:paraId="295C5A1E" w14:textId="77777777" w:rsidR="00A91C4E" w:rsidRPr="009E30C0" w:rsidRDefault="00A91C4E" w:rsidP="00A91C4E">
            <w:pPr>
              <w:keepNext/>
              <w:keepLines/>
              <w:widowControl/>
              <w:ind w:left="142"/>
              <w:rPr>
                <w:rFonts w:ascii="Verdana" w:hAnsi="Verdana"/>
                <w:sz w:val="20"/>
                <w:szCs w:val="20"/>
                <w:lang w:val="nl-NL"/>
              </w:rPr>
            </w:pPr>
          </w:p>
        </w:tc>
        <w:tc>
          <w:tcPr>
            <w:tcW w:w="850" w:type="dxa"/>
            <w:tcBorders>
              <w:left w:val="nil"/>
              <w:right w:val="nil"/>
            </w:tcBorders>
            <w:shd w:val="clear" w:color="auto" w:fill="00AEEF"/>
          </w:tcPr>
          <w:p w14:paraId="56F9EBDE" w14:textId="77777777" w:rsidR="00A91C4E" w:rsidRPr="009E30C0" w:rsidRDefault="00A91C4E" w:rsidP="00A91C4E">
            <w:pPr>
              <w:keepNext/>
              <w:keepLines/>
              <w:widowControl/>
              <w:ind w:left="1"/>
              <w:jc w:val="center"/>
              <w:rPr>
                <w:rFonts w:ascii="Verdana" w:hAnsi="Verdana"/>
                <w:sz w:val="20"/>
                <w:szCs w:val="20"/>
                <w:lang w:val="nl-NL"/>
              </w:rPr>
            </w:pPr>
          </w:p>
        </w:tc>
        <w:tc>
          <w:tcPr>
            <w:tcW w:w="2268" w:type="dxa"/>
            <w:tcBorders>
              <w:left w:val="nil"/>
            </w:tcBorders>
            <w:shd w:val="clear" w:color="auto" w:fill="00AEEF"/>
          </w:tcPr>
          <w:p w14:paraId="4CDA7B9D" w14:textId="77777777" w:rsidR="00A91C4E" w:rsidRPr="009E30C0" w:rsidRDefault="00A91C4E" w:rsidP="00A91C4E">
            <w:pPr>
              <w:keepNext/>
              <w:keepLines/>
              <w:widowControl/>
              <w:ind w:left="142"/>
              <w:rPr>
                <w:rFonts w:ascii="Verdana" w:hAnsi="Verdana"/>
                <w:sz w:val="20"/>
                <w:szCs w:val="20"/>
                <w:lang w:val="nl-NL"/>
              </w:rPr>
            </w:pPr>
          </w:p>
        </w:tc>
      </w:tr>
      <w:tr w:rsidR="00A91C4E" w:rsidRPr="009E30C0" w14:paraId="7BCAE067" w14:textId="77777777" w:rsidTr="003D4F87">
        <w:trPr>
          <w:cantSplit/>
        </w:trPr>
        <w:tc>
          <w:tcPr>
            <w:tcW w:w="7229" w:type="dxa"/>
            <w:shd w:val="clear" w:color="auto" w:fill="6DCFF6"/>
          </w:tcPr>
          <w:p w14:paraId="486905C0"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Aan de slag met… (</w:t>
            </w:r>
            <w:proofErr w:type="spellStart"/>
            <w:r w:rsidRPr="009E30C0">
              <w:rPr>
                <w:rFonts w:ascii="Verdana" w:hAnsi="Verdana"/>
                <w:sz w:val="20"/>
                <w:szCs w:val="20"/>
                <w:lang w:val="nl-NL"/>
              </w:rPr>
              <w:t>to</w:t>
            </w:r>
            <w:proofErr w:type="spellEnd"/>
            <w:r w:rsidRPr="009E30C0">
              <w:rPr>
                <w:rFonts w:ascii="Verdana" w:hAnsi="Verdana"/>
                <w:sz w:val="20"/>
                <w:szCs w:val="20"/>
                <w:lang w:val="nl-NL"/>
              </w:rPr>
              <w:t xml:space="preserve"> do)</w:t>
            </w:r>
          </w:p>
        </w:tc>
        <w:tc>
          <w:tcPr>
            <w:tcW w:w="2127" w:type="dxa"/>
            <w:shd w:val="clear" w:color="auto" w:fill="6DCFF6"/>
          </w:tcPr>
          <w:p w14:paraId="000E81FA"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 te leveren document</w:t>
            </w:r>
          </w:p>
        </w:tc>
        <w:tc>
          <w:tcPr>
            <w:tcW w:w="992" w:type="dxa"/>
            <w:shd w:val="clear" w:color="auto" w:fill="6DCFF6"/>
          </w:tcPr>
          <w:p w14:paraId="479D0486" w14:textId="743E80CF" w:rsidR="00A91C4E" w:rsidRPr="009E30C0" w:rsidRDefault="00A91C4E" w:rsidP="003B2AD2">
            <w:pPr>
              <w:keepNext/>
              <w:keepLines/>
              <w:widowControl/>
              <w:jc w:val="center"/>
              <w:rPr>
                <w:rFonts w:ascii="Verdana" w:hAnsi="Verdana"/>
                <w:sz w:val="20"/>
                <w:szCs w:val="20"/>
                <w:lang w:val="nl-NL"/>
              </w:rPr>
            </w:pPr>
            <w:r w:rsidRPr="009E30C0">
              <w:rPr>
                <w:rFonts w:ascii="Verdana" w:hAnsi="Verdana"/>
                <w:sz w:val="20"/>
                <w:szCs w:val="20"/>
                <w:lang w:val="nl-NL"/>
              </w:rPr>
              <w:t>W/M/K</w:t>
            </w:r>
          </w:p>
        </w:tc>
        <w:tc>
          <w:tcPr>
            <w:tcW w:w="995" w:type="dxa"/>
            <w:shd w:val="clear" w:color="auto" w:fill="6DCFF6"/>
          </w:tcPr>
          <w:p w14:paraId="6DC36511" w14:textId="5A1F9F44" w:rsidR="00A91C4E" w:rsidRPr="009E30C0" w:rsidRDefault="00A91C4E" w:rsidP="00A91C4E">
            <w:pPr>
              <w:keepNext/>
              <w:keepLines/>
              <w:widowControl/>
              <w:jc w:val="center"/>
              <w:rPr>
                <w:rFonts w:ascii="Verdana" w:hAnsi="Verdana"/>
                <w:sz w:val="20"/>
                <w:szCs w:val="20"/>
                <w:lang w:val="nl-NL"/>
              </w:rPr>
            </w:pPr>
            <w:r w:rsidRPr="009E30C0">
              <w:rPr>
                <w:rFonts w:ascii="Verdana" w:hAnsi="Verdana"/>
                <w:sz w:val="20"/>
                <w:szCs w:val="20"/>
                <w:lang w:val="nl-NL"/>
              </w:rPr>
              <w:t>Starten kwartaal</w:t>
            </w:r>
          </w:p>
        </w:tc>
        <w:tc>
          <w:tcPr>
            <w:tcW w:w="7510" w:type="dxa"/>
            <w:shd w:val="clear" w:color="auto" w:fill="6DCFF6"/>
          </w:tcPr>
          <w:p w14:paraId="7C09233A"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Link /</w:t>
            </w:r>
          </w:p>
          <w:p w14:paraId="05995133"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Meer informatie</w:t>
            </w:r>
          </w:p>
        </w:tc>
        <w:tc>
          <w:tcPr>
            <w:tcW w:w="850" w:type="dxa"/>
            <w:shd w:val="clear" w:color="auto" w:fill="6DCFF6"/>
          </w:tcPr>
          <w:p w14:paraId="65CCBF02" w14:textId="77777777" w:rsidR="00A91C4E" w:rsidRPr="009E30C0" w:rsidRDefault="00A91C4E" w:rsidP="00A91C4E">
            <w:pPr>
              <w:keepNext/>
              <w:keepLines/>
              <w:widowControl/>
              <w:ind w:left="1"/>
              <w:jc w:val="center"/>
              <w:rPr>
                <w:rFonts w:ascii="Verdana" w:hAnsi="Verdana"/>
                <w:sz w:val="20"/>
                <w:szCs w:val="20"/>
                <w:lang w:val="nl-NL"/>
              </w:rPr>
            </w:pPr>
            <w:r w:rsidRPr="009E30C0">
              <w:rPr>
                <w:rFonts w:ascii="Verdana" w:hAnsi="Verdana"/>
                <w:sz w:val="20"/>
                <w:szCs w:val="20"/>
                <w:lang w:val="nl-NL"/>
              </w:rPr>
              <w:t>Status (*)</w:t>
            </w:r>
          </w:p>
        </w:tc>
        <w:tc>
          <w:tcPr>
            <w:tcW w:w="2268" w:type="dxa"/>
            <w:shd w:val="clear" w:color="auto" w:fill="6DCFF6"/>
          </w:tcPr>
          <w:p w14:paraId="7AC89361" w14:textId="28E0851E"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Opmerkingen</w:t>
            </w:r>
          </w:p>
        </w:tc>
      </w:tr>
      <w:tr w:rsidR="00A91C4E" w:rsidRPr="009E30C0" w14:paraId="0EE5BA0E" w14:textId="77777777" w:rsidTr="003D4F87">
        <w:trPr>
          <w:cantSplit/>
        </w:trPr>
        <w:tc>
          <w:tcPr>
            <w:tcW w:w="7229" w:type="dxa"/>
          </w:tcPr>
          <w:p w14:paraId="729D742C" w14:textId="519B87A1"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Kennisnemen van de noodzaak en impact van Informatiebeveiliging binnen de Omgevingswet. Welke processen en systemen zijn binnen scope.</w:t>
            </w:r>
          </w:p>
        </w:tc>
        <w:tc>
          <w:tcPr>
            <w:tcW w:w="2127" w:type="dxa"/>
          </w:tcPr>
          <w:p w14:paraId="1D7EC315" w14:textId="77777777" w:rsidR="00A91C4E" w:rsidRPr="009E30C0" w:rsidRDefault="00A91C4E" w:rsidP="00A91C4E">
            <w:pPr>
              <w:ind w:left="142"/>
              <w:rPr>
                <w:rFonts w:ascii="Verdana" w:hAnsi="Verdana"/>
                <w:sz w:val="20"/>
                <w:szCs w:val="20"/>
                <w:lang w:val="nl-NL"/>
              </w:rPr>
            </w:pPr>
          </w:p>
        </w:tc>
        <w:tc>
          <w:tcPr>
            <w:tcW w:w="992" w:type="dxa"/>
          </w:tcPr>
          <w:p w14:paraId="230EC34A" w14:textId="77777777" w:rsidR="00A91C4E" w:rsidRPr="009E30C0" w:rsidRDefault="00A91C4E" w:rsidP="003B2AD2">
            <w:pPr>
              <w:jc w:val="center"/>
              <w:rPr>
                <w:rFonts w:ascii="Verdana" w:hAnsi="Verdana"/>
                <w:sz w:val="20"/>
                <w:szCs w:val="20"/>
                <w:lang w:val="nl-NL"/>
              </w:rPr>
            </w:pPr>
            <w:r w:rsidRPr="009E30C0">
              <w:rPr>
                <w:rFonts w:ascii="Verdana" w:hAnsi="Verdana"/>
                <w:sz w:val="20"/>
                <w:szCs w:val="20"/>
                <w:lang w:val="nl-NL"/>
              </w:rPr>
              <w:t>M</w:t>
            </w:r>
          </w:p>
        </w:tc>
        <w:tc>
          <w:tcPr>
            <w:tcW w:w="995" w:type="dxa"/>
          </w:tcPr>
          <w:p w14:paraId="0866AC60"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Q1</w:t>
            </w:r>
          </w:p>
        </w:tc>
        <w:tc>
          <w:tcPr>
            <w:tcW w:w="7510" w:type="dxa"/>
          </w:tcPr>
          <w:p w14:paraId="65EFA515" w14:textId="782DA240"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Geadviseerd wordt de BIG en eventuele aanvullende eisen die op GEMMA gepubliceerd worden (zoals beschrijving van de koppelvlakken met het DSO) te volgen. Zie ook de </w:t>
            </w:r>
            <w:hyperlink r:id="rId86" w:history="1">
              <w:r w:rsidRPr="009E30C0">
                <w:rPr>
                  <w:rStyle w:val="Hyperlink"/>
                  <w:rFonts w:ascii="Verdana" w:hAnsi="Verdana"/>
                  <w:sz w:val="20"/>
                  <w:szCs w:val="20"/>
                  <w:lang w:val="nl-NL"/>
                </w:rPr>
                <w:t>BIG en de Omgevingswet op GEMMA online</w:t>
              </w:r>
            </w:hyperlink>
            <w:r w:rsidRPr="009E30C0">
              <w:rPr>
                <w:rFonts w:ascii="Verdana" w:hAnsi="Verdana"/>
                <w:sz w:val="20"/>
                <w:szCs w:val="20"/>
                <w:lang w:val="nl-NL"/>
              </w:rPr>
              <w:t>.</w:t>
            </w:r>
          </w:p>
        </w:tc>
        <w:tc>
          <w:tcPr>
            <w:tcW w:w="850" w:type="dxa"/>
          </w:tcPr>
          <w:p w14:paraId="359CF809" w14:textId="77777777" w:rsidR="00A91C4E" w:rsidRPr="009E30C0" w:rsidRDefault="00A91C4E" w:rsidP="00A91C4E">
            <w:pPr>
              <w:ind w:left="1"/>
              <w:jc w:val="center"/>
              <w:rPr>
                <w:rFonts w:ascii="Verdana" w:hAnsi="Verdana"/>
                <w:sz w:val="20"/>
                <w:szCs w:val="20"/>
                <w:lang w:val="nl-NL"/>
              </w:rPr>
            </w:pPr>
          </w:p>
        </w:tc>
        <w:tc>
          <w:tcPr>
            <w:tcW w:w="2268" w:type="dxa"/>
          </w:tcPr>
          <w:p w14:paraId="61E45034" w14:textId="49DB94F9" w:rsidR="00A91C4E" w:rsidRPr="009E30C0" w:rsidRDefault="00A91C4E" w:rsidP="00A91C4E">
            <w:pPr>
              <w:ind w:left="142"/>
              <w:rPr>
                <w:rFonts w:ascii="Verdana" w:hAnsi="Verdana"/>
                <w:sz w:val="20"/>
                <w:szCs w:val="20"/>
                <w:lang w:val="nl-NL"/>
              </w:rPr>
            </w:pPr>
          </w:p>
          <w:p w14:paraId="07EF035B" w14:textId="2029F44E" w:rsidR="00A91C4E" w:rsidRPr="009E30C0" w:rsidRDefault="00A91C4E" w:rsidP="00A91C4E">
            <w:pPr>
              <w:rPr>
                <w:rFonts w:ascii="Verdana" w:hAnsi="Verdana"/>
                <w:sz w:val="20"/>
                <w:szCs w:val="20"/>
                <w:lang w:val="nl-NL"/>
              </w:rPr>
            </w:pPr>
          </w:p>
        </w:tc>
      </w:tr>
      <w:tr w:rsidR="00A91C4E" w:rsidRPr="009E30C0" w14:paraId="58C5F1AD" w14:textId="77777777" w:rsidTr="003D4F87">
        <w:trPr>
          <w:cantSplit/>
        </w:trPr>
        <w:tc>
          <w:tcPr>
            <w:tcW w:w="7229" w:type="dxa"/>
          </w:tcPr>
          <w:p w14:paraId="1E1F526D"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Kennisnemen van de noodzaak en impact van Privacy wetgeving binnen de Omgevingswet. Welke processen en systemen zijn binnen scope.</w:t>
            </w:r>
          </w:p>
        </w:tc>
        <w:tc>
          <w:tcPr>
            <w:tcW w:w="2127" w:type="dxa"/>
          </w:tcPr>
          <w:p w14:paraId="32A9E0F0" w14:textId="77777777" w:rsidR="00A91C4E" w:rsidRPr="009E30C0" w:rsidRDefault="00A91C4E" w:rsidP="00A91C4E">
            <w:pPr>
              <w:ind w:left="142"/>
              <w:rPr>
                <w:rFonts w:ascii="Verdana" w:hAnsi="Verdana"/>
                <w:sz w:val="20"/>
                <w:szCs w:val="20"/>
                <w:lang w:val="nl-NL"/>
              </w:rPr>
            </w:pPr>
          </w:p>
        </w:tc>
        <w:tc>
          <w:tcPr>
            <w:tcW w:w="992" w:type="dxa"/>
          </w:tcPr>
          <w:p w14:paraId="3A2719A6" w14:textId="77777777" w:rsidR="00A91C4E" w:rsidRPr="009E30C0" w:rsidRDefault="00A91C4E" w:rsidP="003B2AD2">
            <w:pPr>
              <w:jc w:val="center"/>
              <w:rPr>
                <w:rFonts w:ascii="Verdana" w:hAnsi="Verdana"/>
                <w:sz w:val="20"/>
                <w:szCs w:val="20"/>
                <w:lang w:val="nl-NL"/>
              </w:rPr>
            </w:pPr>
            <w:r w:rsidRPr="009E30C0">
              <w:rPr>
                <w:rFonts w:ascii="Verdana" w:hAnsi="Verdana"/>
                <w:sz w:val="20"/>
                <w:szCs w:val="20"/>
                <w:lang w:val="nl-NL"/>
              </w:rPr>
              <w:t>M</w:t>
            </w:r>
          </w:p>
        </w:tc>
        <w:tc>
          <w:tcPr>
            <w:tcW w:w="995" w:type="dxa"/>
          </w:tcPr>
          <w:p w14:paraId="090FD391"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Q1</w:t>
            </w:r>
          </w:p>
        </w:tc>
        <w:tc>
          <w:tcPr>
            <w:tcW w:w="7510" w:type="dxa"/>
          </w:tcPr>
          <w:p w14:paraId="7F87AFBB" w14:textId="77777777" w:rsidR="00604B61" w:rsidRDefault="00A91C4E" w:rsidP="00A91C4E">
            <w:pPr>
              <w:ind w:left="142"/>
              <w:rPr>
                <w:rFonts w:ascii="Verdana" w:hAnsi="Verdana"/>
                <w:sz w:val="20"/>
                <w:szCs w:val="20"/>
                <w:lang w:val="nl-NL"/>
              </w:rPr>
            </w:pPr>
            <w:r w:rsidRPr="009E30C0">
              <w:rPr>
                <w:rFonts w:ascii="Verdana" w:hAnsi="Verdana"/>
                <w:sz w:val="20"/>
                <w:szCs w:val="20"/>
                <w:lang w:val="nl-NL"/>
              </w:rPr>
              <w:t xml:space="preserve">Geadviseerd wordt de BIG en eventuele aanvullende eisen die op GEMMA gepubliceerd worden (zoals beschrijving van de koppelvlakken met het </w:t>
            </w:r>
            <w:r w:rsidR="00604B61">
              <w:rPr>
                <w:rFonts w:ascii="Verdana" w:hAnsi="Verdana"/>
                <w:sz w:val="20"/>
                <w:szCs w:val="20"/>
                <w:lang w:val="nl-NL"/>
              </w:rPr>
              <w:t>DSO) te volgen. Zie ook:</w:t>
            </w:r>
            <w:r w:rsidRPr="009E30C0">
              <w:rPr>
                <w:rFonts w:ascii="Verdana" w:hAnsi="Verdana"/>
                <w:sz w:val="20"/>
                <w:szCs w:val="20"/>
                <w:lang w:val="nl-NL"/>
              </w:rPr>
              <w:t xml:space="preserve"> </w:t>
            </w:r>
          </w:p>
          <w:p w14:paraId="53F90697" w14:textId="77777777" w:rsidR="00A91C4E" w:rsidRDefault="00EE48C0" w:rsidP="00604B61">
            <w:pPr>
              <w:pStyle w:val="ListParagraph"/>
              <w:numPr>
                <w:ilvl w:val="0"/>
                <w:numId w:val="32"/>
              </w:numPr>
              <w:rPr>
                <w:rFonts w:ascii="Verdana" w:hAnsi="Verdana"/>
                <w:sz w:val="20"/>
                <w:szCs w:val="20"/>
                <w:lang w:val="nl-NL"/>
              </w:rPr>
            </w:pPr>
            <w:hyperlink r:id="rId87" w:history="1">
              <w:r w:rsidR="00A91C4E" w:rsidRPr="00604B61">
                <w:rPr>
                  <w:rStyle w:val="Hyperlink"/>
                  <w:rFonts w:ascii="Verdana" w:hAnsi="Verdana"/>
                  <w:sz w:val="20"/>
                  <w:szCs w:val="20"/>
                  <w:lang w:val="nl-NL"/>
                </w:rPr>
                <w:t>BIG en de Omgevingswet op GEMMA online</w:t>
              </w:r>
            </w:hyperlink>
            <w:r w:rsidR="00A91C4E" w:rsidRPr="00604B61">
              <w:rPr>
                <w:rFonts w:ascii="Verdana" w:hAnsi="Verdana"/>
                <w:sz w:val="20"/>
                <w:szCs w:val="20"/>
                <w:lang w:val="nl-NL"/>
              </w:rPr>
              <w:t>.</w:t>
            </w:r>
          </w:p>
          <w:p w14:paraId="3F34287C" w14:textId="61CED914" w:rsidR="00604B61" w:rsidRPr="00604B61" w:rsidRDefault="00EE48C0" w:rsidP="00604B61">
            <w:pPr>
              <w:pStyle w:val="ListParagraph"/>
              <w:numPr>
                <w:ilvl w:val="0"/>
                <w:numId w:val="32"/>
              </w:numPr>
              <w:rPr>
                <w:rFonts w:ascii="Verdana" w:hAnsi="Verdana"/>
                <w:sz w:val="20"/>
                <w:szCs w:val="20"/>
                <w:lang w:val="nl-NL"/>
              </w:rPr>
            </w:pPr>
            <w:hyperlink r:id="rId88" w:history="1">
              <w:r w:rsidR="00604B61" w:rsidRPr="00604B61">
                <w:rPr>
                  <w:rStyle w:val="Hyperlink"/>
                  <w:rFonts w:ascii="Verdana" w:hAnsi="Verdana"/>
                  <w:sz w:val="20"/>
                  <w:szCs w:val="20"/>
                  <w:lang w:val="nl-NL"/>
                </w:rPr>
                <w:t>VNG - AVG</w:t>
              </w:r>
            </w:hyperlink>
          </w:p>
        </w:tc>
        <w:tc>
          <w:tcPr>
            <w:tcW w:w="850" w:type="dxa"/>
          </w:tcPr>
          <w:p w14:paraId="4F01E979" w14:textId="77777777" w:rsidR="00A91C4E" w:rsidRPr="009E30C0" w:rsidRDefault="00A91C4E" w:rsidP="00A91C4E">
            <w:pPr>
              <w:ind w:left="1"/>
              <w:jc w:val="center"/>
              <w:rPr>
                <w:rFonts w:ascii="Verdana" w:hAnsi="Verdana"/>
                <w:sz w:val="20"/>
                <w:szCs w:val="20"/>
                <w:lang w:val="nl-NL"/>
              </w:rPr>
            </w:pPr>
          </w:p>
        </w:tc>
        <w:tc>
          <w:tcPr>
            <w:tcW w:w="2268" w:type="dxa"/>
          </w:tcPr>
          <w:p w14:paraId="1766AB4A" w14:textId="5C4F3460" w:rsidR="00A91C4E" w:rsidRPr="009E30C0" w:rsidRDefault="00A91C4E" w:rsidP="0042009C">
            <w:pPr>
              <w:rPr>
                <w:rFonts w:ascii="Verdana" w:hAnsi="Verdana"/>
                <w:sz w:val="20"/>
                <w:szCs w:val="20"/>
                <w:lang w:val="nl-NL"/>
              </w:rPr>
            </w:pPr>
          </w:p>
        </w:tc>
      </w:tr>
      <w:tr w:rsidR="00A91C4E" w:rsidRPr="009E30C0" w14:paraId="7435ED40" w14:textId="77777777" w:rsidTr="003D4F87">
        <w:trPr>
          <w:cantSplit/>
        </w:trPr>
        <w:tc>
          <w:tcPr>
            <w:tcW w:w="7229" w:type="dxa"/>
          </w:tcPr>
          <w:p w14:paraId="454570E7" w14:textId="15212588"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lastRenderedPageBreak/>
              <w:t>Definieer de Informatiebeveiligingsmaatregelen die genomen moeten worden bij het implementeren van de informatiesystemen.</w:t>
            </w:r>
          </w:p>
        </w:tc>
        <w:tc>
          <w:tcPr>
            <w:tcW w:w="2127" w:type="dxa"/>
          </w:tcPr>
          <w:p w14:paraId="140938C5" w14:textId="77777777" w:rsidR="00A91C4E" w:rsidRPr="009E30C0" w:rsidRDefault="00A91C4E" w:rsidP="00A91C4E">
            <w:pPr>
              <w:ind w:left="142"/>
              <w:rPr>
                <w:rFonts w:ascii="Verdana" w:hAnsi="Verdana"/>
                <w:sz w:val="20"/>
                <w:szCs w:val="20"/>
                <w:lang w:val="nl-NL"/>
              </w:rPr>
            </w:pPr>
          </w:p>
        </w:tc>
        <w:tc>
          <w:tcPr>
            <w:tcW w:w="992" w:type="dxa"/>
          </w:tcPr>
          <w:p w14:paraId="40D391CB" w14:textId="77777777" w:rsidR="00A91C4E" w:rsidRPr="009E30C0" w:rsidRDefault="00A91C4E" w:rsidP="003B2AD2">
            <w:pPr>
              <w:jc w:val="center"/>
              <w:rPr>
                <w:rFonts w:ascii="Verdana" w:hAnsi="Verdana"/>
                <w:sz w:val="20"/>
                <w:szCs w:val="20"/>
                <w:lang w:val="nl-NL"/>
              </w:rPr>
            </w:pPr>
            <w:r w:rsidRPr="009E30C0">
              <w:rPr>
                <w:rFonts w:ascii="Verdana" w:hAnsi="Verdana"/>
                <w:sz w:val="20"/>
                <w:szCs w:val="20"/>
                <w:lang w:val="nl-NL"/>
              </w:rPr>
              <w:t>M</w:t>
            </w:r>
          </w:p>
        </w:tc>
        <w:tc>
          <w:tcPr>
            <w:tcW w:w="995" w:type="dxa"/>
          </w:tcPr>
          <w:p w14:paraId="0F8CE361"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Q1</w:t>
            </w:r>
          </w:p>
        </w:tc>
        <w:tc>
          <w:tcPr>
            <w:tcW w:w="7510" w:type="dxa"/>
          </w:tcPr>
          <w:p w14:paraId="2AFBB06B" w14:textId="47397F53"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VNG Realisatie komt in Q1 met een FAQ in GEMMA over Informatiebeveiliging binnen de Omgevingswet</w:t>
            </w:r>
          </w:p>
        </w:tc>
        <w:tc>
          <w:tcPr>
            <w:tcW w:w="850" w:type="dxa"/>
          </w:tcPr>
          <w:p w14:paraId="14ABCAD8" w14:textId="77777777" w:rsidR="00A91C4E" w:rsidRPr="009E30C0" w:rsidRDefault="00A91C4E" w:rsidP="00A91C4E">
            <w:pPr>
              <w:ind w:left="1"/>
              <w:jc w:val="center"/>
              <w:rPr>
                <w:rFonts w:ascii="Verdana" w:hAnsi="Verdana"/>
                <w:sz w:val="20"/>
                <w:szCs w:val="20"/>
                <w:lang w:val="nl-NL"/>
              </w:rPr>
            </w:pPr>
          </w:p>
        </w:tc>
        <w:tc>
          <w:tcPr>
            <w:tcW w:w="2268" w:type="dxa"/>
          </w:tcPr>
          <w:p w14:paraId="1D918F5F" w14:textId="473D5A9D" w:rsidR="00A91C4E" w:rsidRPr="009E30C0" w:rsidRDefault="00A91C4E" w:rsidP="00A91C4E">
            <w:pPr>
              <w:rPr>
                <w:rFonts w:ascii="Verdana" w:hAnsi="Verdana"/>
                <w:sz w:val="20"/>
                <w:szCs w:val="20"/>
                <w:lang w:val="nl-NL"/>
              </w:rPr>
            </w:pPr>
          </w:p>
        </w:tc>
      </w:tr>
      <w:tr w:rsidR="00A91C4E" w:rsidRPr="009E30C0" w14:paraId="10810833" w14:textId="77777777" w:rsidTr="003D4F87">
        <w:trPr>
          <w:cantSplit/>
        </w:trPr>
        <w:tc>
          <w:tcPr>
            <w:tcW w:w="7229" w:type="dxa"/>
            <w:tcBorders>
              <w:bottom w:val="single" w:sz="4" w:space="0" w:color="auto"/>
            </w:tcBorders>
          </w:tcPr>
          <w:p w14:paraId="53DBA3DD"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Definieer de te nemen privacy maatregelen die genomen moeten worden bij het implementeren van de informatiesystemen.</w:t>
            </w:r>
          </w:p>
        </w:tc>
        <w:tc>
          <w:tcPr>
            <w:tcW w:w="2127" w:type="dxa"/>
            <w:tcBorders>
              <w:bottom w:val="single" w:sz="4" w:space="0" w:color="auto"/>
            </w:tcBorders>
          </w:tcPr>
          <w:p w14:paraId="2C2A399E" w14:textId="77777777" w:rsidR="00A91C4E" w:rsidRPr="009E30C0" w:rsidRDefault="00A91C4E" w:rsidP="00A91C4E">
            <w:pPr>
              <w:ind w:left="142"/>
              <w:rPr>
                <w:rFonts w:ascii="Verdana" w:hAnsi="Verdana"/>
                <w:sz w:val="20"/>
                <w:szCs w:val="20"/>
                <w:lang w:val="nl-NL"/>
              </w:rPr>
            </w:pPr>
          </w:p>
        </w:tc>
        <w:tc>
          <w:tcPr>
            <w:tcW w:w="992" w:type="dxa"/>
            <w:tcBorders>
              <w:bottom w:val="single" w:sz="4" w:space="0" w:color="auto"/>
            </w:tcBorders>
          </w:tcPr>
          <w:p w14:paraId="6AF11E30" w14:textId="77777777" w:rsidR="00A91C4E" w:rsidRPr="009E30C0" w:rsidRDefault="00A91C4E" w:rsidP="003B2AD2">
            <w:pPr>
              <w:jc w:val="center"/>
              <w:rPr>
                <w:rFonts w:ascii="Verdana" w:hAnsi="Verdana"/>
                <w:sz w:val="20"/>
                <w:szCs w:val="20"/>
                <w:lang w:val="nl-NL"/>
              </w:rPr>
            </w:pPr>
            <w:r w:rsidRPr="009E30C0">
              <w:rPr>
                <w:rFonts w:ascii="Verdana" w:hAnsi="Verdana"/>
                <w:sz w:val="20"/>
                <w:szCs w:val="20"/>
                <w:lang w:val="nl-NL"/>
              </w:rPr>
              <w:t>M</w:t>
            </w:r>
          </w:p>
        </w:tc>
        <w:tc>
          <w:tcPr>
            <w:tcW w:w="995" w:type="dxa"/>
            <w:tcBorders>
              <w:bottom w:val="single" w:sz="4" w:space="0" w:color="auto"/>
            </w:tcBorders>
          </w:tcPr>
          <w:p w14:paraId="3F2015B1"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Q1</w:t>
            </w:r>
          </w:p>
        </w:tc>
        <w:tc>
          <w:tcPr>
            <w:tcW w:w="7510" w:type="dxa"/>
            <w:tcBorders>
              <w:bottom w:val="single" w:sz="4" w:space="0" w:color="auto"/>
            </w:tcBorders>
          </w:tcPr>
          <w:p w14:paraId="4CED03B0" w14:textId="4E597DBC" w:rsidR="00A91C4E" w:rsidRPr="009E30C0" w:rsidRDefault="00072C21" w:rsidP="00A91C4E">
            <w:pPr>
              <w:ind w:left="142"/>
              <w:rPr>
                <w:rFonts w:ascii="Verdana" w:hAnsi="Verdana"/>
                <w:sz w:val="20"/>
                <w:szCs w:val="20"/>
                <w:lang w:val="nl-NL"/>
              </w:rPr>
            </w:pPr>
            <w:r>
              <w:rPr>
                <w:rFonts w:ascii="Verdana" w:hAnsi="Verdana"/>
                <w:sz w:val="20"/>
                <w:szCs w:val="20"/>
                <w:lang w:val="nl-NL"/>
              </w:rPr>
              <w:t>V</w:t>
            </w:r>
            <w:r w:rsidR="00A91C4E" w:rsidRPr="009E30C0">
              <w:rPr>
                <w:rFonts w:ascii="Verdana" w:hAnsi="Verdana"/>
                <w:sz w:val="20"/>
                <w:szCs w:val="20"/>
                <w:lang w:val="nl-NL"/>
              </w:rPr>
              <w:t>NG Realisatie komt in Q1 met een FAQ in GEMMA over Informatiebeveiliging binnen de Omgevingswet</w:t>
            </w:r>
          </w:p>
        </w:tc>
        <w:tc>
          <w:tcPr>
            <w:tcW w:w="850" w:type="dxa"/>
            <w:tcBorders>
              <w:bottom w:val="single" w:sz="4" w:space="0" w:color="auto"/>
            </w:tcBorders>
          </w:tcPr>
          <w:p w14:paraId="3BB34F5A" w14:textId="77777777" w:rsidR="00A91C4E" w:rsidRPr="009E30C0" w:rsidRDefault="00A91C4E" w:rsidP="00A91C4E">
            <w:pPr>
              <w:ind w:left="1"/>
              <w:jc w:val="center"/>
              <w:rPr>
                <w:rFonts w:ascii="Verdana" w:hAnsi="Verdana"/>
                <w:sz w:val="20"/>
                <w:szCs w:val="20"/>
                <w:lang w:val="nl-NL"/>
              </w:rPr>
            </w:pPr>
          </w:p>
        </w:tc>
        <w:tc>
          <w:tcPr>
            <w:tcW w:w="2268" w:type="dxa"/>
            <w:tcBorders>
              <w:bottom w:val="single" w:sz="4" w:space="0" w:color="auto"/>
            </w:tcBorders>
          </w:tcPr>
          <w:p w14:paraId="68F8166B" w14:textId="17CA04A4" w:rsidR="00A91C4E" w:rsidRPr="009E30C0" w:rsidRDefault="00A91C4E" w:rsidP="00A91C4E">
            <w:pPr>
              <w:rPr>
                <w:rFonts w:ascii="Verdana" w:hAnsi="Verdana"/>
                <w:sz w:val="20"/>
                <w:szCs w:val="20"/>
                <w:lang w:val="nl-NL"/>
              </w:rPr>
            </w:pPr>
          </w:p>
        </w:tc>
      </w:tr>
      <w:tr w:rsidR="00A91C4E" w:rsidRPr="009E30C0" w14:paraId="23F61E04" w14:textId="77777777" w:rsidTr="003D4F87">
        <w:trPr>
          <w:cantSplit/>
        </w:trPr>
        <w:tc>
          <w:tcPr>
            <w:tcW w:w="7229" w:type="dxa"/>
            <w:tcBorders>
              <w:left w:val="nil"/>
              <w:bottom w:val="single" w:sz="4" w:space="0" w:color="auto"/>
              <w:right w:val="nil"/>
            </w:tcBorders>
          </w:tcPr>
          <w:p w14:paraId="7D47CC7A" w14:textId="77777777" w:rsidR="00A91C4E" w:rsidRPr="009E30C0" w:rsidRDefault="00A91C4E" w:rsidP="00A91C4E">
            <w:pPr>
              <w:ind w:left="142"/>
              <w:rPr>
                <w:rFonts w:ascii="Verdana" w:hAnsi="Verdana"/>
                <w:sz w:val="20"/>
                <w:szCs w:val="20"/>
                <w:lang w:val="nl-NL"/>
              </w:rPr>
            </w:pPr>
          </w:p>
        </w:tc>
        <w:tc>
          <w:tcPr>
            <w:tcW w:w="2127" w:type="dxa"/>
            <w:tcBorders>
              <w:left w:val="nil"/>
              <w:bottom w:val="single" w:sz="4" w:space="0" w:color="auto"/>
              <w:right w:val="nil"/>
            </w:tcBorders>
          </w:tcPr>
          <w:p w14:paraId="467C55FD" w14:textId="77777777" w:rsidR="00A91C4E" w:rsidRPr="009E30C0" w:rsidRDefault="00A91C4E" w:rsidP="00A91C4E">
            <w:pPr>
              <w:ind w:left="142"/>
              <w:rPr>
                <w:rFonts w:ascii="Verdana" w:hAnsi="Verdana"/>
                <w:sz w:val="20"/>
                <w:szCs w:val="20"/>
                <w:lang w:val="nl-NL"/>
              </w:rPr>
            </w:pPr>
          </w:p>
        </w:tc>
        <w:tc>
          <w:tcPr>
            <w:tcW w:w="992" w:type="dxa"/>
            <w:tcBorders>
              <w:left w:val="nil"/>
              <w:bottom w:val="single" w:sz="4" w:space="0" w:color="auto"/>
              <w:right w:val="nil"/>
            </w:tcBorders>
          </w:tcPr>
          <w:p w14:paraId="2AFB9384" w14:textId="77777777" w:rsidR="00A91C4E" w:rsidRPr="009E30C0" w:rsidRDefault="00A91C4E" w:rsidP="003B2AD2">
            <w:pPr>
              <w:jc w:val="center"/>
              <w:rPr>
                <w:rFonts w:ascii="Verdana" w:hAnsi="Verdana"/>
                <w:sz w:val="20"/>
                <w:szCs w:val="20"/>
                <w:lang w:val="nl-NL"/>
              </w:rPr>
            </w:pPr>
          </w:p>
        </w:tc>
        <w:tc>
          <w:tcPr>
            <w:tcW w:w="995" w:type="dxa"/>
            <w:tcBorders>
              <w:left w:val="nil"/>
              <w:bottom w:val="single" w:sz="4" w:space="0" w:color="auto"/>
              <w:right w:val="nil"/>
            </w:tcBorders>
          </w:tcPr>
          <w:p w14:paraId="1057092C" w14:textId="77777777" w:rsidR="00A91C4E" w:rsidRPr="009E30C0" w:rsidRDefault="00A91C4E" w:rsidP="00A91C4E">
            <w:pPr>
              <w:jc w:val="center"/>
              <w:rPr>
                <w:rFonts w:ascii="Verdana" w:hAnsi="Verdana"/>
                <w:sz w:val="20"/>
                <w:szCs w:val="20"/>
                <w:lang w:val="nl-NL"/>
              </w:rPr>
            </w:pPr>
          </w:p>
        </w:tc>
        <w:tc>
          <w:tcPr>
            <w:tcW w:w="7510" w:type="dxa"/>
            <w:tcBorders>
              <w:left w:val="nil"/>
              <w:bottom w:val="single" w:sz="4" w:space="0" w:color="auto"/>
              <w:right w:val="nil"/>
            </w:tcBorders>
          </w:tcPr>
          <w:p w14:paraId="760784C5" w14:textId="77777777" w:rsidR="00A91C4E" w:rsidRPr="009E30C0" w:rsidRDefault="00A91C4E" w:rsidP="00A91C4E">
            <w:pPr>
              <w:ind w:left="142"/>
              <w:rPr>
                <w:rFonts w:ascii="Verdana" w:hAnsi="Verdana"/>
                <w:sz w:val="20"/>
                <w:szCs w:val="20"/>
                <w:lang w:val="nl-NL"/>
              </w:rPr>
            </w:pPr>
          </w:p>
        </w:tc>
        <w:tc>
          <w:tcPr>
            <w:tcW w:w="850" w:type="dxa"/>
            <w:tcBorders>
              <w:left w:val="nil"/>
              <w:bottom w:val="single" w:sz="4" w:space="0" w:color="auto"/>
              <w:right w:val="nil"/>
            </w:tcBorders>
          </w:tcPr>
          <w:p w14:paraId="197D64B7" w14:textId="77777777" w:rsidR="00A91C4E" w:rsidRPr="009E30C0" w:rsidRDefault="00A91C4E" w:rsidP="00A91C4E">
            <w:pPr>
              <w:ind w:left="1"/>
              <w:jc w:val="center"/>
              <w:rPr>
                <w:rFonts w:ascii="Verdana" w:hAnsi="Verdana"/>
                <w:sz w:val="20"/>
                <w:szCs w:val="20"/>
                <w:lang w:val="nl-NL"/>
              </w:rPr>
            </w:pPr>
          </w:p>
        </w:tc>
        <w:tc>
          <w:tcPr>
            <w:tcW w:w="2268" w:type="dxa"/>
            <w:tcBorders>
              <w:left w:val="nil"/>
              <w:bottom w:val="single" w:sz="4" w:space="0" w:color="auto"/>
              <w:right w:val="nil"/>
            </w:tcBorders>
          </w:tcPr>
          <w:p w14:paraId="7A8D90BA" w14:textId="77777777" w:rsidR="00A91C4E" w:rsidRPr="009E30C0" w:rsidRDefault="00A91C4E" w:rsidP="00A91C4E">
            <w:pPr>
              <w:ind w:left="142"/>
              <w:rPr>
                <w:rFonts w:ascii="Verdana" w:hAnsi="Verdana"/>
                <w:sz w:val="20"/>
                <w:szCs w:val="20"/>
                <w:lang w:val="nl-NL"/>
              </w:rPr>
            </w:pPr>
          </w:p>
        </w:tc>
      </w:tr>
      <w:tr w:rsidR="00A91C4E" w:rsidRPr="009E30C0" w14:paraId="5D34B657" w14:textId="77777777" w:rsidTr="003D4F87">
        <w:trPr>
          <w:cantSplit/>
        </w:trPr>
        <w:tc>
          <w:tcPr>
            <w:tcW w:w="7229" w:type="dxa"/>
            <w:tcBorders>
              <w:right w:val="nil"/>
            </w:tcBorders>
            <w:shd w:val="clear" w:color="auto" w:fill="00AEEF"/>
          </w:tcPr>
          <w:p w14:paraId="412453A2" w14:textId="3442BB76"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B9: OMGEVINGSWET –&gt; OVERHEIDSBOUWSTENEN</w:t>
            </w:r>
            <w:r w:rsidRPr="009E30C0" w:rsidDel="00380F21">
              <w:rPr>
                <w:rFonts w:ascii="Verdana" w:hAnsi="Verdana"/>
                <w:sz w:val="20"/>
                <w:szCs w:val="20"/>
                <w:lang w:val="nl-NL"/>
              </w:rPr>
              <w:t xml:space="preserve"> </w:t>
            </w:r>
          </w:p>
        </w:tc>
        <w:tc>
          <w:tcPr>
            <w:tcW w:w="2127" w:type="dxa"/>
            <w:tcBorders>
              <w:left w:val="nil"/>
              <w:right w:val="nil"/>
            </w:tcBorders>
            <w:shd w:val="clear" w:color="auto" w:fill="00AEEF"/>
          </w:tcPr>
          <w:p w14:paraId="29A95627" w14:textId="77777777" w:rsidR="00A91C4E" w:rsidRPr="009E30C0" w:rsidRDefault="00A91C4E" w:rsidP="00A91C4E">
            <w:pPr>
              <w:keepNext/>
              <w:keepLines/>
              <w:widowControl/>
              <w:ind w:left="142"/>
              <w:rPr>
                <w:rFonts w:ascii="Verdana" w:hAnsi="Verdana"/>
                <w:sz w:val="20"/>
                <w:szCs w:val="20"/>
                <w:lang w:val="nl-NL"/>
              </w:rPr>
            </w:pPr>
          </w:p>
        </w:tc>
        <w:tc>
          <w:tcPr>
            <w:tcW w:w="992" w:type="dxa"/>
            <w:tcBorders>
              <w:left w:val="nil"/>
              <w:right w:val="nil"/>
            </w:tcBorders>
            <w:shd w:val="clear" w:color="auto" w:fill="00AEEF"/>
          </w:tcPr>
          <w:p w14:paraId="605AEA03" w14:textId="77777777" w:rsidR="00A91C4E" w:rsidRPr="009E30C0" w:rsidRDefault="00A91C4E" w:rsidP="003B2AD2">
            <w:pPr>
              <w:keepNext/>
              <w:keepLines/>
              <w:widowControl/>
              <w:jc w:val="center"/>
              <w:rPr>
                <w:rFonts w:ascii="Verdana" w:hAnsi="Verdana"/>
                <w:sz w:val="20"/>
                <w:szCs w:val="20"/>
                <w:lang w:val="nl-NL"/>
              </w:rPr>
            </w:pPr>
          </w:p>
        </w:tc>
        <w:tc>
          <w:tcPr>
            <w:tcW w:w="995" w:type="dxa"/>
            <w:tcBorders>
              <w:left w:val="nil"/>
              <w:right w:val="nil"/>
            </w:tcBorders>
            <w:shd w:val="clear" w:color="auto" w:fill="00AEEF"/>
          </w:tcPr>
          <w:p w14:paraId="1AD058BF" w14:textId="77777777" w:rsidR="00A91C4E" w:rsidRPr="009E30C0" w:rsidRDefault="00A91C4E" w:rsidP="00A91C4E">
            <w:pPr>
              <w:keepNext/>
              <w:keepLines/>
              <w:widowControl/>
              <w:jc w:val="center"/>
              <w:rPr>
                <w:rFonts w:ascii="Verdana" w:hAnsi="Verdana"/>
                <w:sz w:val="20"/>
                <w:szCs w:val="20"/>
                <w:lang w:val="nl-NL"/>
              </w:rPr>
            </w:pPr>
          </w:p>
        </w:tc>
        <w:tc>
          <w:tcPr>
            <w:tcW w:w="7510" w:type="dxa"/>
            <w:tcBorders>
              <w:left w:val="nil"/>
              <w:right w:val="nil"/>
            </w:tcBorders>
            <w:shd w:val="clear" w:color="auto" w:fill="00AEEF"/>
          </w:tcPr>
          <w:p w14:paraId="45E96131" w14:textId="77777777" w:rsidR="00A91C4E" w:rsidRPr="009E30C0" w:rsidRDefault="00A91C4E" w:rsidP="00A91C4E">
            <w:pPr>
              <w:keepNext/>
              <w:keepLines/>
              <w:widowControl/>
              <w:ind w:left="142"/>
              <w:rPr>
                <w:rFonts w:ascii="Verdana" w:hAnsi="Verdana"/>
                <w:sz w:val="20"/>
                <w:szCs w:val="20"/>
                <w:lang w:val="nl-NL"/>
              </w:rPr>
            </w:pPr>
          </w:p>
        </w:tc>
        <w:tc>
          <w:tcPr>
            <w:tcW w:w="850" w:type="dxa"/>
            <w:tcBorders>
              <w:left w:val="nil"/>
              <w:right w:val="nil"/>
            </w:tcBorders>
            <w:shd w:val="clear" w:color="auto" w:fill="00AEEF"/>
          </w:tcPr>
          <w:p w14:paraId="25426B6B" w14:textId="77777777" w:rsidR="00A91C4E" w:rsidRPr="009E30C0" w:rsidRDefault="00A91C4E" w:rsidP="00A91C4E">
            <w:pPr>
              <w:keepNext/>
              <w:keepLines/>
              <w:widowControl/>
              <w:ind w:left="1"/>
              <w:jc w:val="center"/>
              <w:rPr>
                <w:rFonts w:ascii="Verdana" w:hAnsi="Verdana"/>
                <w:sz w:val="20"/>
                <w:szCs w:val="20"/>
                <w:lang w:val="nl-NL"/>
              </w:rPr>
            </w:pPr>
          </w:p>
        </w:tc>
        <w:tc>
          <w:tcPr>
            <w:tcW w:w="2268" w:type="dxa"/>
            <w:tcBorders>
              <w:left w:val="nil"/>
            </w:tcBorders>
            <w:shd w:val="clear" w:color="auto" w:fill="00AEEF"/>
          </w:tcPr>
          <w:p w14:paraId="001FC0D1" w14:textId="77777777" w:rsidR="00A91C4E" w:rsidRPr="009E30C0" w:rsidRDefault="00A91C4E" w:rsidP="00A91C4E">
            <w:pPr>
              <w:keepNext/>
              <w:keepLines/>
              <w:widowControl/>
              <w:ind w:left="142"/>
              <w:rPr>
                <w:rFonts w:ascii="Verdana" w:hAnsi="Verdana"/>
                <w:sz w:val="20"/>
                <w:szCs w:val="20"/>
                <w:lang w:val="nl-NL"/>
              </w:rPr>
            </w:pPr>
          </w:p>
        </w:tc>
      </w:tr>
      <w:tr w:rsidR="00A91C4E" w:rsidRPr="009E30C0" w14:paraId="369D9C6A" w14:textId="77777777" w:rsidTr="003D4F87">
        <w:trPr>
          <w:cantSplit/>
        </w:trPr>
        <w:tc>
          <w:tcPr>
            <w:tcW w:w="7229" w:type="dxa"/>
            <w:shd w:val="clear" w:color="auto" w:fill="6DCFF6"/>
          </w:tcPr>
          <w:p w14:paraId="1102593E"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Aan de slag met… (</w:t>
            </w:r>
            <w:proofErr w:type="spellStart"/>
            <w:r w:rsidRPr="009E30C0">
              <w:rPr>
                <w:rFonts w:ascii="Verdana" w:hAnsi="Verdana"/>
                <w:sz w:val="20"/>
                <w:szCs w:val="20"/>
                <w:lang w:val="nl-NL"/>
              </w:rPr>
              <w:t>to</w:t>
            </w:r>
            <w:proofErr w:type="spellEnd"/>
            <w:r w:rsidRPr="009E30C0">
              <w:rPr>
                <w:rFonts w:ascii="Verdana" w:hAnsi="Verdana"/>
                <w:sz w:val="20"/>
                <w:szCs w:val="20"/>
                <w:lang w:val="nl-NL"/>
              </w:rPr>
              <w:t xml:space="preserve"> do)</w:t>
            </w:r>
          </w:p>
        </w:tc>
        <w:tc>
          <w:tcPr>
            <w:tcW w:w="2127" w:type="dxa"/>
            <w:shd w:val="clear" w:color="auto" w:fill="6DCFF6"/>
          </w:tcPr>
          <w:p w14:paraId="2226667C"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 te leveren document</w:t>
            </w:r>
          </w:p>
        </w:tc>
        <w:tc>
          <w:tcPr>
            <w:tcW w:w="992" w:type="dxa"/>
            <w:shd w:val="clear" w:color="auto" w:fill="6DCFF6"/>
          </w:tcPr>
          <w:p w14:paraId="3636570C" w14:textId="6AAA2656" w:rsidR="00A91C4E" w:rsidRPr="009E30C0" w:rsidRDefault="00A91C4E" w:rsidP="003B2AD2">
            <w:pPr>
              <w:keepNext/>
              <w:keepLines/>
              <w:widowControl/>
              <w:jc w:val="center"/>
              <w:rPr>
                <w:rFonts w:ascii="Verdana" w:hAnsi="Verdana"/>
                <w:sz w:val="20"/>
                <w:szCs w:val="20"/>
                <w:lang w:val="nl-NL"/>
              </w:rPr>
            </w:pPr>
            <w:r w:rsidRPr="009E30C0">
              <w:rPr>
                <w:rFonts w:ascii="Verdana" w:hAnsi="Verdana"/>
                <w:sz w:val="20"/>
                <w:szCs w:val="20"/>
                <w:lang w:val="nl-NL"/>
              </w:rPr>
              <w:t>W/M/K</w:t>
            </w:r>
          </w:p>
        </w:tc>
        <w:tc>
          <w:tcPr>
            <w:tcW w:w="995" w:type="dxa"/>
            <w:shd w:val="clear" w:color="auto" w:fill="6DCFF6"/>
          </w:tcPr>
          <w:p w14:paraId="5DB64372" w14:textId="77777777" w:rsidR="00A91C4E" w:rsidRPr="009E30C0" w:rsidRDefault="00A91C4E" w:rsidP="00A91C4E">
            <w:pPr>
              <w:keepNext/>
              <w:keepLines/>
              <w:widowControl/>
              <w:jc w:val="center"/>
              <w:rPr>
                <w:rFonts w:ascii="Verdana" w:hAnsi="Verdana"/>
                <w:sz w:val="20"/>
                <w:szCs w:val="20"/>
                <w:lang w:val="nl-NL"/>
              </w:rPr>
            </w:pPr>
            <w:r w:rsidRPr="009E30C0">
              <w:rPr>
                <w:rFonts w:ascii="Verdana" w:hAnsi="Verdana"/>
                <w:sz w:val="20"/>
                <w:szCs w:val="20"/>
                <w:lang w:val="nl-NL"/>
              </w:rPr>
              <w:t>Starten kwartaal</w:t>
            </w:r>
          </w:p>
        </w:tc>
        <w:tc>
          <w:tcPr>
            <w:tcW w:w="7510" w:type="dxa"/>
            <w:shd w:val="clear" w:color="auto" w:fill="6DCFF6"/>
          </w:tcPr>
          <w:p w14:paraId="34464F52"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Link /</w:t>
            </w:r>
          </w:p>
          <w:p w14:paraId="085DCDA4"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Meer informatie</w:t>
            </w:r>
          </w:p>
        </w:tc>
        <w:tc>
          <w:tcPr>
            <w:tcW w:w="850" w:type="dxa"/>
            <w:shd w:val="clear" w:color="auto" w:fill="6DCFF6"/>
          </w:tcPr>
          <w:p w14:paraId="11A6BFAF" w14:textId="77777777" w:rsidR="00A91C4E" w:rsidRPr="009E30C0" w:rsidRDefault="00A91C4E" w:rsidP="00A91C4E">
            <w:pPr>
              <w:keepNext/>
              <w:keepLines/>
              <w:widowControl/>
              <w:ind w:left="1"/>
              <w:jc w:val="center"/>
              <w:rPr>
                <w:rFonts w:ascii="Verdana" w:hAnsi="Verdana"/>
                <w:sz w:val="20"/>
                <w:szCs w:val="20"/>
                <w:lang w:val="nl-NL"/>
              </w:rPr>
            </w:pPr>
            <w:r w:rsidRPr="009E30C0">
              <w:rPr>
                <w:rFonts w:ascii="Verdana" w:hAnsi="Verdana"/>
                <w:sz w:val="20"/>
                <w:szCs w:val="20"/>
                <w:lang w:val="nl-NL"/>
              </w:rPr>
              <w:t>Status (*)</w:t>
            </w:r>
          </w:p>
        </w:tc>
        <w:tc>
          <w:tcPr>
            <w:tcW w:w="2268" w:type="dxa"/>
            <w:shd w:val="clear" w:color="auto" w:fill="6DCFF6"/>
          </w:tcPr>
          <w:p w14:paraId="45144B68" w14:textId="20F317B0"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Opmerkingen</w:t>
            </w:r>
          </w:p>
        </w:tc>
      </w:tr>
      <w:tr w:rsidR="00A91C4E" w:rsidRPr="009E30C0" w14:paraId="52A59994" w14:textId="77777777" w:rsidTr="003D4F87">
        <w:trPr>
          <w:cantSplit/>
        </w:trPr>
        <w:tc>
          <w:tcPr>
            <w:tcW w:w="7229" w:type="dxa"/>
            <w:tcBorders>
              <w:bottom w:val="single" w:sz="4" w:space="0" w:color="auto"/>
            </w:tcBorders>
          </w:tcPr>
          <w:p w14:paraId="1619BDF7" w14:textId="4A5FEC22"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Nog niet voltooide acties van 2017 uitvoeren. Geen nieuwe acties voor 2018.</w:t>
            </w:r>
          </w:p>
        </w:tc>
        <w:tc>
          <w:tcPr>
            <w:tcW w:w="2127" w:type="dxa"/>
            <w:tcBorders>
              <w:bottom w:val="single" w:sz="4" w:space="0" w:color="auto"/>
            </w:tcBorders>
          </w:tcPr>
          <w:p w14:paraId="74996287" w14:textId="77777777" w:rsidR="00A91C4E" w:rsidRPr="009E30C0" w:rsidRDefault="00A91C4E" w:rsidP="00A91C4E">
            <w:pPr>
              <w:ind w:left="142"/>
              <w:rPr>
                <w:rFonts w:ascii="Verdana" w:hAnsi="Verdana"/>
                <w:sz w:val="20"/>
                <w:szCs w:val="20"/>
                <w:lang w:val="nl-NL"/>
              </w:rPr>
            </w:pPr>
          </w:p>
        </w:tc>
        <w:tc>
          <w:tcPr>
            <w:tcW w:w="992" w:type="dxa"/>
            <w:tcBorders>
              <w:bottom w:val="single" w:sz="4" w:space="0" w:color="auto"/>
            </w:tcBorders>
          </w:tcPr>
          <w:p w14:paraId="3B65BEEB" w14:textId="67D63637" w:rsidR="00A91C4E" w:rsidRPr="009E30C0" w:rsidRDefault="00A91C4E" w:rsidP="003B2AD2">
            <w:pPr>
              <w:jc w:val="center"/>
              <w:rPr>
                <w:rFonts w:ascii="Verdana" w:hAnsi="Verdana"/>
                <w:sz w:val="20"/>
                <w:szCs w:val="20"/>
                <w:lang w:val="nl-NL"/>
              </w:rPr>
            </w:pPr>
          </w:p>
        </w:tc>
        <w:tc>
          <w:tcPr>
            <w:tcW w:w="995" w:type="dxa"/>
            <w:tcBorders>
              <w:bottom w:val="single" w:sz="4" w:space="0" w:color="auto"/>
            </w:tcBorders>
          </w:tcPr>
          <w:p w14:paraId="495A0A2C" w14:textId="776E91A4" w:rsidR="00A91C4E" w:rsidRPr="009E30C0" w:rsidRDefault="00A91C4E" w:rsidP="00A91C4E">
            <w:pPr>
              <w:jc w:val="center"/>
              <w:rPr>
                <w:rFonts w:ascii="Verdana" w:hAnsi="Verdana"/>
                <w:sz w:val="20"/>
                <w:szCs w:val="20"/>
                <w:lang w:val="nl-NL"/>
              </w:rPr>
            </w:pPr>
          </w:p>
        </w:tc>
        <w:tc>
          <w:tcPr>
            <w:tcW w:w="7510" w:type="dxa"/>
            <w:tcBorders>
              <w:bottom w:val="single" w:sz="4" w:space="0" w:color="auto"/>
            </w:tcBorders>
          </w:tcPr>
          <w:p w14:paraId="1E451ACB" w14:textId="77777777" w:rsidR="00A91C4E" w:rsidRPr="009E30C0" w:rsidRDefault="00A91C4E" w:rsidP="00A91C4E">
            <w:pPr>
              <w:ind w:left="142"/>
              <w:rPr>
                <w:rFonts w:ascii="Verdana" w:hAnsi="Verdana"/>
                <w:sz w:val="20"/>
                <w:szCs w:val="20"/>
                <w:lang w:val="nl-NL"/>
              </w:rPr>
            </w:pPr>
          </w:p>
        </w:tc>
        <w:tc>
          <w:tcPr>
            <w:tcW w:w="850" w:type="dxa"/>
            <w:tcBorders>
              <w:bottom w:val="single" w:sz="4" w:space="0" w:color="auto"/>
            </w:tcBorders>
          </w:tcPr>
          <w:p w14:paraId="5C21AB4C" w14:textId="77777777" w:rsidR="00A91C4E" w:rsidRPr="009E30C0" w:rsidRDefault="00A91C4E" w:rsidP="00A91C4E">
            <w:pPr>
              <w:ind w:left="1"/>
              <w:jc w:val="center"/>
              <w:rPr>
                <w:rFonts w:ascii="Verdana" w:hAnsi="Verdana"/>
                <w:sz w:val="20"/>
                <w:szCs w:val="20"/>
                <w:lang w:val="nl-NL"/>
              </w:rPr>
            </w:pPr>
          </w:p>
        </w:tc>
        <w:tc>
          <w:tcPr>
            <w:tcW w:w="2268" w:type="dxa"/>
            <w:tcBorders>
              <w:bottom w:val="single" w:sz="4" w:space="0" w:color="auto"/>
            </w:tcBorders>
          </w:tcPr>
          <w:p w14:paraId="12B55C60" w14:textId="5FC8F876" w:rsidR="00A91C4E" w:rsidRPr="009E30C0" w:rsidRDefault="00A91C4E" w:rsidP="00A91C4E">
            <w:pPr>
              <w:ind w:left="142"/>
              <w:rPr>
                <w:rFonts w:ascii="Verdana" w:hAnsi="Verdana"/>
                <w:sz w:val="20"/>
                <w:szCs w:val="20"/>
                <w:lang w:val="nl-NL"/>
              </w:rPr>
            </w:pPr>
          </w:p>
        </w:tc>
      </w:tr>
      <w:tr w:rsidR="00A91C4E" w:rsidRPr="009E30C0" w14:paraId="2597623F" w14:textId="77777777" w:rsidTr="003D4F87">
        <w:trPr>
          <w:cantSplit/>
        </w:trPr>
        <w:tc>
          <w:tcPr>
            <w:tcW w:w="7229" w:type="dxa"/>
            <w:tcBorders>
              <w:bottom w:val="nil"/>
              <w:right w:val="nil"/>
            </w:tcBorders>
            <w:shd w:val="clear" w:color="auto" w:fill="F15A22"/>
          </w:tcPr>
          <w:p w14:paraId="7A0BAE43" w14:textId="0E6E8FC2" w:rsidR="00A91C4E" w:rsidRPr="009E30C0" w:rsidRDefault="00A91C4E" w:rsidP="00A91C4E">
            <w:pPr>
              <w:pageBreakBefore/>
              <w:ind w:left="142"/>
              <w:rPr>
                <w:rFonts w:ascii="Verdana" w:hAnsi="Verdana"/>
                <w:b/>
                <w:sz w:val="20"/>
                <w:szCs w:val="20"/>
                <w:lang w:val="nl-NL"/>
              </w:rPr>
            </w:pPr>
            <w:r w:rsidRPr="009E30C0">
              <w:rPr>
                <w:rFonts w:ascii="Verdana" w:hAnsi="Verdana"/>
                <w:b/>
                <w:sz w:val="20"/>
                <w:szCs w:val="20"/>
                <w:lang w:val="nl-NL"/>
              </w:rPr>
              <w:lastRenderedPageBreak/>
              <w:t>2019: AANBESTEDING &amp; VOORBEREIDING IMPLEMENTATIE</w:t>
            </w:r>
          </w:p>
        </w:tc>
        <w:tc>
          <w:tcPr>
            <w:tcW w:w="2127" w:type="dxa"/>
            <w:tcBorders>
              <w:left w:val="nil"/>
              <w:bottom w:val="nil"/>
              <w:right w:val="nil"/>
            </w:tcBorders>
            <w:shd w:val="clear" w:color="auto" w:fill="F15A22"/>
          </w:tcPr>
          <w:p w14:paraId="2D29389A" w14:textId="77777777" w:rsidR="00A91C4E" w:rsidRPr="009E30C0" w:rsidRDefault="00A91C4E" w:rsidP="00A91C4E">
            <w:pPr>
              <w:ind w:left="142"/>
              <w:rPr>
                <w:rFonts w:ascii="Verdana" w:hAnsi="Verdana"/>
                <w:b/>
                <w:sz w:val="20"/>
                <w:szCs w:val="20"/>
                <w:lang w:val="nl-NL"/>
              </w:rPr>
            </w:pPr>
          </w:p>
        </w:tc>
        <w:tc>
          <w:tcPr>
            <w:tcW w:w="992" w:type="dxa"/>
            <w:tcBorders>
              <w:left w:val="nil"/>
              <w:bottom w:val="nil"/>
              <w:right w:val="nil"/>
            </w:tcBorders>
            <w:shd w:val="clear" w:color="auto" w:fill="F15A22"/>
          </w:tcPr>
          <w:p w14:paraId="216D33F4" w14:textId="77777777" w:rsidR="00A91C4E" w:rsidRPr="009E30C0" w:rsidRDefault="00A91C4E" w:rsidP="00A91C4E">
            <w:pPr>
              <w:ind w:left="142"/>
              <w:jc w:val="center"/>
              <w:rPr>
                <w:rFonts w:ascii="Verdana" w:hAnsi="Verdana"/>
                <w:b/>
                <w:sz w:val="20"/>
                <w:szCs w:val="20"/>
                <w:lang w:val="nl-NL"/>
              </w:rPr>
            </w:pPr>
          </w:p>
        </w:tc>
        <w:tc>
          <w:tcPr>
            <w:tcW w:w="995" w:type="dxa"/>
            <w:tcBorders>
              <w:left w:val="nil"/>
              <w:bottom w:val="nil"/>
              <w:right w:val="nil"/>
            </w:tcBorders>
            <w:shd w:val="clear" w:color="auto" w:fill="F15A22"/>
          </w:tcPr>
          <w:p w14:paraId="756EE078" w14:textId="77777777" w:rsidR="00A91C4E" w:rsidRPr="009E30C0" w:rsidRDefault="00A91C4E" w:rsidP="00A91C4E">
            <w:pPr>
              <w:jc w:val="center"/>
              <w:rPr>
                <w:rFonts w:ascii="Verdana" w:hAnsi="Verdana"/>
                <w:b/>
                <w:sz w:val="20"/>
                <w:szCs w:val="20"/>
                <w:lang w:val="nl-NL"/>
              </w:rPr>
            </w:pPr>
          </w:p>
        </w:tc>
        <w:tc>
          <w:tcPr>
            <w:tcW w:w="7510" w:type="dxa"/>
            <w:tcBorders>
              <w:left w:val="nil"/>
              <w:bottom w:val="nil"/>
              <w:right w:val="nil"/>
            </w:tcBorders>
            <w:shd w:val="clear" w:color="auto" w:fill="F15A22"/>
          </w:tcPr>
          <w:p w14:paraId="39A64AB7" w14:textId="77777777" w:rsidR="00A91C4E" w:rsidRPr="009E30C0" w:rsidRDefault="00A91C4E" w:rsidP="00A91C4E">
            <w:pPr>
              <w:ind w:left="142"/>
              <w:rPr>
                <w:rFonts w:ascii="Verdana" w:hAnsi="Verdana"/>
                <w:b/>
                <w:sz w:val="20"/>
                <w:szCs w:val="20"/>
                <w:lang w:val="nl-NL"/>
              </w:rPr>
            </w:pPr>
          </w:p>
        </w:tc>
        <w:tc>
          <w:tcPr>
            <w:tcW w:w="850" w:type="dxa"/>
            <w:tcBorders>
              <w:left w:val="nil"/>
              <w:bottom w:val="nil"/>
              <w:right w:val="nil"/>
            </w:tcBorders>
            <w:shd w:val="clear" w:color="auto" w:fill="F15A22"/>
          </w:tcPr>
          <w:p w14:paraId="3B8D1058" w14:textId="77777777" w:rsidR="00A91C4E" w:rsidRPr="009E30C0" w:rsidRDefault="00A91C4E" w:rsidP="00A91C4E">
            <w:pPr>
              <w:ind w:left="1"/>
              <w:jc w:val="center"/>
              <w:rPr>
                <w:rFonts w:ascii="Verdana" w:hAnsi="Verdana"/>
                <w:b/>
                <w:sz w:val="20"/>
                <w:szCs w:val="20"/>
                <w:lang w:val="nl-NL"/>
              </w:rPr>
            </w:pPr>
          </w:p>
        </w:tc>
        <w:tc>
          <w:tcPr>
            <w:tcW w:w="2268" w:type="dxa"/>
            <w:tcBorders>
              <w:left w:val="nil"/>
              <w:bottom w:val="nil"/>
            </w:tcBorders>
            <w:shd w:val="clear" w:color="auto" w:fill="F15A22"/>
          </w:tcPr>
          <w:p w14:paraId="2DB8CCD9" w14:textId="77777777" w:rsidR="00A91C4E" w:rsidRPr="009E30C0" w:rsidRDefault="00A91C4E" w:rsidP="00A91C4E">
            <w:pPr>
              <w:ind w:left="142"/>
              <w:rPr>
                <w:rFonts w:ascii="Verdana" w:hAnsi="Verdana"/>
                <w:b/>
                <w:sz w:val="20"/>
                <w:szCs w:val="20"/>
                <w:lang w:val="nl-NL"/>
              </w:rPr>
            </w:pPr>
          </w:p>
        </w:tc>
      </w:tr>
      <w:tr w:rsidR="00A91C4E" w:rsidRPr="009E30C0" w14:paraId="49175ABE" w14:textId="77777777" w:rsidTr="00981148">
        <w:trPr>
          <w:cantSplit/>
        </w:trPr>
        <w:tc>
          <w:tcPr>
            <w:tcW w:w="7229" w:type="dxa"/>
            <w:tcBorders>
              <w:top w:val="nil"/>
              <w:bottom w:val="single" w:sz="4" w:space="0" w:color="auto"/>
              <w:right w:val="nil"/>
            </w:tcBorders>
          </w:tcPr>
          <w:p w14:paraId="42CD36C9" w14:textId="5BCC7D12"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Eerste aanzet acties 2019. Bij de </w:t>
            </w:r>
            <w:proofErr w:type="spellStart"/>
            <w:r w:rsidRPr="009E30C0">
              <w:rPr>
                <w:rFonts w:ascii="Verdana" w:hAnsi="Verdana"/>
                <w:sz w:val="20"/>
                <w:szCs w:val="20"/>
                <w:lang w:val="nl-NL"/>
              </w:rPr>
              <w:t>to</w:t>
            </w:r>
            <w:proofErr w:type="spellEnd"/>
            <w:r w:rsidRPr="009E30C0">
              <w:rPr>
                <w:rFonts w:ascii="Verdana" w:hAnsi="Verdana"/>
                <w:sz w:val="20"/>
                <w:szCs w:val="20"/>
                <w:lang w:val="nl-NL"/>
              </w:rPr>
              <w:t xml:space="preserve"> do’s voor 2019 gaan we er van uit dat de acties uit voorgaande jaren in werking zijn gezet of reeds zijn afgerond.</w:t>
            </w:r>
          </w:p>
        </w:tc>
        <w:tc>
          <w:tcPr>
            <w:tcW w:w="2127" w:type="dxa"/>
            <w:tcBorders>
              <w:top w:val="nil"/>
              <w:left w:val="nil"/>
              <w:bottom w:val="single" w:sz="4" w:space="0" w:color="auto"/>
              <w:right w:val="nil"/>
            </w:tcBorders>
          </w:tcPr>
          <w:p w14:paraId="55BBA206" w14:textId="77777777" w:rsidR="00A91C4E" w:rsidRPr="009E30C0" w:rsidRDefault="00A91C4E" w:rsidP="00A91C4E">
            <w:pPr>
              <w:ind w:left="142"/>
              <w:rPr>
                <w:rFonts w:ascii="Verdana" w:hAnsi="Verdana"/>
                <w:sz w:val="20"/>
                <w:szCs w:val="20"/>
                <w:lang w:val="nl-NL"/>
              </w:rPr>
            </w:pPr>
          </w:p>
        </w:tc>
        <w:tc>
          <w:tcPr>
            <w:tcW w:w="992" w:type="dxa"/>
            <w:tcBorders>
              <w:top w:val="nil"/>
              <w:left w:val="nil"/>
              <w:bottom w:val="single" w:sz="4" w:space="0" w:color="auto"/>
              <w:right w:val="nil"/>
            </w:tcBorders>
          </w:tcPr>
          <w:p w14:paraId="1A439454" w14:textId="77777777" w:rsidR="00A91C4E" w:rsidRPr="009E30C0" w:rsidRDefault="00A91C4E" w:rsidP="00A91C4E">
            <w:pPr>
              <w:ind w:left="142"/>
              <w:jc w:val="center"/>
              <w:rPr>
                <w:rFonts w:ascii="Verdana" w:hAnsi="Verdana"/>
                <w:sz w:val="20"/>
                <w:szCs w:val="20"/>
                <w:lang w:val="nl-NL"/>
              </w:rPr>
            </w:pPr>
          </w:p>
        </w:tc>
        <w:tc>
          <w:tcPr>
            <w:tcW w:w="995" w:type="dxa"/>
            <w:tcBorders>
              <w:top w:val="nil"/>
              <w:left w:val="nil"/>
              <w:bottom w:val="single" w:sz="4" w:space="0" w:color="auto"/>
              <w:right w:val="nil"/>
            </w:tcBorders>
          </w:tcPr>
          <w:p w14:paraId="2D9E0D52" w14:textId="77777777" w:rsidR="00A91C4E" w:rsidRPr="009E30C0" w:rsidRDefault="00A91C4E" w:rsidP="00A91C4E">
            <w:pPr>
              <w:jc w:val="center"/>
              <w:rPr>
                <w:rFonts w:ascii="Verdana" w:hAnsi="Verdana"/>
                <w:sz w:val="20"/>
                <w:szCs w:val="20"/>
                <w:lang w:val="nl-NL"/>
              </w:rPr>
            </w:pPr>
          </w:p>
        </w:tc>
        <w:tc>
          <w:tcPr>
            <w:tcW w:w="7510" w:type="dxa"/>
            <w:tcBorders>
              <w:top w:val="nil"/>
              <w:left w:val="nil"/>
              <w:bottom w:val="single" w:sz="4" w:space="0" w:color="auto"/>
              <w:right w:val="nil"/>
            </w:tcBorders>
          </w:tcPr>
          <w:p w14:paraId="2371BC1C" w14:textId="77777777" w:rsidR="00A91C4E" w:rsidRPr="009E30C0" w:rsidRDefault="00A91C4E" w:rsidP="00A91C4E">
            <w:pPr>
              <w:ind w:left="142"/>
              <w:rPr>
                <w:rFonts w:ascii="Verdana" w:hAnsi="Verdana"/>
                <w:sz w:val="20"/>
                <w:szCs w:val="20"/>
                <w:lang w:val="nl-NL"/>
              </w:rPr>
            </w:pPr>
          </w:p>
        </w:tc>
        <w:tc>
          <w:tcPr>
            <w:tcW w:w="850" w:type="dxa"/>
            <w:tcBorders>
              <w:top w:val="nil"/>
              <w:left w:val="nil"/>
              <w:bottom w:val="single" w:sz="4" w:space="0" w:color="auto"/>
              <w:right w:val="nil"/>
            </w:tcBorders>
          </w:tcPr>
          <w:p w14:paraId="5D4A5649" w14:textId="77777777" w:rsidR="00A91C4E" w:rsidRPr="009E30C0" w:rsidRDefault="00A91C4E" w:rsidP="00A91C4E">
            <w:pPr>
              <w:ind w:left="1"/>
              <w:jc w:val="center"/>
              <w:rPr>
                <w:rFonts w:ascii="Verdana" w:hAnsi="Verdana"/>
                <w:sz w:val="20"/>
                <w:szCs w:val="20"/>
                <w:lang w:val="nl-NL"/>
              </w:rPr>
            </w:pPr>
          </w:p>
        </w:tc>
        <w:tc>
          <w:tcPr>
            <w:tcW w:w="2268" w:type="dxa"/>
            <w:tcBorders>
              <w:top w:val="nil"/>
              <w:left w:val="nil"/>
              <w:bottom w:val="single" w:sz="4" w:space="0" w:color="auto"/>
            </w:tcBorders>
          </w:tcPr>
          <w:p w14:paraId="07DD1FBD" w14:textId="77777777" w:rsidR="00A91C4E" w:rsidRPr="009E30C0" w:rsidRDefault="00A91C4E" w:rsidP="00A91C4E">
            <w:pPr>
              <w:ind w:left="142"/>
              <w:rPr>
                <w:rFonts w:ascii="Verdana" w:hAnsi="Verdana"/>
                <w:sz w:val="20"/>
                <w:szCs w:val="20"/>
                <w:lang w:val="nl-NL"/>
              </w:rPr>
            </w:pPr>
          </w:p>
        </w:tc>
      </w:tr>
      <w:tr w:rsidR="00A91C4E" w:rsidRPr="009E30C0" w14:paraId="554F68A7" w14:textId="77777777" w:rsidTr="00981148">
        <w:trPr>
          <w:cantSplit/>
        </w:trPr>
        <w:tc>
          <w:tcPr>
            <w:tcW w:w="7229" w:type="dxa"/>
            <w:tcBorders>
              <w:top w:val="single" w:sz="4" w:space="0" w:color="auto"/>
              <w:right w:val="nil"/>
            </w:tcBorders>
            <w:shd w:val="clear" w:color="auto" w:fill="F58232"/>
          </w:tcPr>
          <w:p w14:paraId="3BA0D451" w14:textId="07EB2AD4"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A: ALGEMEEN –&gt; PLAN VAN AANPAK, FINANCIERING</w:t>
            </w:r>
          </w:p>
        </w:tc>
        <w:tc>
          <w:tcPr>
            <w:tcW w:w="2127" w:type="dxa"/>
            <w:tcBorders>
              <w:top w:val="single" w:sz="4" w:space="0" w:color="auto"/>
              <w:left w:val="nil"/>
              <w:right w:val="nil"/>
            </w:tcBorders>
            <w:shd w:val="clear" w:color="auto" w:fill="F58232"/>
          </w:tcPr>
          <w:p w14:paraId="23FE0191" w14:textId="77777777" w:rsidR="00A91C4E" w:rsidRPr="009E30C0" w:rsidRDefault="00A91C4E" w:rsidP="00A91C4E">
            <w:pPr>
              <w:ind w:left="142"/>
              <w:rPr>
                <w:rFonts w:ascii="Verdana" w:hAnsi="Verdana"/>
                <w:sz w:val="20"/>
                <w:szCs w:val="20"/>
                <w:lang w:val="nl-NL"/>
              </w:rPr>
            </w:pPr>
          </w:p>
        </w:tc>
        <w:tc>
          <w:tcPr>
            <w:tcW w:w="992" w:type="dxa"/>
            <w:tcBorders>
              <w:top w:val="single" w:sz="4" w:space="0" w:color="auto"/>
              <w:left w:val="nil"/>
              <w:right w:val="nil"/>
            </w:tcBorders>
            <w:shd w:val="clear" w:color="auto" w:fill="F58232"/>
          </w:tcPr>
          <w:p w14:paraId="628EDEDB" w14:textId="77777777" w:rsidR="00A91C4E" w:rsidRPr="009E30C0" w:rsidRDefault="00A91C4E" w:rsidP="00A91C4E">
            <w:pPr>
              <w:ind w:left="142"/>
              <w:jc w:val="center"/>
              <w:rPr>
                <w:rFonts w:ascii="Verdana" w:hAnsi="Verdana"/>
                <w:sz w:val="20"/>
                <w:szCs w:val="20"/>
                <w:lang w:val="nl-NL"/>
              </w:rPr>
            </w:pPr>
          </w:p>
        </w:tc>
        <w:tc>
          <w:tcPr>
            <w:tcW w:w="995" w:type="dxa"/>
            <w:tcBorders>
              <w:top w:val="single" w:sz="4" w:space="0" w:color="auto"/>
              <w:left w:val="nil"/>
              <w:right w:val="nil"/>
            </w:tcBorders>
            <w:shd w:val="clear" w:color="auto" w:fill="F58232"/>
          </w:tcPr>
          <w:p w14:paraId="1E0866D4" w14:textId="77777777" w:rsidR="00A91C4E" w:rsidRPr="009E30C0" w:rsidRDefault="00A91C4E" w:rsidP="00A91C4E">
            <w:pPr>
              <w:jc w:val="center"/>
              <w:rPr>
                <w:rFonts w:ascii="Verdana" w:hAnsi="Verdana"/>
                <w:sz w:val="20"/>
                <w:szCs w:val="20"/>
                <w:lang w:val="nl-NL"/>
              </w:rPr>
            </w:pPr>
          </w:p>
        </w:tc>
        <w:tc>
          <w:tcPr>
            <w:tcW w:w="7510" w:type="dxa"/>
            <w:tcBorders>
              <w:top w:val="single" w:sz="4" w:space="0" w:color="auto"/>
              <w:left w:val="nil"/>
              <w:right w:val="nil"/>
            </w:tcBorders>
            <w:shd w:val="clear" w:color="auto" w:fill="F58232"/>
          </w:tcPr>
          <w:p w14:paraId="435DA2BD" w14:textId="77777777" w:rsidR="00A91C4E" w:rsidRPr="009E30C0" w:rsidRDefault="00A91C4E" w:rsidP="00A91C4E">
            <w:pPr>
              <w:ind w:left="142"/>
              <w:rPr>
                <w:rFonts w:ascii="Verdana" w:hAnsi="Verdana"/>
                <w:sz w:val="20"/>
                <w:szCs w:val="20"/>
                <w:lang w:val="nl-NL"/>
              </w:rPr>
            </w:pPr>
          </w:p>
        </w:tc>
        <w:tc>
          <w:tcPr>
            <w:tcW w:w="850" w:type="dxa"/>
            <w:tcBorders>
              <w:top w:val="single" w:sz="4" w:space="0" w:color="auto"/>
              <w:left w:val="nil"/>
              <w:right w:val="nil"/>
            </w:tcBorders>
            <w:shd w:val="clear" w:color="auto" w:fill="F58232"/>
          </w:tcPr>
          <w:p w14:paraId="7A3910B0" w14:textId="77777777" w:rsidR="00A91C4E" w:rsidRPr="009E30C0" w:rsidRDefault="00A91C4E" w:rsidP="00A91C4E">
            <w:pPr>
              <w:ind w:left="1"/>
              <w:jc w:val="center"/>
              <w:rPr>
                <w:rFonts w:ascii="Verdana" w:hAnsi="Verdana"/>
                <w:sz w:val="20"/>
                <w:szCs w:val="20"/>
                <w:lang w:val="nl-NL"/>
              </w:rPr>
            </w:pPr>
          </w:p>
        </w:tc>
        <w:tc>
          <w:tcPr>
            <w:tcW w:w="2268" w:type="dxa"/>
            <w:tcBorders>
              <w:top w:val="single" w:sz="4" w:space="0" w:color="auto"/>
              <w:left w:val="nil"/>
            </w:tcBorders>
            <w:shd w:val="clear" w:color="auto" w:fill="F58232"/>
          </w:tcPr>
          <w:p w14:paraId="7A421C95" w14:textId="77777777" w:rsidR="00A91C4E" w:rsidRPr="009E30C0" w:rsidRDefault="00A91C4E" w:rsidP="00A91C4E">
            <w:pPr>
              <w:ind w:left="142"/>
              <w:rPr>
                <w:rFonts w:ascii="Verdana" w:hAnsi="Verdana"/>
                <w:sz w:val="20"/>
                <w:szCs w:val="20"/>
                <w:lang w:val="nl-NL"/>
              </w:rPr>
            </w:pPr>
          </w:p>
        </w:tc>
      </w:tr>
      <w:tr w:rsidR="00A91C4E" w:rsidRPr="009E30C0" w14:paraId="4A4336B1" w14:textId="77777777" w:rsidTr="003D4F87">
        <w:trPr>
          <w:cantSplit/>
        </w:trPr>
        <w:tc>
          <w:tcPr>
            <w:tcW w:w="7229" w:type="dxa"/>
            <w:shd w:val="clear" w:color="auto" w:fill="FBBD8E"/>
          </w:tcPr>
          <w:p w14:paraId="626EB77E"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Aan de slag met… (</w:t>
            </w:r>
            <w:proofErr w:type="spellStart"/>
            <w:r w:rsidRPr="009E30C0">
              <w:rPr>
                <w:rFonts w:ascii="Verdana" w:hAnsi="Verdana"/>
                <w:sz w:val="20"/>
                <w:szCs w:val="20"/>
                <w:lang w:val="nl-NL"/>
              </w:rPr>
              <w:t>to</w:t>
            </w:r>
            <w:proofErr w:type="spellEnd"/>
            <w:r w:rsidRPr="009E30C0">
              <w:rPr>
                <w:rFonts w:ascii="Verdana" w:hAnsi="Verdana"/>
                <w:sz w:val="20"/>
                <w:szCs w:val="20"/>
                <w:lang w:val="nl-NL"/>
              </w:rPr>
              <w:t xml:space="preserve"> do)</w:t>
            </w:r>
          </w:p>
        </w:tc>
        <w:tc>
          <w:tcPr>
            <w:tcW w:w="2127" w:type="dxa"/>
            <w:shd w:val="clear" w:color="auto" w:fill="FBBD8E"/>
          </w:tcPr>
          <w:p w14:paraId="4C823B08"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Op te leveren document</w:t>
            </w:r>
          </w:p>
        </w:tc>
        <w:tc>
          <w:tcPr>
            <w:tcW w:w="992" w:type="dxa"/>
            <w:shd w:val="clear" w:color="auto" w:fill="FBBD8E"/>
          </w:tcPr>
          <w:p w14:paraId="3B1F8F14" w14:textId="0272D8E0" w:rsidR="00A91C4E" w:rsidRPr="009E30C0" w:rsidRDefault="00A91C4E" w:rsidP="003B2AD2">
            <w:pPr>
              <w:jc w:val="center"/>
              <w:rPr>
                <w:rFonts w:ascii="Verdana" w:hAnsi="Verdana"/>
                <w:sz w:val="20"/>
                <w:szCs w:val="20"/>
                <w:lang w:val="nl-NL"/>
              </w:rPr>
            </w:pPr>
            <w:r w:rsidRPr="009E30C0">
              <w:rPr>
                <w:rFonts w:ascii="Verdana" w:hAnsi="Verdana"/>
                <w:sz w:val="20"/>
                <w:szCs w:val="20"/>
                <w:lang w:val="nl-NL"/>
              </w:rPr>
              <w:t>W/M/K</w:t>
            </w:r>
          </w:p>
        </w:tc>
        <w:tc>
          <w:tcPr>
            <w:tcW w:w="995" w:type="dxa"/>
            <w:shd w:val="clear" w:color="auto" w:fill="FBBD8E"/>
          </w:tcPr>
          <w:p w14:paraId="44C0BEB1" w14:textId="1CF07F9D"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Starten kwartaal</w:t>
            </w:r>
          </w:p>
        </w:tc>
        <w:tc>
          <w:tcPr>
            <w:tcW w:w="7510" w:type="dxa"/>
            <w:shd w:val="clear" w:color="auto" w:fill="FBBD8E"/>
          </w:tcPr>
          <w:p w14:paraId="316070A2"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Link / Meer informatie</w:t>
            </w:r>
          </w:p>
        </w:tc>
        <w:tc>
          <w:tcPr>
            <w:tcW w:w="850" w:type="dxa"/>
            <w:shd w:val="clear" w:color="auto" w:fill="FBBD8E"/>
          </w:tcPr>
          <w:p w14:paraId="5BCDB2A5" w14:textId="77777777" w:rsidR="00A91C4E" w:rsidRPr="009E30C0" w:rsidRDefault="00A91C4E" w:rsidP="00A91C4E">
            <w:pPr>
              <w:ind w:left="1"/>
              <w:jc w:val="center"/>
              <w:rPr>
                <w:rFonts w:ascii="Verdana" w:hAnsi="Verdana"/>
                <w:sz w:val="20"/>
                <w:szCs w:val="20"/>
                <w:lang w:val="nl-NL"/>
              </w:rPr>
            </w:pPr>
            <w:r w:rsidRPr="009E30C0">
              <w:rPr>
                <w:rFonts w:ascii="Verdana" w:hAnsi="Verdana"/>
                <w:sz w:val="20"/>
                <w:szCs w:val="20"/>
                <w:lang w:val="nl-NL"/>
              </w:rPr>
              <w:t>Status (*)</w:t>
            </w:r>
          </w:p>
        </w:tc>
        <w:tc>
          <w:tcPr>
            <w:tcW w:w="2268" w:type="dxa"/>
            <w:shd w:val="clear" w:color="auto" w:fill="FBBD8E"/>
          </w:tcPr>
          <w:p w14:paraId="7D4B3BD4" w14:textId="63146853"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Opmerkingen</w:t>
            </w:r>
          </w:p>
        </w:tc>
      </w:tr>
      <w:tr w:rsidR="00A91C4E" w:rsidRPr="009E30C0" w14:paraId="363369D1" w14:textId="77777777" w:rsidTr="003D4F87">
        <w:trPr>
          <w:cantSplit/>
        </w:trPr>
        <w:tc>
          <w:tcPr>
            <w:tcW w:w="7229" w:type="dxa"/>
          </w:tcPr>
          <w:p w14:paraId="1097E84E"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Updaten plan van aanpak op basis van </w:t>
            </w:r>
            <w:proofErr w:type="spellStart"/>
            <w:r w:rsidRPr="009E30C0">
              <w:rPr>
                <w:rFonts w:ascii="Verdana" w:hAnsi="Verdana"/>
                <w:sz w:val="20"/>
                <w:szCs w:val="20"/>
                <w:lang w:val="nl-NL"/>
              </w:rPr>
              <w:t>to</w:t>
            </w:r>
            <w:proofErr w:type="spellEnd"/>
            <w:r w:rsidRPr="009E30C0">
              <w:rPr>
                <w:rFonts w:ascii="Verdana" w:hAnsi="Verdana"/>
                <w:sz w:val="20"/>
                <w:szCs w:val="20"/>
                <w:lang w:val="nl-NL"/>
              </w:rPr>
              <w:t xml:space="preserve"> do’s 2019.</w:t>
            </w:r>
          </w:p>
        </w:tc>
        <w:tc>
          <w:tcPr>
            <w:tcW w:w="2127" w:type="dxa"/>
          </w:tcPr>
          <w:p w14:paraId="2EB7B88D" w14:textId="77777777" w:rsidR="00A91C4E" w:rsidRPr="009E30C0" w:rsidRDefault="00A91C4E" w:rsidP="00A91C4E">
            <w:pPr>
              <w:ind w:left="142"/>
              <w:rPr>
                <w:rFonts w:ascii="Verdana" w:hAnsi="Verdana"/>
                <w:sz w:val="20"/>
                <w:szCs w:val="20"/>
                <w:lang w:val="nl-NL"/>
              </w:rPr>
            </w:pPr>
          </w:p>
        </w:tc>
        <w:tc>
          <w:tcPr>
            <w:tcW w:w="992" w:type="dxa"/>
          </w:tcPr>
          <w:p w14:paraId="592FC63F" w14:textId="77777777" w:rsidR="00A91C4E" w:rsidRPr="009E30C0" w:rsidRDefault="00A91C4E" w:rsidP="003B2AD2">
            <w:pPr>
              <w:jc w:val="center"/>
              <w:rPr>
                <w:rFonts w:ascii="Verdana" w:hAnsi="Verdana"/>
                <w:sz w:val="20"/>
                <w:szCs w:val="20"/>
                <w:lang w:val="nl-NL"/>
              </w:rPr>
            </w:pPr>
            <w:r w:rsidRPr="009E30C0">
              <w:rPr>
                <w:rFonts w:ascii="Verdana" w:hAnsi="Verdana"/>
                <w:sz w:val="20"/>
                <w:szCs w:val="20"/>
                <w:lang w:val="nl-NL"/>
              </w:rPr>
              <w:t>M</w:t>
            </w:r>
          </w:p>
        </w:tc>
        <w:tc>
          <w:tcPr>
            <w:tcW w:w="995" w:type="dxa"/>
          </w:tcPr>
          <w:p w14:paraId="18D5549A"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Q1</w:t>
            </w:r>
          </w:p>
        </w:tc>
        <w:tc>
          <w:tcPr>
            <w:tcW w:w="7510" w:type="dxa"/>
          </w:tcPr>
          <w:p w14:paraId="4B1B5922" w14:textId="77777777" w:rsidR="00A91C4E" w:rsidRPr="009E30C0" w:rsidRDefault="00A91C4E" w:rsidP="00A91C4E">
            <w:pPr>
              <w:ind w:left="142"/>
              <w:rPr>
                <w:rFonts w:ascii="Verdana" w:hAnsi="Verdana"/>
                <w:sz w:val="20"/>
                <w:szCs w:val="20"/>
                <w:lang w:val="nl-NL"/>
              </w:rPr>
            </w:pPr>
          </w:p>
        </w:tc>
        <w:tc>
          <w:tcPr>
            <w:tcW w:w="850" w:type="dxa"/>
          </w:tcPr>
          <w:p w14:paraId="7337483D" w14:textId="77777777" w:rsidR="00A91C4E" w:rsidRPr="009E30C0" w:rsidRDefault="00A91C4E" w:rsidP="00A91C4E">
            <w:pPr>
              <w:ind w:left="1"/>
              <w:jc w:val="center"/>
              <w:rPr>
                <w:rFonts w:ascii="Verdana" w:hAnsi="Verdana"/>
                <w:sz w:val="20"/>
                <w:szCs w:val="20"/>
                <w:lang w:val="nl-NL"/>
              </w:rPr>
            </w:pPr>
          </w:p>
        </w:tc>
        <w:tc>
          <w:tcPr>
            <w:tcW w:w="2268" w:type="dxa"/>
          </w:tcPr>
          <w:p w14:paraId="2ADB32AA" w14:textId="77777777" w:rsidR="00A91C4E" w:rsidRPr="009E30C0" w:rsidRDefault="00A91C4E" w:rsidP="00A91C4E">
            <w:pPr>
              <w:ind w:left="142"/>
              <w:rPr>
                <w:rFonts w:ascii="Verdana" w:hAnsi="Verdana"/>
                <w:sz w:val="20"/>
                <w:szCs w:val="20"/>
                <w:lang w:val="nl-NL"/>
              </w:rPr>
            </w:pPr>
          </w:p>
        </w:tc>
      </w:tr>
      <w:tr w:rsidR="00A91C4E" w:rsidRPr="009E30C0" w14:paraId="503021ED" w14:textId="77777777" w:rsidTr="003D4F87">
        <w:trPr>
          <w:cantSplit/>
        </w:trPr>
        <w:tc>
          <w:tcPr>
            <w:tcW w:w="7229" w:type="dxa"/>
            <w:tcBorders>
              <w:bottom w:val="single" w:sz="4" w:space="0" w:color="auto"/>
            </w:tcBorders>
          </w:tcPr>
          <w:p w14:paraId="6D6F4A65"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Aansluiten op de begrotingscyclus. Begroten van Informatievoorzieningskosten 2020. O.a. kosten trekker informatievoorziening Omgevingswet en software implementatie specialisten, koppelingen met GDI / DSO en kosten aanschaf nieuwe applicaties.</w:t>
            </w:r>
          </w:p>
        </w:tc>
        <w:tc>
          <w:tcPr>
            <w:tcW w:w="2127" w:type="dxa"/>
            <w:tcBorders>
              <w:bottom w:val="single" w:sz="4" w:space="0" w:color="auto"/>
            </w:tcBorders>
          </w:tcPr>
          <w:p w14:paraId="6185EBDE" w14:textId="77777777" w:rsidR="00A91C4E" w:rsidRPr="009E30C0" w:rsidRDefault="00A91C4E" w:rsidP="00A91C4E">
            <w:pPr>
              <w:ind w:left="142"/>
              <w:rPr>
                <w:rFonts w:ascii="Verdana" w:hAnsi="Verdana"/>
                <w:sz w:val="20"/>
                <w:szCs w:val="20"/>
                <w:lang w:val="nl-NL"/>
              </w:rPr>
            </w:pPr>
          </w:p>
        </w:tc>
        <w:tc>
          <w:tcPr>
            <w:tcW w:w="992" w:type="dxa"/>
            <w:tcBorders>
              <w:bottom w:val="single" w:sz="4" w:space="0" w:color="auto"/>
            </w:tcBorders>
          </w:tcPr>
          <w:p w14:paraId="69B68221" w14:textId="77777777" w:rsidR="00A91C4E" w:rsidRPr="009E30C0" w:rsidRDefault="00A91C4E" w:rsidP="003B2AD2">
            <w:pPr>
              <w:jc w:val="center"/>
              <w:rPr>
                <w:rFonts w:ascii="Verdana" w:hAnsi="Verdana"/>
                <w:sz w:val="20"/>
                <w:szCs w:val="20"/>
                <w:lang w:val="nl-NL"/>
              </w:rPr>
            </w:pPr>
            <w:r w:rsidRPr="009E30C0">
              <w:rPr>
                <w:rFonts w:ascii="Verdana" w:hAnsi="Verdana"/>
                <w:sz w:val="20"/>
                <w:szCs w:val="20"/>
                <w:lang w:val="nl-NL"/>
              </w:rPr>
              <w:t>M</w:t>
            </w:r>
          </w:p>
        </w:tc>
        <w:tc>
          <w:tcPr>
            <w:tcW w:w="995" w:type="dxa"/>
            <w:tcBorders>
              <w:bottom w:val="single" w:sz="4" w:space="0" w:color="auto"/>
            </w:tcBorders>
          </w:tcPr>
          <w:p w14:paraId="19AB2E11"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Q2</w:t>
            </w:r>
          </w:p>
        </w:tc>
        <w:tc>
          <w:tcPr>
            <w:tcW w:w="7510" w:type="dxa"/>
            <w:tcBorders>
              <w:bottom w:val="single" w:sz="4" w:space="0" w:color="auto"/>
            </w:tcBorders>
          </w:tcPr>
          <w:p w14:paraId="5713023D" w14:textId="1A88911B"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Zie ook: </w:t>
            </w:r>
            <w:hyperlink r:id="rId89" w:history="1">
              <w:r w:rsidRPr="009E30C0">
                <w:rPr>
                  <w:rStyle w:val="Hyperlink"/>
                  <w:rFonts w:ascii="Verdana" w:hAnsi="Verdana"/>
                  <w:sz w:val="20"/>
                  <w:szCs w:val="20"/>
                  <w:lang w:val="nl-NL"/>
                </w:rPr>
                <w:t>VNG Financieel Dialoogmodel Omgevingswet</w:t>
              </w:r>
            </w:hyperlink>
          </w:p>
        </w:tc>
        <w:tc>
          <w:tcPr>
            <w:tcW w:w="850" w:type="dxa"/>
            <w:tcBorders>
              <w:bottom w:val="single" w:sz="4" w:space="0" w:color="auto"/>
            </w:tcBorders>
          </w:tcPr>
          <w:p w14:paraId="0F49C39E" w14:textId="77777777" w:rsidR="00A91C4E" w:rsidRPr="009E30C0" w:rsidRDefault="00A91C4E" w:rsidP="00A91C4E">
            <w:pPr>
              <w:ind w:left="1"/>
              <w:jc w:val="center"/>
              <w:rPr>
                <w:rFonts w:ascii="Verdana" w:hAnsi="Verdana"/>
                <w:sz w:val="20"/>
                <w:szCs w:val="20"/>
                <w:lang w:val="nl-NL"/>
              </w:rPr>
            </w:pPr>
          </w:p>
        </w:tc>
        <w:tc>
          <w:tcPr>
            <w:tcW w:w="2268" w:type="dxa"/>
            <w:tcBorders>
              <w:bottom w:val="single" w:sz="4" w:space="0" w:color="auto"/>
            </w:tcBorders>
          </w:tcPr>
          <w:p w14:paraId="1BE235A1" w14:textId="77777777" w:rsidR="00A91C4E" w:rsidRPr="009E30C0" w:rsidRDefault="00A91C4E" w:rsidP="00A91C4E">
            <w:pPr>
              <w:ind w:left="142"/>
              <w:rPr>
                <w:rFonts w:ascii="Verdana" w:hAnsi="Verdana"/>
                <w:sz w:val="20"/>
                <w:szCs w:val="20"/>
                <w:lang w:val="nl-NL"/>
              </w:rPr>
            </w:pPr>
          </w:p>
        </w:tc>
      </w:tr>
      <w:tr w:rsidR="00A91C4E" w:rsidRPr="009E30C0" w14:paraId="62227BC8" w14:textId="77777777" w:rsidTr="003D4F87">
        <w:trPr>
          <w:cantSplit/>
        </w:trPr>
        <w:tc>
          <w:tcPr>
            <w:tcW w:w="7229" w:type="dxa"/>
            <w:tcBorders>
              <w:left w:val="nil"/>
              <w:bottom w:val="single" w:sz="4" w:space="0" w:color="auto"/>
              <w:right w:val="nil"/>
            </w:tcBorders>
          </w:tcPr>
          <w:p w14:paraId="33EA4F67" w14:textId="77777777" w:rsidR="00A91C4E" w:rsidRPr="009E30C0" w:rsidRDefault="00A91C4E" w:rsidP="00A91C4E">
            <w:pPr>
              <w:ind w:left="142"/>
              <w:rPr>
                <w:rFonts w:ascii="Verdana" w:hAnsi="Verdana"/>
                <w:sz w:val="20"/>
                <w:szCs w:val="20"/>
                <w:lang w:val="nl-NL"/>
              </w:rPr>
            </w:pPr>
          </w:p>
        </w:tc>
        <w:tc>
          <w:tcPr>
            <w:tcW w:w="2127" w:type="dxa"/>
            <w:tcBorders>
              <w:left w:val="nil"/>
              <w:bottom w:val="single" w:sz="4" w:space="0" w:color="auto"/>
              <w:right w:val="nil"/>
            </w:tcBorders>
          </w:tcPr>
          <w:p w14:paraId="3EF4F4FD" w14:textId="77777777" w:rsidR="00A91C4E" w:rsidRPr="009E30C0" w:rsidRDefault="00A91C4E" w:rsidP="00A91C4E">
            <w:pPr>
              <w:ind w:left="142"/>
              <w:rPr>
                <w:rFonts w:ascii="Verdana" w:hAnsi="Verdana"/>
                <w:sz w:val="20"/>
                <w:szCs w:val="20"/>
                <w:lang w:val="nl-NL"/>
              </w:rPr>
            </w:pPr>
          </w:p>
        </w:tc>
        <w:tc>
          <w:tcPr>
            <w:tcW w:w="992" w:type="dxa"/>
            <w:tcBorders>
              <w:left w:val="nil"/>
              <w:bottom w:val="single" w:sz="4" w:space="0" w:color="auto"/>
              <w:right w:val="nil"/>
            </w:tcBorders>
          </w:tcPr>
          <w:p w14:paraId="56676E31" w14:textId="77777777" w:rsidR="00A91C4E" w:rsidRPr="009E30C0" w:rsidRDefault="00A91C4E" w:rsidP="003B2AD2">
            <w:pPr>
              <w:jc w:val="center"/>
              <w:rPr>
                <w:rFonts w:ascii="Verdana" w:hAnsi="Verdana"/>
                <w:sz w:val="20"/>
                <w:szCs w:val="20"/>
                <w:lang w:val="nl-NL"/>
              </w:rPr>
            </w:pPr>
          </w:p>
        </w:tc>
        <w:tc>
          <w:tcPr>
            <w:tcW w:w="995" w:type="dxa"/>
            <w:tcBorders>
              <w:left w:val="nil"/>
              <w:bottom w:val="single" w:sz="4" w:space="0" w:color="auto"/>
              <w:right w:val="nil"/>
            </w:tcBorders>
          </w:tcPr>
          <w:p w14:paraId="58FB374C" w14:textId="77777777" w:rsidR="00A91C4E" w:rsidRPr="009E30C0" w:rsidRDefault="00A91C4E" w:rsidP="00A91C4E">
            <w:pPr>
              <w:jc w:val="center"/>
              <w:rPr>
                <w:rFonts w:ascii="Verdana" w:hAnsi="Verdana"/>
                <w:sz w:val="20"/>
                <w:szCs w:val="20"/>
                <w:lang w:val="nl-NL"/>
              </w:rPr>
            </w:pPr>
          </w:p>
        </w:tc>
        <w:tc>
          <w:tcPr>
            <w:tcW w:w="7510" w:type="dxa"/>
            <w:tcBorders>
              <w:left w:val="nil"/>
              <w:bottom w:val="single" w:sz="4" w:space="0" w:color="auto"/>
              <w:right w:val="nil"/>
            </w:tcBorders>
          </w:tcPr>
          <w:p w14:paraId="38855539" w14:textId="77777777" w:rsidR="00A91C4E" w:rsidRPr="009E30C0" w:rsidRDefault="00A91C4E" w:rsidP="00A91C4E">
            <w:pPr>
              <w:ind w:left="142"/>
              <w:rPr>
                <w:rFonts w:ascii="Verdana" w:hAnsi="Verdana"/>
                <w:sz w:val="20"/>
                <w:szCs w:val="20"/>
                <w:lang w:val="nl-NL"/>
              </w:rPr>
            </w:pPr>
          </w:p>
        </w:tc>
        <w:tc>
          <w:tcPr>
            <w:tcW w:w="850" w:type="dxa"/>
            <w:tcBorders>
              <w:left w:val="nil"/>
              <w:bottom w:val="single" w:sz="4" w:space="0" w:color="auto"/>
              <w:right w:val="nil"/>
            </w:tcBorders>
          </w:tcPr>
          <w:p w14:paraId="6E2333C9" w14:textId="77777777" w:rsidR="00A91C4E" w:rsidRPr="009E30C0" w:rsidRDefault="00A91C4E" w:rsidP="00A91C4E">
            <w:pPr>
              <w:ind w:left="1"/>
              <w:jc w:val="center"/>
              <w:rPr>
                <w:rFonts w:ascii="Verdana" w:hAnsi="Verdana"/>
                <w:sz w:val="20"/>
                <w:szCs w:val="20"/>
                <w:lang w:val="nl-NL"/>
              </w:rPr>
            </w:pPr>
          </w:p>
        </w:tc>
        <w:tc>
          <w:tcPr>
            <w:tcW w:w="2268" w:type="dxa"/>
            <w:tcBorders>
              <w:left w:val="nil"/>
              <w:bottom w:val="single" w:sz="4" w:space="0" w:color="auto"/>
              <w:right w:val="nil"/>
            </w:tcBorders>
          </w:tcPr>
          <w:p w14:paraId="57869C2E" w14:textId="77777777" w:rsidR="00A91C4E" w:rsidRPr="009E30C0" w:rsidRDefault="00A91C4E" w:rsidP="00A91C4E">
            <w:pPr>
              <w:ind w:left="142"/>
              <w:rPr>
                <w:rFonts w:ascii="Verdana" w:hAnsi="Verdana"/>
                <w:sz w:val="20"/>
                <w:szCs w:val="20"/>
                <w:lang w:val="nl-NL"/>
              </w:rPr>
            </w:pPr>
          </w:p>
        </w:tc>
      </w:tr>
      <w:tr w:rsidR="00A91C4E" w:rsidRPr="009E30C0" w14:paraId="179EA6DE" w14:textId="77777777" w:rsidTr="003D4F87">
        <w:trPr>
          <w:cantSplit/>
        </w:trPr>
        <w:tc>
          <w:tcPr>
            <w:tcW w:w="7229" w:type="dxa"/>
            <w:tcBorders>
              <w:right w:val="nil"/>
            </w:tcBorders>
            <w:shd w:val="clear" w:color="auto" w:fill="00AEEF"/>
          </w:tcPr>
          <w:p w14:paraId="61926307" w14:textId="0A27EBD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B1: OMGEVINGSWET –&gt; PROCESSEN &amp; SYSTEMEN</w:t>
            </w:r>
          </w:p>
        </w:tc>
        <w:tc>
          <w:tcPr>
            <w:tcW w:w="2127" w:type="dxa"/>
            <w:tcBorders>
              <w:left w:val="nil"/>
              <w:right w:val="nil"/>
            </w:tcBorders>
            <w:shd w:val="clear" w:color="auto" w:fill="00AEEF"/>
          </w:tcPr>
          <w:p w14:paraId="47EDECE4" w14:textId="77777777" w:rsidR="00A91C4E" w:rsidRPr="009E30C0" w:rsidRDefault="00A91C4E" w:rsidP="00A91C4E">
            <w:pPr>
              <w:keepNext/>
              <w:keepLines/>
              <w:widowControl/>
              <w:ind w:left="142"/>
              <w:rPr>
                <w:rFonts w:ascii="Verdana" w:hAnsi="Verdana"/>
                <w:sz w:val="20"/>
                <w:szCs w:val="20"/>
                <w:lang w:val="nl-NL"/>
              </w:rPr>
            </w:pPr>
          </w:p>
        </w:tc>
        <w:tc>
          <w:tcPr>
            <w:tcW w:w="992" w:type="dxa"/>
            <w:tcBorders>
              <w:left w:val="nil"/>
              <w:right w:val="nil"/>
            </w:tcBorders>
            <w:shd w:val="clear" w:color="auto" w:fill="00AEEF"/>
          </w:tcPr>
          <w:p w14:paraId="0DA5CF82" w14:textId="77777777" w:rsidR="00A91C4E" w:rsidRPr="009E30C0" w:rsidRDefault="00A91C4E" w:rsidP="003B2AD2">
            <w:pPr>
              <w:keepNext/>
              <w:keepLines/>
              <w:widowControl/>
              <w:jc w:val="center"/>
              <w:rPr>
                <w:rFonts w:ascii="Verdana" w:hAnsi="Verdana"/>
                <w:sz w:val="20"/>
                <w:szCs w:val="20"/>
                <w:lang w:val="nl-NL"/>
              </w:rPr>
            </w:pPr>
          </w:p>
        </w:tc>
        <w:tc>
          <w:tcPr>
            <w:tcW w:w="995" w:type="dxa"/>
            <w:tcBorders>
              <w:left w:val="nil"/>
              <w:right w:val="nil"/>
            </w:tcBorders>
            <w:shd w:val="clear" w:color="auto" w:fill="00AEEF"/>
          </w:tcPr>
          <w:p w14:paraId="2D165830" w14:textId="77777777" w:rsidR="00A91C4E" w:rsidRPr="009E30C0" w:rsidRDefault="00A91C4E" w:rsidP="00A91C4E">
            <w:pPr>
              <w:keepNext/>
              <w:keepLines/>
              <w:widowControl/>
              <w:jc w:val="center"/>
              <w:rPr>
                <w:rFonts w:ascii="Verdana" w:hAnsi="Verdana"/>
                <w:sz w:val="20"/>
                <w:szCs w:val="20"/>
                <w:lang w:val="nl-NL"/>
              </w:rPr>
            </w:pPr>
          </w:p>
        </w:tc>
        <w:tc>
          <w:tcPr>
            <w:tcW w:w="7510" w:type="dxa"/>
            <w:tcBorders>
              <w:left w:val="nil"/>
              <w:right w:val="nil"/>
            </w:tcBorders>
            <w:shd w:val="clear" w:color="auto" w:fill="00AEEF"/>
          </w:tcPr>
          <w:p w14:paraId="4D41F87D" w14:textId="77777777" w:rsidR="00A91C4E" w:rsidRPr="009E30C0" w:rsidRDefault="00A91C4E" w:rsidP="00A91C4E">
            <w:pPr>
              <w:keepNext/>
              <w:keepLines/>
              <w:widowControl/>
              <w:ind w:left="142"/>
              <w:rPr>
                <w:rFonts w:ascii="Verdana" w:hAnsi="Verdana"/>
                <w:sz w:val="20"/>
                <w:szCs w:val="20"/>
                <w:lang w:val="nl-NL"/>
              </w:rPr>
            </w:pPr>
          </w:p>
        </w:tc>
        <w:tc>
          <w:tcPr>
            <w:tcW w:w="850" w:type="dxa"/>
            <w:tcBorders>
              <w:left w:val="nil"/>
              <w:right w:val="nil"/>
            </w:tcBorders>
            <w:shd w:val="clear" w:color="auto" w:fill="00AEEF"/>
          </w:tcPr>
          <w:p w14:paraId="76E69F16" w14:textId="77777777" w:rsidR="00A91C4E" w:rsidRPr="009E30C0" w:rsidRDefault="00A91C4E" w:rsidP="00A91C4E">
            <w:pPr>
              <w:keepNext/>
              <w:keepLines/>
              <w:widowControl/>
              <w:ind w:left="1"/>
              <w:jc w:val="center"/>
              <w:rPr>
                <w:rFonts w:ascii="Verdana" w:hAnsi="Verdana"/>
                <w:sz w:val="20"/>
                <w:szCs w:val="20"/>
                <w:lang w:val="nl-NL"/>
              </w:rPr>
            </w:pPr>
          </w:p>
        </w:tc>
        <w:tc>
          <w:tcPr>
            <w:tcW w:w="2268" w:type="dxa"/>
            <w:tcBorders>
              <w:left w:val="nil"/>
            </w:tcBorders>
            <w:shd w:val="clear" w:color="auto" w:fill="00AEEF"/>
          </w:tcPr>
          <w:p w14:paraId="0871FA5E" w14:textId="77777777" w:rsidR="00A91C4E" w:rsidRPr="009E30C0" w:rsidRDefault="00A91C4E" w:rsidP="00A91C4E">
            <w:pPr>
              <w:keepNext/>
              <w:keepLines/>
              <w:widowControl/>
              <w:ind w:left="142"/>
              <w:rPr>
                <w:rFonts w:ascii="Verdana" w:hAnsi="Verdana"/>
                <w:sz w:val="20"/>
                <w:szCs w:val="20"/>
                <w:lang w:val="nl-NL"/>
              </w:rPr>
            </w:pPr>
          </w:p>
        </w:tc>
      </w:tr>
      <w:tr w:rsidR="00A91C4E" w:rsidRPr="009E30C0" w14:paraId="6DA1211C" w14:textId="77777777" w:rsidTr="003D4F87">
        <w:trPr>
          <w:cantSplit/>
        </w:trPr>
        <w:tc>
          <w:tcPr>
            <w:tcW w:w="7229" w:type="dxa"/>
            <w:shd w:val="clear" w:color="auto" w:fill="6DCFF6"/>
          </w:tcPr>
          <w:p w14:paraId="3C744766"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Aan de slag met… (</w:t>
            </w:r>
            <w:proofErr w:type="spellStart"/>
            <w:r w:rsidRPr="009E30C0">
              <w:rPr>
                <w:rFonts w:ascii="Verdana" w:hAnsi="Verdana"/>
                <w:sz w:val="20"/>
                <w:szCs w:val="20"/>
                <w:lang w:val="nl-NL"/>
              </w:rPr>
              <w:t>to</w:t>
            </w:r>
            <w:proofErr w:type="spellEnd"/>
            <w:r w:rsidRPr="009E30C0">
              <w:rPr>
                <w:rFonts w:ascii="Verdana" w:hAnsi="Verdana"/>
                <w:sz w:val="20"/>
                <w:szCs w:val="20"/>
                <w:lang w:val="nl-NL"/>
              </w:rPr>
              <w:t xml:space="preserve"> do)</w:t>
            </w:r>
          </w:p>
        </w:tc>
        <w:tc>
          <w:tcPr>
            <w:tcW w:w="2127" w:type="dxa"/>
            <w:shd w:val="clear" w:color="auto" w:fill="6DCFF6"/>
          </w:tcPr>
          <w:p w14:paraId="53E3E919"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 te leveren document</w:t>
            </w:r>
          </w:p>
        </w:tc>
        <w:tc>
          <w:tcPr>
            <w:tcW w:w="992" w:type="dxa"/>
            <w:shd w:val="clear" w:color="auto" w:fill="6DCFF6"/>
          </w:tcPr>
          <w:p w14:paraId="69724423" w14:textId="36812B54" w:rsidR="00A91C4E" w:rsidRPr="009E30C0" w:rsidRDefault="00A91C4E" w:rsidP="003B2AD2">
            <w:pPr>
              <w:keepNext/>
              <w:keepLines/>
              <w:widowControl/>
              <w:jc w:val="center"/>
              <w:rPr>
                <w:rFonts w:ascii="Verdana" w:hAnsi="Verdana"/>
                <w:sz w:val="20"/>
                <w:szCs w:val="20"/>
                <w:lang w:val="nl-NL"/>
              </w:rPr>
            </w:pPr>
            <w:r w:rsidRPr="009E30C0">
              <w:rPr>
                <w:rFonts w:ascii="Verdana" w:hAnsi="Verdana"/>
                <w:sz w:val="20"/>
                <w:szCs w:val="20"/>
                <w:lang w:val="nl-NL"/>
              </w:rPr>
              <w:t>W/M/K</w:t>
            </w:r>
          </w:p>
        </w:tc>
        <w:tc>
          <w:tcPr>
            <w:tcW w:w="995" w:type="dxa"/>
            <w:shd w:val="clear" w:color="auto" w:fill="6DCFF6"/>
          </w:tcPr>
          <w:p w14:paraId="5FACEDAC" w14:textId="63F448CA" w:rsidR="00A91C4E" w:rsidRPr="009E30C0" w:rsidRDefault="00A91C4E" w:rsidP="00A91C4E">
            <w:pPr>
              <w:keepNext/>
              <w:keepLines/>
              <w:widowControl/>
              <w:jc w:val="center"/>
              <w:rPr>
                <w:rFonts w:ascii="Verdana" w:hAnsi="Verdana"/>
                <w:sz w:val="20"/>
                <w:szCs w:val="20"/>
                <w:lang w:val="nl-NL"/>
              </w:rPr>
            </w:pPr>
            <w:r w:rsidRPr="009E30C0">
              <w:rPr>
                <w:rFonts w:ascii="Verdana" w:hAnsi="Verdana"/>
                <w:sz w:val="20"/>
                <w:szCs w:val="20"/>
                <w:lang w:val="nl-NL"/>
              </w:rPr>
              <w:t>Starten kwartaal</w:t>
            </w:r>
          </w:p>
        </w:tc>
        <w:tc>
          <w:tcPr>
            <w:tcW w:w="7510" w:type="dxa"/>
            <w:shd w:val="clear" w:color="auto" w:fill="6DCFF6"/>
          </w:tcPr>
          <w:p w14:paraId="0826BC19"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Link /</w:t>
            </w:r>
          </w:p>
          <w:p w14:paraId="510AD20A"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Meer informatie</w:t>
            </w:r>
          </w:p>
        </w:tc>
        <w:tc>
          <w:tcPr>
            <w:tcW w:w="850" w:type="dxa"/>
            <w:shd w:val="clear" w:color="auto" w:fill="6DCFF6"/>
          </w:tcPr>
          <w:p w14:paraId="2728A400" w14:textId="77777777" w:rsidR="00A91C4E" w:rsidRPr="009E30C0" w:rsidRDefault="00A91C4E" w:rsidP="00A91C4E">
            <w:pPr>
              <w:keepNext/>
              <w:keepLines/>
              <w:widowControl/>
              <w:ind w:left="1"/>
              <w:jc w:val="center"/>
              <w:rPr>
                <w:rFonts w:ascii="Verdana" w:hAnsi="Verdana"/>
                <w:sz w:val="20"/>
                <w:szCs w:val="20"/>
                <w:lang w:val="nl-NL"/>
              </w:rPr>
            </w:pPr>
            <w:r w:rsidRPr="009E30C0">
              <w:rPr>
                <w:rFonts w:ascii="Verdana" w:hAnsi="Verdana"/>
                <w:sz w:val="20"/>
                <w:szCs w:val="20"/>
                <w:lang w:val="nl-NL"/>
              </w:rPr>
              <w:t>Status (*)</w:t>
            </w:r>
          </w:p>
        </w:tc>
        <w:tc>
          <w:tcPr>
            <w:tcW w:w="2268" w:type="dxa"/>
            <w:shd w:val="clear" w:color="auto" w:fill="6DCFF6"/>
          </w:tcPr>
          <w:p w14:paraId="5D2849B9" w14:textId="4D87855F"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Opmerkingen</w:t>
            </w:r>
          </w:p>
        </w:tc>
      </w:tr>
      <w:tr w:rsidR="00A91C4E" w:rsidRPr="009E30C0" w14:paraId="79A20ACB" w14:textId="77777777" w:rsidTr="003D4F87">
        <w:trPr>
          <w:cantSplit/>
        </w:trPr>
        <w:tc>
          <w:tcPr>
            <w:tcW w:w="7229" w:type="dxa"/>
          </w:tcPr>
          <w:p w14:paraId="532E3E5E" w14:textId="76164EB0" w:rsidR="00A91C4E" w:rsidRPr="004E5D48" w:rsidRDefault="00A91C4E" w:rsidP="00A91C4E">
            <w:pPr>
              <w:ind w:left="142"/>
              <w:rPr>
                <w:rFonts w:ascii="Verdana" w:hAnsi="Verdana"/>
                <w:sz w:val="20"/>
                <w:szCs w:val="20"/>
                <w:highlight w:val="yellow"/>
                <w:lang w:val="nl-NL"/>
              </w:rPr>
            </w:pPr>
            <w:r>
              <w:rPr>
                <w:rFonts w:ascii="Verdana" w:hAnsi="Verdana"/>
                <w:sz w:val="20"/>
                <w:szCs w:val="20"/>
                <w:highlight w:val="yellow"/>
                <w:lang w:val="nl-NL"/>
              </w:rPr>
              <w:t xml:space="preserve">Starten praktijkproef </w:t>
            </w:r>
          </w:p>
        </w:tc>
        <w:tc>
          <w:tcPr>
            <w:tcW w:w="2127" w:type="dxa"/>
          </w:tcPr>
          <w:p w14:paraId="301B7C48" w14:textId="77777777" w:rsidR="00A91C4E" w:rsidRPr="004E5D48" w:rsidRDefault="00A91C4E" w:rsidP="00A91C4E">
            <w:pPr>
              <w:ind w:left="142"/>
              <w:rPr>
                <w:rFonts w:ascii="Verdana" w:hAnsi="Verdana"/>
                <w:sz w:val="20"/>
                <w:szCs w:val="20"/>
                <w:highlight w:val="yellow"/>
                <w:lang w:val="nl-NL"/>
              </w:rPr>
            </w:pPr>
          </w:p>
        </w:tc>
        <w:tc>
          <w:tcPr>
            <w:tcW w:w="992" w:type="dxa"/>
          </w:tcPr>
          <w:p w14:paraId="297BB1B8" w14:textId="3CC090F2" w:rsidR="00A91C4E" w:rsidRPr="004E5D48" w:rsidRDefault="00A91C4E" w:rsidP="003B2AD2">
            <w:pPr>
              <w:jc w:val="center"/>
              <w:rPr>
                <w:rFonts w:ascii="Verdana" w:hAnsi="Verdana"/>
                <w:sz w:val="20"/>
                <w:szCs w:val="20"/>
                <w:highlight w:val="yellow"/>
                <w:lang w:val="nl-NL"/>
              </w:rPr>
            </w:pPr>
            <w:r w:rsidRPr="004E5D48">
              <w:rPr>
                <w:rFonts w:ascii="Verdana" w:hAnsi="Verdana"/>
                <w:sz w:val="20"/>
                <w:szCs w:val="20"/>
                <w:highlight w:val="yellow"/>
                <w:lang w:val="nl-NL"/>
              </w:rPr>
              <w:t>K</w:t>
            </w:r>
          </w:p>
        </w:tc>
        <w:tc>
          <w:tcPr>
            <w:tcW w:w="995" w:type="dxa"/>
          </w:tcPr>
          <w:p w14:paraId="095DB856" w14:textId="1451B0F8" w:rsidR="00A91C4E" w:rsidRPr="009E30C0" w:rsidRDefault="00A91C4E" w:rsidP="00A91C4E">
            <w:pPr>
              <w:jc w:val="center"/>
              <w:rPr>
                <w:rFonts w:ascii="Verdana" w:hAnsi="Verdana"/>
                <w:sz w:val="20"/>
                <w:szCs w:val="20"/>
                <w:lang w:val="nl-NL"/>
              </w:rPr>
            </w:pPr>
            <w:r w:rsidRPr="004E5D48">
              <w:rPr>
                <w:rFonts w:ascii="Verdana" w:hAnsi="Verdana"/>
                <w:sz w:val="20"/>
                <w:szCs w:val="20"/>
                <w:highlight w:val="yellow"/>
                <w:lang w:val="nl-NL"/>
              </w:rPr>
              <w:t>Q1</w:t>
            </w:r>
          </w:p>
        </w:tc>
        <w:tc>
          <w:tcPr>
            <w:tcW w:w="7510" w:type="dxa"/>
          </w:tcPr>
          <w:p w14:paraId="6B758292" w14:textId="5EC0795A" w:rsidR="00A91C4E" w:rsidRPr="009E30C0" w:rsidRDefault="00A91C4E" w:rsidP="00A91C4E">
            <w:pPr>
              <w:ind w:left="142"/>
              <w:rPr>
                <w:rFonts w:ascii="Verdana" w:hAnsi="Verdana"/>
                <w:sz w:val="20"/>
                <w:szCs w:val="20"/>
                <w:lang w:val="nl-NL"/>
              </w:rPr>
            </w:pPr>
            <w:r w:rsidRPr="00D237B7">
              <w:rPr>
                <w:rFonts w:ascii="Verdana" w:hAnsi="Verdana"/>
                <w:sz w:val="20"/>
                <w:szCs w:val="20"/>
                <w:highlight w:val="yellow"/>
                <w:lang w:val="nl-NL"/>
              </w:rPr>
              <w:t xml:space="preserve">Ook in 2019 kunnen gemeenten weer </w:t>
            </w:r>
            <w:r w:rsidR="002F6A1B" w:rsidRPr="00D237B7">
              <w:rPr>
                <w:rFonts w:ascii="Verdana" w:hAnsi="Verdana"/>
                <w:sz w:val="20"/>
                <w:szCs w:val="20"/>
                <w:highlight w:val="yellow"/>
                <w:lang w:val="nl-NL"/>
              </w:rPr>
              <w:t>praktijkproeven</w:t>
            </w:r>
            <w:r w:rsidRPr="00D237B7">
              <w:rPr>
                <w:rFonts w:ascii="Verdana" w:hAnsi="Verdana"/>
                <w:sz w:val="20"/>
                <w:szCs w:val="20"/>
                <w:highlight w:val="yellow"/>
                <w:lang w:val="nl-NL"/>
              </w:rPr>
              <w:t xml:space="preserve"> starten via de </w:t>
            </w:r>
            <w:r w:rsidR="002F6A1B" w:rsidRPr="00D237B7">
              <w:rPr>
                <w:rFonts w:ascii="Verdana" w:hAnsi="Verdana"/>
                <w:sz w:val="20"/>
                <w:szCs w:val="20"/>
                <w:highlight w:val="yellow"/>
                <w:lang w:val="nl-NL"/>
              </w:rPr>
              <w:t>VNG</w:t>
            </w:r>
            <w:r w:rsidRPr="00D237B7">
              <w:rPr>
                <w:rFonts w:ascii="Verdana" w:hAnsi="Verdana"/>
                <w:sz w:val="20"/>
                <w:szCs w:val="20"/>
                <w:highlight w:val="yellow"/>
                <w:lang w:val="nl-NL"/>
              </w:rPr>
              <w:t xml:space="preserve"> pilotstarter. In 2019 zal de focus liggen op het verder testen van het DSO-LV en het beproeven van de eigen processen en software. Eind 2018 zal meer bekend zijn over welke </w:t>
            </w:r>
            <w:r w:rsidR="002F6A1B" w:rsidRPr="00D237B7">
              <w:rPr>
                <w:rFonts w:ascii="Verdana" w:hAnsi="Verdana"/>
                <w:sz w:val="20"/>
                <w:szCs w:val="20"/>
                <w:highlight w:val="yellow"/>
                <w:lang w:val="nl-NL"/>
              </w:rPr>
              <w:t xml:space="preserve">praktijkproeven </w:t>
            </w:r>
            <w:r w:rsidRPr="00D237B7">
              <w:rPr>
                <w:rFonts w:ascii="Verdana" w:hAnsi="Verdana"/>
                <w:sz w:val="20"/>
                <w:szCs w:val="20"/>
                <w:highlight w:val="yellow"/>
                <w:lang w:val="nl-NL"/>
              </w:rPr>
              <w:t>in 2019 starten.</w:t>
            </w:r>
            <w:r>
              <w:rPr>
                <w:rFonts w:ascii="Verdana" w:hAnsi="Verdana"/>
                <w:sz w:val="20"/>
                <w:szCs w:val="20"/>
                <w:lang w:val="nl-NL"/>
              </w:rPr>
              <w:t xml:space="preserve">  </w:t>
            </w:r>
          </w:p>
        </w:tc>
        <w:tc>
          <w:tcPr>
            <w:tcW w:w="850" w:type="dxa"/>
          </w:tcPr>
          <w:p w14:paraId="161F183F" w14:textId="77777777" w:rsidR="00A91C4E" w:rsidRPr="009E30C0" w:rsidRDefault="00A91C4E" w:rsidP="00A91C4E">
            <w:pPr>
              <w:ind w:left="1"/>
              <w:jc w:val="center"/>
              <w:rPr>
                <w:rFonts w:ascii="Verdana" w:hAnsi="Verdana"/>
                <w:sz w:val="20"/>
                <w:szCs w:val="20"/>
                <w:lang w:val="nl-NL"/>
              </w:rPr>
            </w:pPr>
          </w:p>
        </w:tc>
        <w:tc>
          <w:tcPr>
            <w:tcW w:w="2268" w:type="dxa"/>
          </w:tcPr>
          <w:p w14:paraId="41F1F072" w14:textId="77777777" w:rsidR="00A91C4E" w:rsidRPr="009E30C0" w:rsidRDefault="00A91C4E" w:rsidP="00A91C4E">
            <w:pPr>
              <w:ind w:left="142"/>
              <w:rPr>
                <w:rFonts w:ascii="Verdana" w:hAnsi="Verdana"/>
                <w:sz w:val="20"/>
                <w:szCs w:val="20"/>
                <w:lang w:val="nl-NL"/>
              </w:rPr>
            </w:pPr>
          </w:p>
        </w:tc>
      </w:tr>
      <w:tr w:rsidR="00A91C4E" w:rsidRPr="009E30C0" w14:paraId="1BCE61AA" w14:textId="77777777" w:rsidTr="003D4F87">
        <w:trPr>
          <w:cantSplit/>
        </w:trPr>
        <w:tc>
          <w:tcPr>
            <w:tcW w:w="7229" w:type="dxa"/>
          </w:tcPr>
          <w:p w14:paraId="59802662" w14:textId="790E043B"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Starten met aanpassingen Omgevingswet-bedrijfsprocessen, in nauwe samenhang met zaakgericht werken (zie B3). </w:t>
            </w:r>
          </w:p>
        </w:tc>
        <w:tc>
          <w:tcPr>
            <w:tcW w:w="2127" w:type="dxa"/>
          </w:tcPr>
          <w:p w14:paraId="244D5725" w14:textId="77777777" w:rsidR="00A91C4E" w:rsidRPr="009E30C0" w:rsidRDefault="00A91C4E" w:rsidP="00A91C4E">
            <w:pPr>
              <w:ind w:left="142"/>
              <w:rPr>
                <w:rFonts w:ascii="Verdana" w:hAnsi="Verdana"/>
                <w:sz w:val="20"/>
                <w:szCs w:val="20"/>
                <w:lang w:val="nl-NL"/>
              </w:rPr>
            </w:pPr>
          </w:p>
        </w:tc>
        <w:tc>
          <w:tcPr>
            <w:tcW w:w="992" w:type="dxa"/>
          </w:tcPr>
          <w:p w14:paraId="4614DC3D" w14:textId="77777777" w:rsidR="00A91C4E" w:rsidRPr="009E30C0" w:rsidRDefault="00A91C4E" w:rsidP="003B2AD2">
            <w:pPr>
              <w:jc w:val="center"/>
              <w:rPr>
                <w:rFonts w:ascii="Verdana" w:hAnsi="Verdana"/>
                <w:sz w:val="20"/>
                <w:szCs w:val="20"/>
                <w:lang w:val="nl-NL"/>
              </w:rPr>
            </w:pPr>
            <w:r w:rsidRPr="009E30C0">
              <w:rPr>
                <w:rFonts w:ascii="Verdana" w:hAnsi="Verdana"/>
                <w:sz w:val="20"/>
                <w:szCs w:val="20"/>
                <w:lang w:val="nl-NL"/>
              </w:rPr>
              <w:t>M</w:t>
            </w:r>
          </w:p>
        </w:tc>
        <w:tc>
          <w:tcPr>
            <w:tcW w:w="995" w:type="dxa"/>
          </w:tcPr>
          <w:p w14:paraId="2951FA09"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Q3</w:t>
            </w:r>
          </w:p>
        </w:tc>
        <w:tc>
          <w:tcPr>
            <w:tcW w:w="7510" w:type="dxa"/>
          </w:tcPr>
          <w:p w14:paraId="428AC532" w14:textId="33E4DAE8"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Op basis van analyse uit 2017 en de </w:t>
            </w:r>
            <w:hyperlink r:id="rId90" w:history="1">
              <w:r w:rsidRPr="009E30C0">
                <w:rPr>
                  <w:rStyle w:val="Hyperlink"/>
                  <w:rFonts w:ascii="Verdana" w:hAnsi="Verdana"/>
                  <w:sz w:val="20"/>
                  <w:szCs w:val="20"/>
                  <w:lang w:val="nl-NL"/>
                </w:rPr>
                <w:t>GEMMA bedrijfsprocessen Omgevingswet</w:t>
              </w:r>
            </w:hyperlink>
            <w:r w:rsidRPr="009E30C0">
              <w:rPr>
                <w:rFonts w:ascii="Verdana" w:hAnsi="Verdana"/>
                <w:sz w:val="20"/>
                <w:szCs w:val="20"/>
                <w:lang w:val="nl-NL"/>
              </w:rPr>
              <w:t xml:space="preserve"> starten met procesverbeteringen / aanpassingen voor de Omgevingswet. </w:t>
            </w:r>
          </w:p>
          <w:p w14:paraId="48F1F7FF" w14:textId="0F4324A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Zoek hierbij samenwerking met regionale keten- en uitvoeringspartners om te komen tot geïntegreerde </w:t>
            </w:r>
            <w:proofErr w:type="spellStart"/>
            <w:r w:rsidRPr="009E30C0">
              <w:rPr>
                <w:rFonts w:ascii="Verdana" w:hAnsi="Verdana"/>
                <w:sz w:val="20"/>
                <w:szCs w:val="20"/>
                <w:lang w:val="nl-NL"/>
              </w:rPr>
              <w:t>procesketens</w:t>
            </w:r>
            <w:proofErr w:type="spellEnd"/>
            <w:r w:rsidRPr="009E30C0">
              <w:rPr>
                <w:rFonts w:ascii="Verdana" w:hAnsi="Verdana"/>
                <w:sz w:val="20"/>
                <w:szCs w:val="20"/>
                <w:lang w:val="nl-NL"/>
              </w:rPr>
              <w:t>.</w:t>
            </w:r>
          </w:p>
        </w:tc>
        <w:tc>
          <w:tcPr>
            <w:tcW w:w="850" w:type="dxa"/>
          </w:tcPr>
          <w:p w14:paraId="05C3CB7B" w14:textId="77777777" w:rsidR="00A91C4E" w:rsidRPr="009E30C0" w:rsidRDefault="00A91C4E" w:rsidP="00A91C4E">
            <w:pPr>
              <w:ind w:left="1"/>
              <w:jc w:val="center"/>
              <w:rPr>
                <w:rFonts w:ascii="Verdana" w:hAnsi="Verdana"/>
                <w:sz w:val="20"/>
                <w:szCs w:val="20"/>
                <w:lang w:val="nl-NL"/>
              </w:rPr>
            </w:pPr>
          </w:p>
        </w:tc>
        <w:tc>
          <w:tcPr>
            <w:tcW w:w="2268" w:type="dxa"/>
          </w:tcPr>
          <w:p w14:paraId="4361D8FE" w14:textId="499C9F52" w:rsidR="00A91C4E" w:rsidRPr="009E30C0" w:rsidRDefault="00A91C4E" w:rsidP="00A91C4E">
            <w:pPr>
              <w:ind w:left="142"/>
              <w:rPr>
                <w:rFonts w:ascii="Verdana" w:hAnsi="Verdana"/>
                <w:sz w:val="20"/>
                <w:szCs w:val="20"/>
                <w:lang w:val="nl-NL"/>
              </w:rPr>
            </w:pPr>
          </w:p>
        </w:tc>
      </w:tr>
      <w:tr w:rsidR="00A91C4E" w:rsidRPr="009E30C0" w14:paraId="1A868DE1" w14:textId="77777777" w:rsidTr="003D4F87">
        <w:trPr>
          <w:cantSplit/>
        </w:trPr>
        <w:tc>
          <w:tcPr>
            <w:tcW w:w="7229" w:type="dxa"/>
          </w:tcPr>
          <w:p w14:paraId="578584FB" w14:textId="4E5A8A9C"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Aanbesteden software voor omgevingsbeleid (omgevingsvisie, programma, omgevingsplan) eventueel in combinatie met regelbeheer (zie B4).</w:t>
            </w:r>
          </w:p>
        </w:tc>
        <w:tc>
          <w:tcPr>
            <w:tcW w:w="2127" w:type="dxa"/>
          </w:tcPr>
          <w:p w14:paraId="384B834D" w14:textId="77777777" w:rsidR="00A91C4E" w:rsidRPr="009E30C0" w:rsidRDefault="00A91C4E" w:rsidP="00A91C4E">
            <w:pPr>
              <w:ind w:left="142"/>
              <w:rPr>
                <w:rFonts w:ascii="Verdana" w:hAnsi="Verdana"/>
                <w:sz w:val="20"/>
                <w:szCs w:val="20"/>
                <w:lang w:val="nl-NL"/>
              </w:rPr>
            </w:pPr>
          </w:p>
        </w:tc>
        <w:tc>
          <w:tcPr>
            <w:tcW w:w="992" w:type="dxa"/>
          </w:tcPr>
          <w:p w14:paraId="43F8ECF3" w14:textId="77777777" w:rsidR="00A91C4E" w:rsidRPr="009E30C0" w:rsidRDefault="00A91C4E" w:rsidP="003B2AD2">
            <w:pPr>
              <w:jc w:val="center"/>
              <w:rPr>
                <w:rFonts w:ascii="Verdana" w:hAnsi="Verdana"/>
                <w:sz w:val="20"/>
                <w:szCs w:val="20"/>
                <w:lang w:val="nl-NL"/>
              </w:rPr>
            </w:pPr>
            <w:r w:rsidRPr="009E30C0">
              <w:rPr>
                <w:rFonts w:ascii="Verdana" w:hAnsi="Verdana"/>
                <w:sz w:val="20"/>
                <w:szCs w:val="20"/>
                <w:lang w:val="nl-NL"/>
              </w:rPr>
              <w:t>M</w:t>
            </w:r>
          </w:p>
        </w:tc>
        <w:tc>
          <w:tcPr>
            <w:tcW w:w="995" w:type="dxa"/>
          </w:tcPr>
          <w:p w14:paraId="3FA70729" w14:textId="3CE79D52" w:rsidR="00A91C4E" w:rsidRPr="009E30C0" w:rsidRDefault="00A91C4E" w:rsidP="00A91C4E">
            <w:pPr>
              <w:jc w:val="center"/>
              <w:rPr>
                <w:rFonts w:ascii="Verdana" w:hAnsi="Verdana"/>
                <w:sz w:val="20"/>
                <w:szCs w:val="20"/>
                <w:lang w:val="nl-NL"/>
              </w:rPr>
            </w:pPr>
            <w:r>
              <w:rPr>
                <w:rFonts w:ascii="Verdana" w:hAnsi="Verdana"/>
                <w:sz w:val="20"/>
                <w:szCs w:val="20"/>
                <w:lang w:val="nl-NL"/>
              </w:rPr>
              <w:t>Q3</w:t>
            </w:r>
          </w:p>
        </w:tc>
        <w:tc>
          <w:tcPr>
            <w:tcW w:w="7510" w:type="dxa"/>
          </w:tcPr>
          <w:p w14:paraId="025629D8" w14:textId="73D80479"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De gemeente dient wettelijk gezien in staat te zijn om omgevingsplannen digitaal op te stellen en aan te leveren aan het DSO-LV. Hiervoor heeft de gemeente software nodig. VNG werkt met gemeenten en leveranciers aan een </w:t>
            </w:r>
            <w:hyperlink r:id="rId91" w:history="1">
              <w:r>
                <w:rPr>
                  <w:rStyle w:val="Hyperlink"/>
                  <w:rFonts w:ascii="Verdana" w:hAnsi="Verdana"/>
                  <w:sz w:val="20"/>
                  <w:szCs w:val="20"/>
                  <w:lang w:val="nl-NL"/>
                </w:rPr>
                <w:t xml:space="preserve">applicatie </w:t>
              </w:r>
              <w:proofErr w:type="spellStart"/>
              <w:r>
                <w:rPr>
                  <w:rStyle w:val="Hyperlink"/>
                  <w:rFonts w:ascii="Verdana" w:hAnsi="Verdana"/>
                  <w:sz w:val="20"/>
                  <w:szCs w:val="20"/>
                  <w:lang w:val="nl-NL"/>
                </w:rPr>
                <w:t>requirements</w:t>
              </w:r>
              <w:proofErr w:type="spellEnd"/>
            </w:hyperlink>
            <w:r w:rsidRPr="009E30C0">
              <w:rPr>
                <w:rFonts w:ascii="Verdana" w:hAnsi="Verdana"/>
                <w:sz w:val="20"/>
                <w:szCs w:val="20"/>
                <w:lang w:val="nl-NL"/>
              </w:rPr>
              <w:t xml:space="preserve"> voor de nieuwe software. </w:t>
            </w:r>
          </w:p>
          <w:p w14:paraId="12EEE22A" w14:textId="77777777" w:rsidR="00A91C4E" w:rsidRDefault="00A91C4E" w:rsidP="00A91C4E">
            <w:pPr>
              <w:ind w:left="142"/>
              <w:rPr>
                <w:rFonts w:ascii="Verdana" w:hAnsi="Verdana"/>
                <w:sz w:val="20"/>
                <w:szCs w:val="20"/>
                <w:lang w:val="nl-NL"/>
              </w:rPr>
            </w:pPr>
            <w:r w:rsidRPr="009E30C0">
              <w:rPr>
                <w:rFonts w:ascii="Verdana" w:hAnsi="Verdana"/>
                <w:sz w:val="20"/>
                <w:szCs w:val="20"/>
                <w:lang w:val="nl-NL"/>
              </w:rPr>
              <w:t>Samenwerking met regionale keten- en uitvoeringspartners kan mogelijk kosten besparen.</w:t>
            </w:r>
          </w:p>
          <w:p w14:paraId="1EA7CDE1" w14:textId="77777777" w:rsidR="00B27D68" w:rsidRDefault="00B27D68" w:rsidP="00A91C4E">
            <w:pPr>
              <w:ind w:left="142"/>
              <w:rPr>
                <w:rFonts w:ascii="Verdana" w:hAnsi="Verdana"/>
                <w:sz w:val="20"/>
                <w:szCs w:val="20"/>
                <w:lang w:val="nl-NL"/>
              </w:rPr>
            </w:pPr>
          </w:p>
          <w:p w14:paraId="05CA846B" w14:textId="2691FE97" w:rsidR="00B27D68" w:rsidRPr="009E30C0" w:rsidRDefault="00B27D68" w:rsidP="00A91C4E">
            <w:pPr>
              <w:ind w:left="142"/>
              <w:rPr>
                <w:rFonts w:ascii="Verdana" w:hAnsi="Verdana"/>
                <w:sz w:val="20"/>
                <w:szCs w:val="20"/>
                <w:lang w:val="nl-NL"/>
              </w:rPr>
            </w:pPr>
            <w:r w:rsidRPr="009E30C0">
              <w:rPr>
                <w:rFonts w:ascii="Verdana" w:hAnsi="Verdana"/>
                <w:sz w:val="20"/>
                <w:szCs w:val="20"/>
                <w:lang w:val="nl-NL"/>
              </w:rPr>
              <w:t xml:space="preserve">Neem kennis van de </w:t>
            </w:r>
            <w:hyperlink r:id="rId92" w:history="1">
              <w:r w:rsidRPr="009E30C0">
                <w:rPr>
                  <w:rStyle w:val="Hyperlink"/>
                  <w:rFonts w:ascii="Verdana" w:hAnsi="Verdana"/>
                  <w:sz w:val="20"/>
                  <w:szCs w:val="20"/>
                  <w:lang w:val="nl-NL"/>
                </w:rPr>
                <w:t>visie op collectiviteit</w:t>
              </w:r>
            </w:hyperlink>
            <w:r w:rsidRPr="009E30C0">
              <w:rPr>
                <w:rFonts w:ascii="Verdana" w:hAnsi="Verdana"/>
                <w:sz w:val="20"/>
                <w:szCs w:val="20"/>
                <w:lang w:val="nl-NL"/>
              </w:rPr>
              <w:t xml:space="preserve"> en het portfolio van mogelijke collectiviteiten</w:t>
            </w:r>
            <w:r w:rsidRPr="009E30C0">
              <w:rPr>
                <w:rFonts w:ascii="Verdana" w:hAnsi="Verdana"/>
                <w:color w:val="414042"/>
                <w:sz w:val="20"/>
                <w:szCs w:val="20"/>
                <w:lang w:val="nl-NL"/>
              </w:rPr>
              <w:t>.</w:t>
            </w:r>
          </w:p>
        </w:tc>
        <w:tc>
          <w:tcPr>
            <w:tcW w:w="850" w:type="dxa"/>
          </w:tcPr>
          <w:p w14:paraId="4546AC27" w14:textId="77777777" w:rsidR="00A91C4E" w:rsidRPr="009E30C0" w:rsidRDefault="00A91C4E" w:rsidP="00A91C4E">
            <w:pPr>
              <w:ind w:left="1"/>
              <w:jc w:val="center"/>
              <w:rPr>
                <w:rFonts w:ascii="Verdana" w:hAnsi="Verdana"/>
                <w:sz w:val="20"/>
                <w:szCs w:val="20"/>
                <w:lang w:val="nl-NL"/>
              </w:rPr>
            </w:pPr>
          </w:p>
        </w:tc>
        <w:tc>
          <w:tcPr>
            <w:tcW w:w="2268" w:type="dxa"/>
          </w:tcPr>
          <w:p w14:paraId="43471F3F" w14:textId="77777777" w:rsidR="00A91C4E" w:rsidRPr="009E30C0" w:rsidRDefault="00A91C4E" w:rsidP="00A91C4E">
            <w:pPr>
              <w:ind w:left="142"/>
              <w:rPr>
                <w:rFonts w:ascii="Verdana" w:hAnsi="Verdana"/>
                <w:sz w:val="20"/>
                <w:szCs w:val="20"/>
                <w:lang w:val="nl-NL"/>
              </w:rPr>
            </w:pPr>
          </w:p>
        </w:tc>
      </w:tr>
      <w:tr w:rsidR="00A91C4E" w:rsidRPr="009E30C0" w14:paraId="7B0B2879" w14:textId="77777777" w:rsidTr="003D4F87">
        <w:trPr>
          <w:cantSplit/>
        </w:trPr>
        <w:tc>
          <w:tcPr>
            <w:tcW w:w="7229" w:type="dxa"/>
          </w:tcPr>
          <w:p w14:paraId="5783D647" w14:textId="296487D3" w:rsidR="00A91C4E" w:rsidRPr="009E30C0" w:rsidRDefault="00A91C4E" w:rsidP="00A91C4E">
            <w:pPr>
              <w:ind w:left="142"/>
              <w:rPr>
                <w:rFonts w:ascii="Verdana" w:hAnsi="Verdana"/>
                <w:sz w:val="20"/>
                <w:szCs w:val="20"/>
                <w:highlight w:val="yellow"/>
                <w:lang w:val="nl-NL"/>
              </w:rPr>
            </w:pPr>
            <w:r w:rsidRPr="009E30C0">
              <w:rPr>
                <w:rFonts w:ascii="Verdana" w:hAnsi="Verdana"/>
                <w:sz w:val="20"/>
                <w:szCs w:val="20"/>
                <w:highlight w:val="yellow"/>
                <w:lang w:val="nl-NL"/>
              </w:rPr>
              <w:t xml:space="preserve">Aanbesteden van software voor monitoring </w:t>
            </w:r>
            <w:r>
              <w:rPr>
                <w:rFonts w:ascii="Verdana" w:hAnsi="Verdana"/>
                <w:sz w:val="20"/>
                <w:szCs w:val="20"/>
                <w:highlight w:val="yellow"/>
                <w:lang w:val="nl-NL"/>
              </w:rPr>
              <w:t>en analyse met betrekking tot het omgevingsbeleid.</w:t>
            </w:r>
          </w:p>
        </w:tc>
        <w:tc>
          <w:tcPr>
            <w:tcW w:w="2127" w:type="dxa"/>
          </w:tcPr>
          <w:p w14:paraId="77C051A8" w14:textId="77777777" w:rsidR="00A91C4E" w:rsidRPr="009E30C0" w:rsidRDefault="00A91C4E" w:rsidP="00A91C4E">
            <w:pPr>
              <w:ind w:left="142"/>
              <w:rPr>
                <w:rFonts w:ascii="Verdana" w:hAnsi="Verdana"/>
                <w:sz w:val="20"/>
                <w:szCs w:val="20"/>
                <w:highlight w:val="yellow"/>
                <w:lang w:val="nl-NL"/>
              </w:rPr>
            </w:pPr>
          </w:p>
        </w:tc>
        <w:tc>
          <w:tcPr>
            <w:tcW w:w="992" w:type="dxa"/>
          </w:tcPr>
          <w:p w14:paraId="2809A181" w14:textId="2CDF947F" w:rsidR="00A91C4E" w:rsidRPr="009E30C0" w:rsidRDefault="00A91C4E" w:rsidP="003B2AD2">
            <w:pPr>
              <w:jc w:val="center"/>
              <w:rPr>
                <w:rFonts w:ascii="Verdana" w:hAnsi="Verdana"/>
                <w:sz w:val="20"/>
                <w:szCs w:val="20"/>
                <w:highlight w:val="yellow"/>
                <w:lang w:val="nl-NL"/>
              </w:rPr>
            </w:pPr>
            <w:r w:rsidRPr="009E30C0">
              <w:rPr>
                <w:rFonts w:ascii="Verdana" w:hAnsi="Verdana"/>
                <w:sz w:val="20"/>
                <w:szCs w:val="20"/>
                <w:highlight w:val="yellow"/>
                <w:lang w:val="nl-NL"/>
              </w:rPr>
              <w:t>M</w:t>
            </w:r>
          </w:p>
        </w:tc>
        <w:tc>
          <w:tcPr>
            <w:tcW w:w="995" w:type="dxa"/>
          </w:tcPr>
          <w:p w14:paraId="148594ED" w14:textId="001E4371" w:rsidR="00A91C4E" w:rsidRPr="009E30C0" w:rsidRDefault="00A91C4E" w:rsidP="00A91C4E">
            <w:pPr>
              <w:jc w:val="center"/>
              <w:rPr>
                <w:rFonts w:ascii="Verdana" w:hAnsi="Verdana"/>
                <w:sz w:val="20"/>
                <w:szCs w:val="20"/>
                <w:highlight w:val="yellow"/>
                <w:lang w:val="nl-NL"/>
              </w:rPr>
            </w:pPr>
            <w:r w:rsidRPr="009E30C0">
              <w:rPr>
                <w:rFonts w:ascii="Verdana" w:hAnsi="Verdana"/>
                <w:sz w:val="20"/>
                <w:szCs w:val="20"/>
                <w:highlight w:val="yellow"/>
                <w:lang w:val="nl-NL"/>
              </w:rPr>
              <w:t>Q</w:t>
            </w:r>
            <w:r>
              <w:rPr>
                <w:rFonts w:ascii="Verdana" w:hAnsi="Verdana"/>
                <w:sz w:val="20"/>
                <w:szCs w:val="20"/>
                <w:highlight w:val="yellow"/>
                <w:lang w:val="nl-NL"/>
              </w:rPr>
              <w:t>3</w:t>
            </w:r>
          </w:p>
        </w:tc>
        <w:tc>
          <w:tcPr>
            <w:tcW w:w="7510" w:type="dxa"/>
          </w:tcPr>
          <w:p w14:paraId="3B9AA797" w14:textId="77777777" w:rsidR="00A91C4E" w:rsidRDefault="00A91C4E" w:rsidP="00A91C4E">
            <w:pPr>
              <w:ind w:left="142"/>
              <w:rPr>
                <w:rFonts w:ascii="Verdana" w:hAnsi="Verdana"/>
                <w:sz w:val="20"/>
                <w:szCs w:val="20"/>
                <w:lang w:val="nl-NL"/>
              </w:rPr>
            </w:pPr>
            <w:r w:rsidRPr="009E30C0">
              <w:rPr>
                <w:rFonts w:ascii="Verdana" w:hAnsi="Verdana"/>
                <w:sz w:val="20"/>
                <w:szCs w:val="20"/>
                <w:highlight w:val="yellow"/>
                <w:lang w:val="nl-NL"/>
              </w:rPr>
              <w:t xml:space="preserve">In de Omgevingswet is </w:t>
            </w:r>
            <w:r>
              <w:rPr>
                <w:rFonts w:ascii="Verdana" w:hAnsi="Verdana"/>
                <w:sz w:val="20"/>
                <w:szCs w:val="20"/>
                <w:highlight w:val="yellow"/>
                <w:lang w:val="nl-NL"/>
              </w:rPr>
              <w:t>een</w:t>
            </w:r>
            <w:r w:rsidRPr="009E30C0">
              <w:rPr>
                <w:rFonts w:ascii="Verdana" w:hAnsi="Verdana"/>
                <w:sz w:val="20"/>
                <w:szCs w:val="20"/>
                <w:highlight w:val="yellow"/>
                <w:lang w:val="nl-NL"/>
              </w:rPr>
              <w:t xml:space="preserve"> </w:t>
            </w:r>
            <w:r w:rsidRPr="009E30C0">
              <w:rPr>
                <w:rFonts w:ascii="Verdana" w:hAnsi="Verdana"/>
                <w:i/>
                <w:sz w:val="20"/>
                <w:szCs w:val="20"/>
                <w:highlight w:val="yellow"/>
                <w:lang w:val="nl-NL"/>
              </w:rPr>
              <w:t>monitoringsplicht</w:t>
            </w:r>
            <w:r w:rsidRPr="009E30C0">
              <w:rPr>
                <w:rFonts w:ascii="Verdana" w:hAnsi="Verdana"/>
                <w:sz w:val="20"/>
                <w:szCs w:val="20"/>
                <w:highlight w:val="yellow"/>
                <w:lang w:val="nl-NL"/>
              </w:rPr>
              <w:t xml:space="preserve"> opgenomen (art. 20.1)</w:t>
            </w:r>
            <w:r>
              <w:rPr>
                <w:rFonts w:ascii="Verdana" w:hAnsi="Verdana"/>
                <w:sz w:val="20"/>
                <w:szCs w:val="20"/>
                <w:highlight w:val="yellow"/>
                <w:lang w:val="nl-NL"/>
              </w:rPr>
              <w:t xml:space="preserve"> voor de in het omgevingsplan </w:t>
            </w:r>
            <w:r w:rsidRPr="009E30C0">
              <w:rPr>
                <w:rFonts w:ascii="Verdana" w:hAnsi="Verdana"/>
                <w:sz w:val="20"/>
                <w:szCs w:val="20"/>
                <w:highlight w:val="yellow"/>
                <w:lang w:val="nl-NL"/>
              </w:rPr>
              <w:t xml:space="preserve">ten doel gestelde omgevingswaarden en alarmeringswaarden. </w:t>
            </w:r>
            <w:r>
              <w:rPr>
                <w:rFonts w:ascii="Verdana" w:hAnsi="Verdana"/>
                <w:sz w:val="20"/>
                <w:szCs w:val="20"/>
                <w:highlight w:val="yellow"/>
                <w:lang w:val="nl-NL"/>
              </w:rPr>
              <w:t xml:space="preserve">Naast deze verplichting biedt monitoring en analyse sowieso grote meerwaarde voor een effectief </w:t>
            </w:r>
            <w:proofErr w:type="spellStart"/>
            <w:r>
              <w:rPr>
                <w:rFonts w:ascii="Verdana" w:hAnsi="Verdana"/>
                <w:sz w:val="20"/>
                <w:szCs w:val="20"/>
                <w:highlight w:val="yellow"/>
                <w:lang w:val="nl-NL"/>
              </w:rPr>
              <w:t>fysiekeleefomgevingsbeleid</w:t>
            </w:r>
            <w:proofErr w:type="spellEnd"/>
            <w:r>
              <w:rPr>
                <w:rFonts w:ascii="Verdana" w:hAnsi="Verdana"/>
                <w:sz w:val="20"/>
                <w:szCs w:val="20"/>
                <w:highlight w:val="yellow"/>
                <w:lang w:val="nl-NL"/>
              </w:rPr>
              <w:t>. Voor een goede implementatie van monitoring en analyse in processen en software is het ontwikkelen van een gedegen visie onontbeerlijk</w:t>
            </w:r>
            <w:r w:rsidRPr="009E30C0">
              <w:rPr>
                <w:rFonts w:ascii="Verdana" w:hAnsi="Verdana"/>
                <w:sz w:val="20"/>
                <w:szCs w:val="20"/>
                <w:highlight w:val="yellow"/>
                <w:lang w:val="nl-NL"/>
              </w:rPr>
              <w:t>.</w:t>
            </w:r>
          </w:p>
          <w:p w14:paraId="4A809622" w14:textId="77777777" w:rsidR="00120D3E" w:rsidRDefault="00120D3E" w:rsidP="00A91C4E">
            <w:pPr>
              <w:ind w:left="142"/>
              <w:rPr>
                <w:rFonts w:ascii="Verdana" w:hAnsi="Verdana"/>
                <w:sz w:val="20"/>
                <w:szCs w:val="20"/>
                <w:lang w:val="nl-NL"/>
              </w:rPr>
            </w:pPr>
          </w:p>
          <w:p w14:paraId="63AF1160" w14:textId="1351C189" w:rsidR="00120D3E" w:rsidRPr="009E30C0" w:rsidRDefault="00120D3E" w:rsidP="00120D3E">
            <w:pPr>
              <w:ind w:left="142"/>
              <w:rPr>
                <w:rFonts w:ascii="Verdana" w:hAnsi="Verdana"/>
                <w:sz w:val="20"/>
                <w:szCs w:val="20"/>
                <w:lang w:val="nl-NL"/>
              </w:rPr>
            </w:pPr>
            <w:r w:rsidRPr="00957A3C">
              <w:rPr>
                <w:rFonts w:ascii="Verdana" w:hAnsi="Verdana"/>
                <w:sz w:val="20"/>
                <w:szCs w:val="20"/>
                <w:highlight w:val="yellow"/>
                <w:lang w:val="nl-NL"/>
              </w:rPr>
              <w:t xml:space="preserve">VNG werkt met gemeenten en </w:t>
            </w:r>
            <w:r w:rsidR="00957A3C">
              <w:rPr>
                <w:rFonts w:ascii="Verdana" w:hAnsi="Verdana"/>
                <w:sz w:val="20"/>
                <w:szCs w:val="20"/>
                <w:highlight w:val="yellow"/>
                <w:lang w:val="nl-NL"/>
              </w:rPr>
              <w:t xml:space="preserve">software </w:t>
            </w:r>
            <w:proofErr w:type="spellStart"/>
            <w:r w:rsidR="00957A3C">
              <w:rPr>
                <w:rFonts w:ascii="Verdana" w:hAnsi="Verdana"/>
                <w:sz w:val="20"/>
                <w:szCs w:val="20"/>
                <w:highlight w:val="yellow"/>
                <w:lang w:val="nl-NL"/>
              </w:rPr>
              <w:t>o</w:t>
            </w:r>
            <w:r w:rsidRPr="00957A3C">
              <w:rPr>
                <w:rFonts w:ascii="Verdana" w:hAnsi="Verdana"/>
                <w:sz w:val="20"/>
                <w:szCs w:val="20"/>
                <w:highlight w:val="yellow"/>
                <w:lang w:val="nl-NL"/>
              </w:rPr>
              <w:t>leveranciers</w:t>
            </w:r>
            <w:proofErr w:type="spellEnd"/>
            <w:r w:rsidRPr="00957A3C">
              <w:rPr>
                <w:rFonts w:ascii="Verdana" w:hAnsi="Verdana"/>
                <w:sz w:val="20"/>
                <w:szCs w:val="20"/>
                <w:highlight w:val="yellow"/>
                <w:lang w:val="nl-NL"/>
              </w:rPr>
              <w:t xml:space="preserve"> aan een </w:t>
            </w:r>
            <w:hyperlink r:id="rId93" w:history="1">
              <w:r w:rsidRPr="00957A3C">
                <w:rPr>
                  <w:rStyle w:val="Hyperlink"/>
                  <w:rFonts w:ascii="Verdana" w:hAnsi="Verdana"/>
                  <w:sz w:val="20"/>
                  <w:szCs w:val="20"/>
                  <w:highlight w:val="yellow"/>
                  <w:lang w:val="nl-NL"/>
                </w:rPr>
                <w:t xml:space="preserve">applicatie </w:t>
              </w:r>
              <w:proofErr w:type="spellStart"/>
              <w:r w:rsidRPr="00957A3C">
                <w:rPr>
                  <w:rStyle w:val="Hyperlink"/>
                  <w:rFonts w:ascii="Verdana" w:hAnsi="Verdana"/>
                  <w:sz w:val="20"/>
                  <w:szCs w:val="20"/>
                  <w:highlight w:val="yellow"/>
                  <w:lang w:val="nl-NL"/>
                </w:rPr>
                <w:t>requirements</w:t>
              </w:r>
              <w:proofErr w:type="spellEnd"/>
            </w:hyperlink>
            <w:r w:rsidRPr="00957A3C">
              <w:rPr>
                <w:rFonts w:ascii="Verdana" w:hAnsi="Verdana"/>
                <w:sz w:val="20"/>
                <w:szCs w:val="20"/>
                <w:highlight w:val="yellow"/>
                <w:lang w:val="nl-NL"/>
              </w:rPr>
              <w:t xml:space="preserve"> voor de nieuwe software.</w:t>
            </w:r>
            <w:r w:rsidRPr="009E30C0">
              <w:rPr>
                <w:rFonts w:ascii="Verdana" w:hAnsi="Verdana"/>
                <w:sz w:val="20"/>
                <w:szCs w:val="20"/>
                <w:lang w:val="nl-NL"/>
              </w:rPr>
              <w:t xml:space="preserve"> </w:t>
            </w:r>
          </w:p>
        </w:tc>
        <w:tc>
          <w:tcPr>
            <w:tcW w:w="850" w:type="dxa"/>
          </w:tcPr>
          <w:p w14:paraId="4E3A8271" w14:textId="77777777" w:rsidR="00A91C4E" w:rsidRPr="009E30C0" w:rsidRDefault="00A91C4E" w:rsidP="00A91C4E">
            <w:pPr>
              <w:ind w:left="1"/>
              <w:jc w:val="center"/>
              <w:rPr>
                <w:rFonts w:ascii="Verdana" w:hAnsi="Verdana"/>
                <w:sz w:val="20"/>
                <w:szCs w:val="20"/>
                <w:lang w:val="nl-NL"/>
              </w:rPr>
            </w:pPr>
          </w:p>
        </w:tc>
        <w:tc>
          <w:tcPr>
            <w:tcW w:w="2268" w:type="dxa"/>
          </w:tcPr>
          <w:p w14:paraId="61B1B120" w14:textId="070CC007" w:rsidR="00A91C4E" w:rsidRPr="008B2FDD" w:rsidRDefault="00D15D4A" w:rsidP="00A91C4E">
            <w:pPr>
              <w:ind w:left="142"/>
              <w:rPr>
                <w:rFonts w:ascii="Verdana" w:hAnsi="Verdana"/>
                <w:sz w:val="20"/>
                <w:szCs w:val="20"/>
                <w:highlight w:val="yellow"/>
                <w:lang w:val="nl-NL"/>
              </w:rPr>
            </w:pPr>
            <w:r>
              <w:rPr>
                <w:rFonts w:ascii="Verdana" w:hAnsi="Verdana"/>
                <w:sz w:val="20"/>
                <w:szCs w:val="20"/>
                <w:highlight w:val="yellow"/>
                <w:lang w:val="nl-NL"/>
              </w:rPr>
              <w:t>NIEUWE TO DO IN V1.2</w:t>
            </w:r>
          </w:p>
          <w:p w14:paraId="35AAF87A" w14:textId="77777777" w:rsidR="00A91C4E" w:rsidRPr="009E30C0" w:rsidRDefault="00A91C4E" w:rsidP="00A91C4E">
            <w:pPr>
              <w:ind w:left="142"/>
              <w:rPr>
                <w:rFonts w:ascii="Verdana" w:hAnsi="Verdana"/>
                <w:sz w:val="20"/>
                <w:szCs w:val="20"/>
                <w:lang w:val="nl-NL"/>
              </w:rPr>
            </w:pPr>
          </w:p>
        </w:tc>
      </w:tr>
      <w:tr w:rsidR="00A91C4E" w:rsidRPr="009E30C0" w14:paraId="20A2A200" w14:textId="77777777" w:rsidTr="003D4F87">
        <w:trPr>
          <w:cantSplit/>
        </w:trPr>
        <w:tc>
          <w:tcPr>
            <w:tcW w:w="7229" w:type="dxa"/>
          </w:tcPr>
          <w:p w14:paraId="36FDA9FC" w14:textId="69A150BE"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lastRenderedPageBreak/>
              <w:t>Aanbesteden / plannen update software voor vergunning, toezicht en handhaving.</w:t>
            </w:r>
          </w:p>
        </w:tc>
        <w:tc>
          <w:tcPr>
            <w:tcW w:w="2127" w:type="dxa"/>
          </w:tcPr>
          <w:p w14:paraId="3C6EF9B2" w14:textId="77777777" w:rsidR="00A91C4E" w:rsidRPr="009E30C0" w:rsidRDefault="00A91C4E" w:rsidP="00A91C4E">
            <w:pPr>
              <w:ind w:left="142"/>
              <w:rPr>
                <w:rFonts w:ascii="Verdana" w:hAnsi="Verdana"/>
                <w:sz w:val="20"/>
                <w:szCs w:val="20"/>
                <w:lang w:val="nl-NL"/>
              </w:rPr>
            </w:pPr>
          </w:p>
        </w:tc>
        <w:tc>
          <w:tcPr>
            <w:tcW w:w="992" w:type="dxa"/>
          </w:tcPr>
          <w:p w14:paraId="086DF0A4" w14:textId="77777777" w:rsidR="00A91C4E" w:rsidRPr="009E30C0" w:rsidRDefault="00A91C4E" w:rsidP="003B2AD2">
            <w:pPr>
              <w:jc w:val="center"/>
              <w:rPr>
                <w:rFonts w:ascii="Verdana" w:hAnsi="Verdana"/>
                <w:sz w:val="20"/>
                <w:szCs w:val="20"/>
                <w:lang w:val="nl-NL"/>
              </w:rPr>
            </w:pPr>
            <w:r w:rsidRPr="009E30C0">
              <w:rPr>
                <w:rFonts w:ascii="Verdana" w:hAnsi="Verdana"/>
                <w:sz w:val="20"/>
                <w:szCs w:val="20"/>
                <w:lang w:val="nl-NL"/>
              </w:rPr>
              <w:t>M</w:t>
            </w:r>
          </w:p>
        </w:tc>
        <w:tc>
          <w:tcPr>
            <w:tcW w:w="995" w:type="dxa"/>
          </w:tcPr>
          <w:p w14:paraId="7CB58849" w14:textId="5CA9E7FC" w:rsidR="00A91C4E" w:rsidRPr="009E30C0" w:rsidRDefault="00A91C4E" w:rsidP="00A91C4E">
            <w:pPr>
              <w:jc w:val="center"/>
              <w:rPr>
                <w:rFonts w:ascii="Verdana" w:hAnsi="Verdana"/>
                <w:sz w:val="20"/>
                <w:szCs w:val="20"/>
                <w:lang w:val="nl-NL"/>
              </w:rPr>
            </w:pPr>
            <w:r>
              <w:rPr>
                <w:rFonts w:ascii="Verdana" w:hAnsi="Verdana"/>
                <w:sz w:val="20"/>
                <w:szCs w:val="20"/>
                <w:lang w:val="nl-NL"/>
              </w:rPr>
              <w:t>Q3</w:t>
            </w:r>
          </w:p>
        </w:tc>
        <w:tc>
          <w:tcPr>
            <w:tcW w:w="7510" w:type="dxa"/>
          </w:tcPr>
          <w:p w14:paraId="6CA6ECF9" w14:textId="2858066E"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De gemeente dient wettelijk gezien in staat te zijn om meldingen van activiteiten en vergunningaanvragen digitaal te ontvangen vanuit het DSO-LV. Hiervoor heeft de gemeente software nodig. VNG werkt met gemeenten en leveranciers aan een </w:t>
            </w:r>
            <w:hyperlink r:id="rId94" w:history="1">
              <w:r>
                <w:rPr>
                  <w:rStyle w:val="Hyperlink"/>
                  <w:rFonts w:ascii="Verdana" w:hAnsi="Verdana"/>
                  <w:sz w:val="20"/>
                  <w:szCs w:val="20"/>
                  <w:lang w:val="nl-NL"/>
                </w:rPr>
                <w:t xml:space="preserve">applicatie </w:t>
              </w:r>
              <w:proofErr w:type="spellStart"/>
              <w:r>
                <w:rPr>
                  <w:rStyle w:val="Hyperlink"/>
                  <w:rFonts w:ascii="Verdana" w:hAnsi="Verdana"/>
                  <w:sz w:val="20"/>
                  <w:szCs w:val="20"/>
                  <w:lang w:val="nl-NL"/>
                </w:rPr>
                <w:t>requirements</w:t>
              </w:r>
              <w:proofErr w:type="spellEnd"/>
            </w:hyperlink>
            <w:r w:rsidRPr="009E30C0">
              <w:rPr>
                <w:rFonts w:ascii="Verdana" w:hAnsi="Verdana"/>
                <w:sz w:val="20"/>
                <w:szCs w:val="20"/>
                <w:lang w:val="nl-NL"/>
              </w:rPr>
              <w:t xml:space="preserve"> voor de nieuwe software. </w:t>
            </w:r>
          </w:p>
          <w:p w14:paraId="5B3A4803" w14:textId="5ADE023E"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Samenwerking met regionale keten- en uitvoeringspartners kan mogelijk kosten besparen.</w:t>
            </w:r>
          </w:p>
        </w:tc>
        <w:tc>
          <w:tcPr>
            <w:tcW w:w="850" w:type="dxa"/>
          </w:tcPr>
          <w:p w14:paraId="65E97FB7" w14:textId="77777777" w:rsidR="00A91C4E" w:rsidRPr="009E30C0" w:rsidRDefault="00A91C4E" w:rsidP="00A91C4E">
            <w:pPr>
              <w:ind w:left="1"/>
              <w:jc w:val="center"/>
              <w:rPr>
                <w:rFonts w:ascii="Verdana" w:hAnsi="Verdana"/>
                <w:sz w:val="20"/>
                <w:szCs w:val="20"/>
                <w:lang w:val="nl-NL"/>
              </w:rPr>
            </w:pPr>
          </w:p>
        </w:tc>
        <w:tc>
          <w:tcPr>
            <w:tcW w:w="2268" w:type="dxa"/>
          </w:tcPr>
          <w:p w14:paraId="49D58D82" w14:textId="77777777" w:rsidR="00A91C4E" w:rsidRPr="009E30C0" w:rsidRDefault="00A91C4E" w:rsidP="00A91C4E">
            <w:pPr>
              <w:ind w:left="142"/>
              <w:rPr>
                <w:rFonts w:ascii="Verdana" w:hAnsi="Verdana"/>
                <w:sz w:val="20"/>
                <w:szCs w:val="20"/>
                <w:lang w:val="nl-NL"/>
              </w:rPr>
            </w:pPr>
          </w:p>
        </w:tc>
      </w:tr>
      <w:tr w:rsidR="00A91C4E" w:rsidRPr="009E30C0" w14:paraId="5F943B56" w14:textId="77777777" w:rsidTr="003D4F87">
        <w:trPr>
          <w:cantSplit/>
        </w:trPr>
        <w:tc>
          <w:tcPr>
            <w:tcW w:w="7229" w:type="dxa"/>
          </w:tcPr>
          <w:p w14:paraId="1A2D9173"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Als nodig aanbesteden systeem voor samenwerking.</w:t>
            </w:r>
          </w:p>
        </w:tc>
        <w:tc>
          <w:tcPr>
            <w:tcW w:w="2127" w:type="dxa"/>
          </w:tcPr>
          <w:p w14:paraId="6131AC23" w14:textId="77777777" w:rsidR="00A91C4E" w:rsidRPr="009E30C0" w:rsidRDefault="00A91C4E" w:rsidP="00A91C4E">
            <w:pPr>
              <w:ind w:left="142"/>
              <w:rPr>
                <w:rFonts w:ascii="Verdana" w:hAnsi="Verdana"/>
                <w:sz w:val="20"/>
                <w:szCs w:val="20"/>
                <w:lang w:val="nl-NL"/>
              </w:rPr>
            </w:pPr>
          </w:p>
        </w:tc>
        <w:tc>
          <w:tcPr>
            <w:tcW w:w="992" w:type="dxa"/>
          </w:tcPr>
          <w:p w14:paraId="49A59FDE" w14:textId="77777777" w:rsidR="00A91C4E" w:rsidRPr="009E30C0" w:rsidRDefault="00A91C4E" w:rsidP="003B2AD2">
            <w:pPr>
              <w:jc w:val="center"/>
              <w:rPr>
                <w:rFonts w:ascii="Verdana" w:hAnsi="Verdana"/>
                <w:sz w:val="20"/>
                <w:szCs w:val="20"/>
                <w:lang w:val="nl-NL"/>
              </w:rPr>
            </w:pPr>
            <w:r w:rsidRPr="009E30C0">
              <w:rPr>
                <w:rFonts w:ascii="Verdana" w:hAnsi="Verdana"/>
                <w:sz w:val="20"/>
                <w:szCs w:val="20"/>
                <w:lang w:val="nl-NL"/>
              </w:rPr>
              <w:t>K</w:t>
            </w:r>
          </w:p>
        </w:tc>
        <w:tc>
          <w:tcPr>
            <w:tcW w:w="995" w:type="dxa"/>
          </w:tcPr>
          <w:p w14:paraId="71F2E9BA" w14:textId="166B4562" w:rsidR="00A91C4E" w:rsidRPr="009E30C0" w:rsidRDefault="00A91C4E" w:rsidP="00A91C4E">
            <w:pPr>
              <w:jc w:val="center"/>
              <w:rPr>
                <w:rFonts w:ascii="Verdana" w:hAnsi="Verdana"/>
                <w:sz w:val="20"/>
                <w:szCs w:val="20"/>
                <w:lang w:val="nl-NL"/>
              </w:rPr>
            </w:pPr>
            <w:r>
              <w:rPr>
                <w:rFonts w:ascii="Verdana" w:hAnsi="Verdana"/>
                <w:sz w:val="20"/>
                <w:szCs w:val="20"/>
                <w:lang w:val="nl-NL"/>
              </w:rPr>
              <w:t>Q3</w:t>
            </w:r>
          </w:p>
        </w:tc>
        <w:tc>
          <w:tcPr>
            <w:tcW w:w="7510" w:type="dxa"/>
          </w:tcPr>
          <w:p w14:paraId="09209FC2" w14:textId="3E38466F" w:rsidR="00B7373A" w:rsidRPr="009E30C0" w:rsidRDefault="00B7373A" w:rsidP="00B7373A">
            <w:pPr>
              <w:ind w:left="142"/>
              <w:rPr>
                <w:rFonts w:ascii="Verdana" w:hAnsi="Verdana"/>
                <w:sz w:val="20"/>
                <w:szCs w:val="20"/>
                <w:lang w:val="nl-NL"/>
              </w:rPr>
            </w:pPr>
            <w:r w:rsidRPr="009E30C0">
              <w:rPr>
                <w:rFonts w:ascii="Verdana" w:hAnsi="Verdana"/>
                <w:sz w:val="20"/>
                <w:szCs w:val="20"/>
                <w:lang w:val="nl-NL"/>
              </w:rPr>
              <w:t xml:space="preserve">VNG </w:t>
            </w:r>
            <w:r>
              <w:rPr>
                <w:rFonts w:ascii="Verdana" w:hAnsi="Verdana"/>
                <w:sz w:val="20"/>
                <w:szCs w:val="20"/>
                <w:lang w:val="nl-NL"/>
              </w:rPr>
              <w:t xml:space="preserve">heeft </w:t>
            </w:r>
            <w:r w:rsidRPr="009E30C0">
              <w:rPr>
                <w:rFonts w:ascii="Verdana" w:hAnsi="Verdana"/>
                <w:sz w:val="20"/>
                <w:szCs w:val="20"/>
                <w:lang w:val="nl-NL"/>
              </w:rPr>
              <w:t>onderzo</w:t>
            </w:r>
            <w:r>
              <w:rPr>
                <w:rFonts w:ascii="Verdana" w:hAnsi="Verdana"/>
                <w:sz w:val="20"/>
                <w:szCs w:val="20"/>
                <w:lang w:val="nl-NL"/>
              </w:rPr>
              <w:t>ch</w:t>
            </w:r>
            <w:r w:rsidRPr="009E30C0">
              <w:rPr>
                <w:rFonts w:ascii="Verdana" w:hAnsi="Verdana"/>
                <w:sz w:val="20"/>
                <w:szCs w:val="20"/>
                <w:lang w:val="nl-NL"/>
              </w:rPr>
              <w:t xml:space="preserve">t op welke manier samenwerking tussen bevoegd gezagen en met andere ketenpartners met ICT kan worden ondersteund. </w:t>
            </w:r>
            <w:r>
              <w:rPr>
                <w:rFonts w:ascii="Verdana" w:hAnsi="Verdana"/>
                <w:sz w:val="20"/>
                <w:szCs w:val="20"/>
                <w:lang w:val="nl-NL"/>
              </w:rPr>
              <w:t>Voorgesteld is hiertoe in samenwerkingsfunctionaliteit te voorzien binnen DSO-LV. Mocht dit niet gerealiseerd gaan worden dan</w:t>
            </w:r>
            <w:r w:rsidRPr="009E30C0">
              <w:rPr>
                <w:rFonts w:ascii="Verdana" w:hAnsi="Verdana"/>
                <w:sz w:val="20"/>
                <w:szCs w:val="20"/>
                <w:lang w:val="nl-NL"/>
              </w:rPr>
              <w:t xml:space="preserve"> volgt een advies op basis waarvan de gemeente kan beslissen of ze hiervoor software wil aanbesteden. </w:t>
            </w:r>
            <w:r>
              <w:rPr>
                <w:rFonts w:ascii="Verdana" w:hAnsi="Verdana"/>
                <w:sz w:val="20"/>
                <w:szCs w:val="20"/>
                <w:lang w:val="nl-NL"/>
              </w:rPr>
              <w:t>Duidelijkheid hierover wordt in najaar 2018 verwacht.</w:t>
            </w:r>
          </w:p>
          <w:p w14:paraId="0EFD7BDC" w14:textId="6FF8433B" w:rsidR="00A91C4E" w:rsidRPr="009E30C0" w:rsidRDefault="00B7373A" w:rsidP="00B7373A">
            <w:pPr>
              <w:ind w:left="142"/>
              <w:rPr>
                <w:rFonts w:ascii="Verdana" w:hAnsi="Verdana"/>
                <w:sz w:val="20"/>
                <w:szCs w:val="20"/>
                <w:lang w:val="nl-NL"/>
              </w:rPr>
            </w:pPr>
            <w:r w:rsidRPr="009E30C0">
              <w:rPr>
                <w:rFonts w:ascii="Verdana" w:hAnsi="Verdana"/>
                <w:sz w:val="20"/>
                <w:szCs w:val="20"/>
                <w:lang w:val="nl-NL"/>
              </w:rPr>
              <w:t>Samenwerking met regionale keten- en uitvoeringspartners kan mogelijk kosten besparen en is hier zelfs noodzak</w:t>
            </w:r>
            <w:r>
              <w:rPr>
                <w:rFonts w:ascii="Verdana" w:hAnsi="Verdana"/>
                <w:sz w:val="20"/>
                <w:szCs w:val="20"/>
                <w:lang w:val="nl-NL"/>
              </w:rPr>
              <w:t>elijk.</w:t>
            </w:r>
          </w:p>
        </w:tc>
        <w:tc>
          <w:tcPr>
            <w:tcW w:w="850" w:type="dxa"/>
          </w:tcPr>
          <w:p w14:paraId="2D8560FE" w14:textId="77777777" w:rsidR="00A91C4E" w:rsidRPr="009E30C0" w:rsidRDefault="00A91C4E" w:rsidP="00A91C4E">
            <w:pPr>
              <w:ind w:left="1"/>
              <w:jc w:val="center"/>
              <w:rPr>
                <w:rFonts w:ascii="Verdana" w:hAnsi="Verdana"/>
                <w:sz w:val="20"/>
                <w:szCs w:val="20"/>
                <w:lang w:val="nl-NL"/>
              </w:rPr>
            </w:pPr>
          </w:p>
        </w:tc>
        <w:tc>
          <w:tcPr>
            <w:tcW w:w="2268" w:type="dxa"/>
          </w:tcPr>
          <w:p w14:paraId="70E6C158" w14:textId="74E32EEA" w:rsidR="00A91C4E" w:rsidRPr="009E30C0" w:rsidRDefault="00A91C4E" w:rsidP="00A91C4E">
            <w:pPr>
              <w:ind w:left="142"/>
              <w:rPr>
                <w:rFonts w:ascii="Verdana" w:hAnsi="Verdana"/>
                <w:sz w:val="20"/>
                <w:szCs w:val="20"/>
                <w:lang w:val="nl-NL"/>
              </w:rPr>
            </w:pPr>
          </w:p>
        </w:tc>
      </w:tr>
      <w:tr w:rsidR="00A91C4E" w:rsidRPr="009E30C0" w14:paraId="51693B31" w14:textId="77777777" w:rsidTr="003D4F87">
        <w:trPr>
          <w:cantSplit/>
        </w:trPr>
        <w:tc>
          <w:tcPr>
            <w:tcW w:w="7229" w:type="dxa"/>
            <w:tcBorders>
              <w:bottom w:val="single" w:sz="4" w:space="0" w:color="auto"/>
            </w:tcBorders>
          </w:tcPr>
          <w:p w14:paraId="489F0E50" w14:textId="1C4B43B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In beeld brengen hoe het nieuwe systeem qua personeel gaat worden ondersteund/beheerd.</w:t>
            </w:r>
          </w:p>
          <w:p w14:paraId="18F4F718" w14:textId="77777777" w:rsidR="00A91C4E" w:rsidRPr="009E30C0" w:rsidRDefault="00A91C4E" w:rsidP="00A91C4E">
            <w:pPr>
              <w:ind w:left="142"/>
              <w:rPr>
                <w:rFonts w:ascii="Verdana" w:hAnsi="Verdana"/>
                <w:sz w:val="20"/>
                <w:szCs w:val="20"/>
                <w:lang w:val="nl-NL"/>
              </w:rPr>
            </w:pPr>
          </w:p>
        </w:tc>
        <w:tc>
          <w:tcPr>
            <w:tcW w:w="2127" w:type="dxa"/>
            <w:tcBorders>
              <w:bottom w:val="single" w:sz="4" w:space="0" w:color="auto"/>
            </w:tcBorders>
          </w:tcPr>
          <w:p w14:paraId="08B81A01" w14:textId="77777777" w:rsidR="00A91C4E" w:rsidRPr="009E30C0" w:rsidRDefault="00A91C4E" w:rsidP="00A91C4E">
            <w:pPr>
              <w:ind w:left="142"/>
              <w:rPr>
                <w:rFonts w:ascii="Verdana" w:hAnsi="Verdana"/>
                <w:sz w:val="20"/>
                <w:szCs w:val="20"/>
                <w:lang w:val="nl-NL"/>
              </w:rPr>
            </w:pPr>
          </w:p>
        </w:tc>
        <w:tc>
          <w:tcPr>
            <w:tcW w:w="992" w:type="dxa"/>
            <w:tcBorders>
              <w:bottom w:val="single" w:sz="4" w:space="0" w:color="auto"/>
            </w:tcBorders>
          </w:tcPr>
          <w:p w14:paraId="19CA5A61" w14:textId="77777777" w:rsidR="00A91C4E" w:rsidRPr="009E30C0" w:rsidRDefault="00A91C4E" w:rsidP="003B2AD2">
            <w:pPr>
              <w:jc w:val="center"/>
              <w:rPr>
                <w:rFonts w:ascii="Verdana" w:hAnsi="Verdana"/>
                <w:sz w:val="20"/>
                <w:szCs w:val="20"/>
                <w:lang w:val="nl-NL"/>
              </w:rPr>
            </w:pPr>
            <w:r w:rsidRPr="009E30C0">
              <w:rPr>
                <w:rFonts w:ascii="Verdana" w:hAnsi="Verdana"/>
                <w:sz w:val="20"/>
                <w:szCs w:val="20"/>
                <w:lang w:val="nl-NL"/>
              </w:rPr>
              <w:t>M</w:t>
            </w:r>
          </w:p>
        </w:tc>
        <w:tc>
          <w:tcPr>
            <w:tcW w:w="995" w:type="dxa"/>
            <w:tcBorders>
              <w:bottom w:val="single" w:sz="4" w:space="0" w:color="auto"/>
            </w:tcBorders>
          </w:tcPr>
          <w:p w14:paraId="02F9EFB1" w14:textId="7C2A7543" w:rsidR="00A91C4E" w:rsidRPr="009E30C0" w:rsidRDefault="00A91C4E" w:rsidP="00A91C4E">
            <w:pPr>
              <w:jc w:val="center"/>
              <w:rPr>
                <w:rFonts w:ascii="Verdana" w:hAnsi="Verdana"/>
                <w:sz w:val="20"/>
                <w:szCs w:val="20"/>
                <w:lang w:val="nl-NL"/>
              </w:rPr>
            </w:pPr>
            <w:r>
              <w:rPr>
                <w:rFonts w:ascii="Verdana" w:hAnsi="Verdana"/>
                <w:sz w:val="20"/>
                <w:szCs w:val="20"/>
                <w:lang w:val="nl-NL"/>
              </w:rPr>
              <w:t>Q2</w:t>
            </w:r>
          </w:p>
        </w:tc>
        <w:tc>
          <w:tcPr>
            <w:tcW w:w="7510" w:type="dxa"/>
            <w:tcBorders>
              <w:bottom w:val="single" w:sz="4" w:space="0" w:color="auto"/>
            </w:tcBorders>
          </w:tcPr>
          <w:p w14:paraId="496D1279"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Personele veranderingen in beeld brengen. Welke rollen zijn nodig om het systeem te ondersteunen? Beheer? Helpdesk?</w:t>
            </w:r>
          </w:p>
        </w:tc>
        <w:tc>
          <w:tcPr>
            <w:tcW w:w="850" w:type="dxa"/>
            <w:tcBorders>
              <w:bottom w:val="single" w:sz="4" w:space="0" w:color="auto"/>
            </w:tcBorders>
          </w:tcPr>
          <w:p w14:paraId="786A7623" w14:textId="77777777" w:rsidR="00A91C4E" w:rsidRPr="009E30C0" w:rsidRDefault="00A91C4E" w:rsidP="00A91C4E">
            <w:pPr>
              <w:ind w:left="1"/>
              <w:jc w:val="center"/>
              <w:rPr>
                <w:rFonts w:ascii="Verdana" w:hAnsi="Verdana"/>
                <w:sz w:val="20"/>
                <w:szCs w:val="20"/>
                <w:lang w:val="nl-NL"/>
              </w:rPr>
            </w:pPr>
          </w:p>
        </w:tc>
        <w:tc>
          <w:tcPr>
            <w:tcW w:w="2268" w:type="dxa"/>
            <w:tcBorders>
              <w:bottom w:val="single" w:sz="4" w:space="0" w:color="auto"/>
            </w:tcBorders>
          </w:tcPr>
          <w:p w14:paraId="274306D1" w14:textId="77777777" w:rsidR="00A91C4E" w:rsidRPr="009E30C0" w:rsidRDefault="00A91C4E" w:rsidP="00A91C4E">
            <w:pPr>
              <w:ind w:left="142"/>
              <w:rPr>
                <w:rFonts w:ascii="Verdana" w:hAnsi="Verdana"/>
                <w:sz w:val="20"/>
                <w:szCs w:val="20"/>
                <w:lang w:val="nl-NL"/>
              </w:rPr>
            </w:pPr>
          </w:p>
        </w:tc>
      </w:tr>
      <w:tr w:rsidR="00A91C4E" w:rsidRPr="009E30C0" w14:paraId="3112349A" w14:textId="77777777" w:rsidTr="003D4F87">
        <w:trPr>
          <w:cantSplit/>
        </w:trPr>
        <w:tc>
          <w:tcPr>
            <w:tcW w:w="7229" w:type="dxa"/>
            <w:tcBorders>
              <w:left w:val="nil"/>
              <w:bottom w:val="single" w:sz="4" w:space="0" w:color="auto"/>
              <w:right w:val="nil"/>
            </w:tcBorders>
          </w:tcPr>
          <w:p w14:paraId="5FF39726" w14:textId="77777777" w:rsidR="00A91C4E" w:rsidRPr="009E30C0" w:rsidRDefault="00A91C4E" w:rsidP="00A91C4E">
            <w:pPr>
              <w:ind w:left="142"/>
              <w:rPr>
                <w:rFonts w:ascii="Verdana" w:hAnsi="Verdana"/>
                <w:sz w:val="20"/>
                <w:szCs w:val="20"/>
                <w:lang w:val="nl-NL"/>
              </w:rPr>
            </w:pPr>
          </w:p>
        </w:tc>
        <w:tc>
          <w:tcPr>
            <w:tcW w:w="2127" w:type="dxa"/>
            <w:tcBorders>
              <w:left w:val="nil"/>
              <w:bottom w:val="single" w:sz="4" w:space="0" w:color="auto"/>
              <w:right w:val="nil"/>
            </w:tcBorders>
          </w:tcPr>
          <w:p w14:paraId="1EFA7170" w14:textId="77777777" w:rsidR="00A91C4E" w:rsidRPr="009E30C0" w:rsidRDefault="00A91C4E" w:rsidP="00A91C4E">
            <w:pPr>
              <w:ind w:left="142"/>
              <w:rPr>
                <w:rFonts w:ascii="Verdana" w:hAnsi="Verdana"/>
                <w:sz w:val="20"/>
                <w:szCs w:val="20"/>
                <w:lang w:val="nl-NL"/>
              </w:rPr>
            </w:pPr>
          </w:p>
        </w:tc>
        <w:tc>
          <w:tcPr>
            <w:tcW w:w="992" w:type="dxa"/>
            <w:tcBorders>
              <w:left w:val="nil"/>
              <w:bottom w:val="single" w:sz="4" w:space="0" w:color="auto"/>
              <w:right w:val="nil"/>
            </w:tcBorders>
          </w:tcPr>
          <w:p w14:paraId="08DE86FE" w14:textId="77777777" w:rsidR="00A91C4E" w:rsidRPr="009E30C0" w:rsidRDefault="00A91C4E" w:rsidP="003B2AD2">
            <w:pPr>
              <w:jc w:val="center"/>
              <w:rPr>
                <w:rFonts w:ascii="Verdana" w:hAnsi="Verdana"/>
                <w:sz w:val="20"/>
                <w:szCs w:val="20"/>
                <w:lang w:val="nl-NL"/>
              </w:rPr>
            </w:pPr>
          </w:p>
        </w:tc>
        <w:tc>
          <w:tcPr>
            <w:tcW w:w="995" w:type="dxa"/>
            <w:tcBorders>
              <w:left w:val="nil"/>
              <w:bottom w:val="single" w:sz="4" w:space="0" w:color="auto"/>
              <w:right w:val="nil"/>
            </w:tcBorders>
          </w:tcPr>
          <w:p w14:paraId="5BED85AE" w14:textId="77777777" w:rsidR="00A91C4E" w:rsidRPr="009E30C0" w:rsidRDefault="00A91C4E" w:rsidP="00A91C4E">
            <w:pPr>
              <w:jc w:val="center"/>
              <w:rPr>
                <w:rFonts w:ascii="Verdana" w:hAnsi="Verdana"/>
                <w:sz w:val="20"/>
                <w:szCs w:val="20"/>
                <w:lang w:val="nl-NL"/>
              </w:rPr>
            </w:pPr>
          </w:p>
        </w:tc>
        <w:tc>
          <w:tcPr>
            <w:tcW w:w="7510" w:type="dxa"/>
            <w:tcBorders>
              <w:left w:val="nil"/>
              <w:bottom w:val="single" w:sz="4" w:space="0" w:color="auto"/>
              <w:right w:val="nil"/>
            </w:tcBorders>
          </w:tcPr>
          <w:p w14:paraId="422E4205" w14:textId="77777777" w:rsidR="00A91C4E" w:rsidRPr="009E30C0" w:rsidRDefault="00A91C4E" w:rsidP="00A91C4E">
            <w:pPr>
              <w:ind w:left="142"/>
              <w:rPr>
                <w:rFonts w:ascii="Verdana" w:hAnsi="Verdana"/>
                <w:sz w:val="20"/>
                <w:szCs w:val="20"/>
                <w:lang w:val="nl-NL"/>
              </w:rPr>
            </w:pPr>
          </w:p>
        </w:tc>
        <w:tc>
          <w:tcPr>
            <w:tcW w:w="850" w:type="dxa"/>
            <w:tcBorders>
              <w:left w:val="nil"/>
              <w:bottom w:val="single" w:sz="4" w:space="0" w:color="auto"/>
              <w:right w:val="nil"/>
            </w:tcBorders>
          </w:tcPr>
          <w:p w14:paraId="03A7A38B" w14:textId="77777777" w:rsidR="00A91C4E" w:rsidRPr="009E30C0" w:rsidRDefault="00A91C4E" w:rsidP="00A91C4E">
            <w:pPr>
              <w:ind w:left="1"/>
              <w:jc w:val="center"/>
              <w:rPr>
                <w:rFonts w:ascii="Verdana" w:hAnsi="Verdana"/>
                <w:sz w:val="20"/>
                <w:szCs w:val="20"/>
                <w:lang w:val="nl-NL"/>
              </w:rPr>
            </w:pPr>
          </w:p>
        </w:tc>
        <w:tc>
          <w:tcPr>
            <w:tcW w:w="2268" w:type="dxa"/>
            <w:tcBorders>
              <w:left w:val="nil"/>
              <w:bottom w:val="single" w:sz="4" w:space="0" w:color="auto"/>
              <w:right w:val="nil"/>
            </w:tcBorders>
          </w:tcPr>
          <w:p w14:paraId="5139CA49" w14:textId="77777777" w:rsidR="00A91C4E" w:rsidRPr="009E30C0" w:rsidRDefault="00A91C4E" w:rsidP="00A91C4E">
            <w:pPr>
              <w:ind w:left="142"/>
              <w:rPr>
                <w:rFonts w:ascii="Verdana" w:hAnsi="Verdana"/>
                <w:sz w:val="20"/>
                <w:szCs w:val="20"/>
                <w:lang w:val="nl-NL"/>
              </w:rPr>
            </w:pPr>
          </w:p>
        </w:tc>
      </w:tr>
      <w:tr w:rsidR="00A91C4E" w:rsidRPr="009E30C0" w14:paraId="22223B0C" w14:textId="77777777" w:rsidTr="003D4F87">
        <w:trPr>
          <w:cantSplit/>
        </w:trPr>
        <w:tc>
          <w:tcPr>
            <w:tcW w:w="7229" w:type="dxa"/>
            <w:tcBorders>
              <w:right w:val="nil"/>
            </w:tcBorders>
            <w:shd w:val="clear" w:color="auto" w:fill="00AEEF"/>
          </w:tcPr>
          <w:p w14:paraId="4D10BAA4" w14:textId="4FE5E0C9"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B2: OMGEVINGSWET –&gt; DIENSTVERLENING</w:t>
            </w:r>
          </w:p>
        </w:tc>
        <w:tc>
          <w:tcPr>
            <w:tcW w:w="2127" w:type="dxa"/>
            <w:tcBorders>
              <w:left w:val="nil"/>
              <w:right w:val="nil"/>
            </w:tcBorders>
            <w:shd w:val="clear" w:color="auto" w:fill="00AEEF"/>
          </w:tcPr>
          <w:p w14:paraId="15D4F860" w14:textId="77777777" w:rsidR="00A91C4E" w:rsidRPr="009E30C0" w:rsidRDefault="00A91C4E" w:rsidP="00A91C4E">
            <w:pPr>
              <w:keepNext/>
              <w:keepLines/>
              <w:widowControl/>
              <w:ind w:left="142"/>
              <w:rPr>
                <w:rFonts w:ascii="Verdana" w:hAnsi="Verdana"/>
                <w:sz w:val="20"/>
                <w:szCs w:val="20"/>
                <w:lang w:val="nl-NL"/>
              </w:rPr>
            </w:pPr>
          </w:p>
        </w:tc>
        <w:tc>
          <w:tcPr>
            <w:tcW w:w="992" w:type="dxa"/>
            <w:tcBorders>
              <w:left w:val="nil"/>
              <w:right w:val="nil"/>
            </w:tcBorders>
            <w:shd w:val="clear" w:color="auto" w:fill="00AEEF"/>
          </w:tcPr>
          <w:p w14:paraId="264949B4" w14:textId="77777777" w:rsidR="00A91C4E" w:rsidRPr="009E30C0" w:rsidRDefault="00A91C4E" w:rsidP="003B2AD2">
            <w:pPr>
              <w:keepNext/>
              <w:keepLines/>
              <w:widowControl/>
              <w:jc w:val="center"/>
              <w:rPr>
                <w:rFonts w:ascii="Verdana" w:hAnsi="Verdana"/>
                <w:sz w:val="20"/>
                <w:szCs w:val="20"/>
                <w:lang w:val="nl-NL"/>
              </w:rPr>
            </w:pPr>
          </w:p>
        </w:tc>
        <w:tc>
          <w:tcPr>
            <w:tcW w:w="995" w:type="dxa"/>
            <w:tcBorders>
              <w:left w:val="nil"/>
              <w:right w:val="nil"/>
            </w:tcBorders>
            <w:shd w:val="clear" w:color="auto" w:fill="00AEEF"/>
          </w:tcPr>
          <w:p w14:paraId="649D3529" w14:textId="77777777" w:rsidR="00A91C4E" w:rsidRPr="009E30C0" w:rsidRDefault="00A91C4E" w:rsidP="00A91C4E">
            <w:pPr>
              <w:keepNext/>
              <w:keepLines/>
              <w:widowControl/>
              <w:jc w:val="center"/>
              <w:rPr>
                <w:rFonts w:ascii="Verdana" w:hAnsi="Verdana"/>
                <w:sz w:val="20"/>
                <w:szCs w:val="20"/>
                <w:lang w:val="nl-NL"/>
              </w:rPr>
            </w:pPr>
          </w:p>
        </w:tc>
        <w:tc>
          <w:tcPr>
            <w:tcW w:w="7510" w:type="dxa"/>
            <w:tcBorders>
              <w:left w:val="nil"/>
              <w:right w:val="nil"/>
            </w:tcBorders>
            <w:shd w:val="clear" w:color="auto" w:fill="00AEEF"/>
          </w:tcPr>
          <w:p w14:paraId="7E0D5DA0" w14:textId="77777777" w:rsidR="00A91C4E" w:rsidRPr="009E30C0" w:rsidRDefault="00A91C4E" w:rsidP="00A91C4E">
            <w:pPr>
              <w:keepNext/>
              <w:keepLines/>
              <w:widowControl/>
              <w:ind w:left="142"/>
              <w:rPr>
                <w:rFonts w:ascii="Verdana" w:hAnsi="Verdana"/>
                <w:sz w:val="20"/>
                <w:szCs w:val="20"/>
                <w:lang w:val="nl-NL"/>
              </w:rPr>
            </w:pPr>
          </w:p>
        </w:tc>
        <w:tc>
          <w:tcPr>
            <w:tcW w:w="850" w:type="dxa"/>
            <w:tcBorders>
              <w:left w:val="nil"/>
              <w:right w:val="nil"/>
            </w:tcBorders>
            <w:shd w:val="clear" w:color="auto" w:fill="00AEEF"/>
          </w:tcPr>
          <w:p w14:paraId="61CDCD5E" w14:textId="77777777" w:rsidR="00A91C4E" w:rsidRPr="009E30C0" w:rsidRDefault="00A91C4E" w:rsidP="00A91C4E">
            <w:pPr>
              <w:keepNext/>
              <w:keepLines/>
              <w:widowControl/>
              <w:ind w:left="1"/>
              <w:jc w:val="center"/>
              <w:rPr>
                <w:rFonts w:ascii="Verdana" w:hAnsi="Verdana"/>
                <w:sz w:val="20"/>
                <w:szCs w:val="20"/>
                <w:lang w:val="nl-NL"/>
              </w:rPr>
            </w:pPr>
          </w:p>
        </w:tc>
        <w:tc>
          <w:tcPr>
            <w:tcW w:w="2268" w:type="dxa"/>
            <w:tcBorders>
              <w:left w:val="nil"/>
            </w:tcBorders>
            <w:shd w:val="clear" w:color="auto" w:fill="00AEEF"/>
          </w:tcPr>
          <w:p w14:paraId="2F4C6DEF" w14:textId="77777777" w:rsidR="00A91C4E" w:rsidRPr="009E30C0" w:rsidRDefault="00A91C4E" w:rsidP="00A91C4E">
            <w:pPr>
              <w:keepNext/>
              <w:keepLines/>
              <w:widowControl/>
              <w:ind w:left="142"/>
              <w:rPr>
                <w:rFonts w:ascii="Verdana" w:hAnsi="Verdana"/>
                <w:sz w:val="20"/>
                <w:szCs w:val="20"/>
                <w:lang w:val="nl-NL"/>
              </w:rPr>
            </w:pPr>
          </w:p>
        </w:tc>
      </w:tr>
      <w:tr w:rsidR="00A91C4E" w:rsidRPr="009E30C0" w14:paraId="17177404" w14:textId="77777777" w:rsidTr="003D4F87">
        <w:trPr>
          <w:cantSplit/>
        </w:trPr>
        <w:tc>
          <w:tcPr>
            <w:tcW w:w="7229" w:type="dxa"/>
            <w:shd w:val="clear" w:color="auto" w:fill="6DCFF6"/>
          </w:tcPr>
          <w:p w14:paraId="1640114E"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Aan de slag met… (</w:t>
            </w:r>
            <w:proofErr w:type="spellStart"/>
            <w:r w:rsidRPr="009E30C0">
              <w:rPr>
                <w:rFonts w:ascii="Verdana" w:hAnsi="Verdana"/>
                <w:sz w:val="20"/>
                <w:szCs w:val="20"/>
                <w:lang w:val="nl-NL"/>
              </w:rPr>
              <w:t>to</w:t>
            </w:r>
            <w:proofErr w:type="spellEnd"/>
            <w:r w:rsidRPr="009E30C0">
              <w:rPr>
                <w:rFonts w:ascii="Verdana" w:hAnsi="Verdana"/>
                <w:sz w:val="20"/>
                <w:szCs w:val="20"/>
                <w:lang w:val="nl-NL"/>
              </w:rPr>
              <w:t xml:space="preserve"> do)</w:t>
            </w:r>
          </w:p>
        </w:tc>
        <w:tc>
          <w:tcPr>
            <w:tcW w:w="2127" w:type="dxa"/>
            <w:shd w:val="clear" w:color="auto" w:fill="6DCFF6"/>
          </w:tcPr>
          <w:p w14:paraId="32E49DED"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 te leveren document</w:t>
            </w:r>
          </w:p>
        </w:tc>
        <w:tc>
          <w:tcPr>
            <w:tcW w:w="992" w:type="dxa"/>
            <w:shd w:val="clear" w:color="auto" w:fill="6DCFF6"/>
          </w:tcPr>
          <w:p w14:paraId="078B569B" w14:textId="74FF644A" w:rsidR="00A91C4E" w:rsidRPr="009E30C0" w:rsidRDefault="00A91C4E" w:rsidP="003B2AD2">
            <w:pPr>
              <w:keepNext/>
              <w:keepLines/>
              <w:widowControl/>
              <w:jc w:val="center"/>
              <w:rPr>
                <w:rFonts w:ascii="Verdana" w:hAnsi="Verdana"/>
                <w:sz w:val="20"/>
                <w:szCs w:val="20"/>
                <w:lang w:val="nl-NL"/>
              </w:rPr>
            </w:pPr>
            <w:r w:rsidRPr="009E30C0">
              <w:rPr>
                <w:rFonts w:ascii="Verdana" w:hAnsi="Verdana"/>
                <w:sz w:val="20"/>
                <w:szCs w:val="20"/>
                <w:lang w:val="nl-NL"/>
              </w:rPr>
              <w:t>W/M/K</w:t>
            </w:r>
          </w:p>
        </w:tc>
        <w:tc>
          <w:tcPr>
            <w:tcW w:w="995" w:type="dxa"/>
            <w:shd w:val="clear" w:color="auto" w:fill="6DCFF6"/>
          </w:tcPr>
          <w:p w14:paraId="0786330E" w14:textId="6DA717DB" w:rsidR="00A91C4E" w:rsidRPr="009E30C0" w:rsidRDefault="00A91C4E" w:rsidP="00A91C4E">
            <w:pPr>
              <w:keepNext/>
              <w:keepLines/>
              <w:widowControl/>
              <w:jc w:val="center"/>
              <w:rPr>
                <w:rFonts w:ascii="Verdana" w:hAnsi="Verdana"/>
                <w:sz w:val="20"/>
                <w:szCs w:val="20"/>
                <w:lang w:val="nl-NL"/>
              </w:rPr>
            </w:pPr>
            <w:r w:rsidRPr="009E30C0">
              <w:rPr>
                <w:rFonts w:ascii="Verdana" w:hAnsi="Verdana"/>
                <w:sz w:val="20"/>
                <w:szCs w:val="20"/>
                <w:lang w:val="nl-NL"/>
              </w:rPr>
              <w:t>Starten kwartaal</w:t>
            </w:r>
          </w:p>
        </w:tc>
        <w:tc>
          <w:tcPr>
            <w:tcW w:w="7510" w:type="dxa"/>
            <w:shd w:val="clear" w:color="auto" w:fill="6DCFF6"/>
          </w:tcPr>
          <w:p w14:paraId="42616326"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Link /</w:t>
            </w:r>
          </w:p>
          <w:p w14:paraId="2D257216"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Meer informatie</w:t>
            </w:r>
          </w:p>
        </w:tc>
        <w:tc>
          <w:tcPr>
            <w:tcW w:w="850" w:type="dxa"/>
            <w:shd w:val="clear" w:color="auto" w:fill="6DCFF6"/>
          </w:tcPr>
          <w:p w14:paraId="10968233" w14:textId="77777777" w:rsidR="00A91C4E" w:rsidRPr="009E30C0" w:rsidRDefault="00A91C4E" w:rsidP="00A91C4E">
            <w:pPr>
              <w:keepNext/>
              <w:keepLines/>
              <w:widowControl/>
              <w:ind w:left="1"/>
              <w:jc w:val="center"/>
              <w:rPr>
                <w:rFonts w:ascii="Verdana" w:hAnsi="Verdana"/>
                <w:sz w:val="20"/>
                <w:szCs w:val="20"/>
                <w:lang w:val="nl-NL"/>
              </w:rPr>
            </w:pPr>
            <w:r w:rsidRPr="009E30C0">
              <w:rPr>
                <w:rFonts w:ascii="Verdana" w:hAnsi="Verdana"/>
                <w:sz w:val="20"/>
                <w:szCs w:val="20"/>
                <w:lang w:val="nl-NL"/>
              </w:rPr>
              <w:t>Status (*)</w:t>
            </w:r>
          </w:p>
        </w:tc>
        <w:tc>
          <w:tcPr>
            <w:tcW w:w="2268" w:type="dxa"/>
            <w:shd w:val="clear" w:color="auto" w:fill="6DCFF6"/>
          </w:tcPr>
          <w:p w14:paraId="790D8796" w14:textId="51FF630B"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Opmerkingen</w:t>
            </w:r>
          </w:p>
        </w:tc>
      </w:tr>
      <w:tr w:rsidR="00A91C4E" w:rsidRPr="009E30C0" w14:paraId="3BBE63D2" w14:textId="77777777" w:rsidTr="003D4F87">
        <w:trPr>
          <w:cantSplit/>
        </w:trPr>
        <w:tc>
          <w:tcPr>
            <w:tcW w:w="7229" w:type="dxa"/>
            <w:tcBorders>
              <w:bottom w:val="single" w:sz="4" w:space="0" w:color="auto"/>
            </w:tcBorders>
          </w:tcPr>
          <w:p w14:paraId="79CA6DEE" w14:textId="4482EE6D"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Voor 2019 zijn nog geen acties bepaald.</w:t>
            </w:r>
          </w:p>
        </w:tc>
        <w:tc>
          <w:tcPr>
            <w:tcW w:w="2127" w:type="dxa"/>
            <w:tcBorders>
              <w:bottom w:val="single" w:sz="4" w:space="0" w:color="auto"/>
            </w:tcBorders>
          </w:tcPr>
          <w:p w14:paraId="65E8314E" w14:textId="77777777" w:rsidR="00A91C4E" w:rsidRPr="009E30C0" w:rsidRDefault="00A91C4E" w:rsidP="00A91C4E">
            <w:pPr>
              <w:ind w:left="142"/>
              <w:rPr>
                <w:rFonts w:ascii="Verdana" w:hAnsi="Verdana"/>
                <w:sz w:val="20"/>
                <w:szCs w:val="20"/>
                <w:lang w:val="nl-NL"/>
              </w:rPr>
            </w:pPr>
          </w:p>
        </w:tc>
        <w:tc>
          <w:tcPr>
            <w:tcW w:w="992" w:type="dxa"/>
            <w:tcBorders>
              <w:bottom w:val="single" w:sz="4" w:space="0" w:color="auto"/>
            </w:tcBorders>
          </w:tcPr>
          <w:p w14:paraId="17B86244" w14:textId="77777777" w:rsidR="00A91C4E" w:rsidRPr="009E30C0" w:rsidRDefault="00A91C4E" w:rsidP="003B2AD2">
            <w:pPr>
              <w:jc w:val="center"/>
              <w:rPr>
                <w:rFonts w:ascii="Verdana" w:hAnsi="Verdana"/>
                <w:sz w:val="20"/>
                <w:szCs w:val="20"/>
                <w:lang w:val="nl-NL"/>
              </w:rPr>
            </w:pPr>
          </w:p>
        </w:tc>
        <w:tc>
          <w:tcPr>
            <w:tcW w:w="995" w:type="dxa"/>
            <w:tcBorders>
              <w:bottom w:val="single" w:sz="4" w:space="0" w:color="auto"/>
            </w:tcBorders>
          </w:tcPr>
          <w:p w14:paraId="179E97E2" w14:textId="77777777" w:rsidR="00A91C4E" w:rsidRPr="009E30C0" w:rsidRDefault="00A91C4E" w:rsidP="00A91C4E">
            <w:pPr>
              <w:jc w:val="center"/>
              <w:rPr>
                <w:rFonts w:ascii="Verdana" w:hAnsi="Verdana"/>
                <w:sz w:val="20"/>
                <w:szCs w:val="20"/>
                <w:lang w:val="nl-NL"/>
              </w:rPr>
            </w:pPr>
          </w:p>
        </w:tc>
        <w:tc>
          <w:tcPr>
            <w:tcW w:w="7510" w:type="dxa"/>
            <w:tcBorders>
              <w:bottom w:val="single" w:sz="4" w:space="0" w:color="auto"/>
            </w:tcBorders>
          </w:tcPr>
          <w:p w14:paraId="3A357006" w14:textId="1167E46D" w:rsidR="00A91C4E" w:rsidRPr="009E30C0" w:rsidRDefault="000608EF" w:rsidP="00A91C4E">
            <w:pPr>
              <w:ind w:left="142"/>
              <w:rPr>
                <w:rFonts w:ascii="Verdana" w:hAnsi="Verdana"/>
                <w:sz w:val="20"/>
                <w:szCs w:val="20"/>
                <w:lang w:val="nl-NL"/>
              </w:rPr>
            </w:pPr>
            <w:r>
              <w:rPr>
                <w:rFonts w:ascii="Verdana" w:hAnsi="Verdana"/>
                <w:sz w:val="20"/>
                <w:szCs w:val="20"/>
                <w:lang w:val="nl-NL"/>
              </w:rPr>
              <w:t xml:space="preserve">Zie ook de </w:t>
            </w:r>
            <w:hyperlink r:id="rId95" w:history="1">
              <w:r w:rsidRPr="000608EF">
                <w:rPr>
                  <w:rStyle w:val="Hyperlink"/>
                  <w:rFonts w:ascii="Verdana" w:hAnsi="Verdana"/>
                  <w:sz w:val="20"/>
                  <w:szCs w:val="20"/>
                  <w:lang w:val="nl-NL"/>
                </w:rPr>
                <w:t>Checklist Dienstverlening</w:t>
              </w:r>
            </w:hyperlink>
          </w:p>
        </w:tc>
        <w:tc>
          <w:tcPr>
            <w:tcW w:w="850" w:type="dxa"/>
            <w:tcBorders>
              <w:bottom w:val="single" w:sz="4" w:space="0" w:color="auto"/>
            </w:tcBorders>
          </w:tcPr>
          <w:p w14:paraId="2F17757D" w14:textId="77777777" w:rsidR="00A91C4E" w:rsidRPr="009E30C0" w:rsidRDefault="00A91C4E" w:rsidP="00A91C4E">
            <w:pPr>
              <w:ind w:left="1"/>
              <w:jc w:val="center"/>
              <w:rPr>
                <w:rFonts w:ascii="Verdana" w:hAnsi="Verdana"/>
                <w:sz w:val="20"/>
                <w:szCs w:val="20"/>
                <w:lang w:val="nl-NL"/>
              </w:rPr>
            </w:pPr>
          </w:p>
        </w:tc>
        <w:tc>
          <w:tcPr>
            <w:tcW w:w="2268" w:type="dxa"/>
            <w:tcBorders>
              <w:bottom w:val="single" w:sz="4" w:space="0" w:color="auto"/>
            </w:tcBorders>
          </w:tcPr>
          <w:p w14:paraId="3203180C" w14:textId="4A8BC902" w:rsidR="00A91C4E" w:rsidRPr="009E30C0" w:rsidRDefault="00A91C4E" w:rsidP="00A91C4E">
            <w:pPr>
              <w:ind w:left="142"/>
              <w:rPr>
                <w:rFonts w:ascii="Verdana" w:hAnsi="Verdana"/>
                <w:sz w:val="20"/>
                <w:szCs w:val="20"/>
                <w:lang w:val="nl-NL"/>
              </w:rPr>
            </w:pPr>
          </w:p>
        </w:tc>
      </w:tr>
      <w:tr w:rsidR="00A91C4E" w:rsidRPr="009E30C0" w14:paraId="27CD0832" w14:textId="77777777" w:rsidTr="003D4F87">
        <w:trPr>
          <w:cantSplit/>
        </w:trPr>
        <w:tc>
          <w:tcPr>
            <w:tcW w:w="7229" w:type="dxa"/>
            <w:tcBorders>
              <w:left w:val="nil"/>
              <w:bottom w:val="single" w:sz="4" w:space="0" w:color="auto"/>
              <w:right w:val="nil"/>
            </w:tcBorders>
          </w:tcPr>
          <w:p w14:paraId="2278C8DF" w14:textId="77777777" w:rsidR="00A91C4E" w:rsidRPr="009E30C0" w:rsidRDefault="00A91C4E" w:rsidP="00A91C4E">
            <w:pPr>
              <w:ind w:left="142"/>
              <w:rPr>
                <w:rFonts w:ascii="Verdana" w:hAnsi="Verdana"/>
                <w:sz w:val="20"/>
                <w:szCs w:val="20"/>
                <w:lang w:val="nl-NL"/>
              </w:rPr>
            </w:pPr>
          </w:p>
        </w:tc>
        <w:tc>
          <w:tcPr>
            <w:tcW w:w="2127" w:type="dxa"/>
            <w:tcBorders>
              <w:left w:val="nil"/>
              <w:bottom w:val="single" w:sz="4" w:space="0" w:color="auto"/>
              <w:right w:val="nil"/>
            </w:tcBorders>
          </w:tcPr>
          <w:p w14:paraId="0EBECD16" w14:textId="77777777" w:rsidR="00A91C4E" w:rsidRPr="009E30C0" w:rsidRDefault="00A91C4E" w:rsidP="00A91C4E">
            <w:pPr>
              <w:ind w:left="142"/>
              <w:rPr>
                <w:rFonts w:ascii="Verdana" w:hAnsi="Verdana"/>
                <w:sz w:val="20"/>
                <w:szCs w:val="20"/>
                <w:lang w:val="nl-NL"/>
              </w:rPr>
            </w:pPr>
          </w:p>
        </w:tc>
        <w:tc>
          <w:tcPr>
            <w:tcW w:w="992" w:type="dxa"/>
            <w:tcBorders>
              <w:left w:val="nil"/>
              <w:bottom w:val="single" w:sz="4" w:space="0" w:color="auto"/>
              <w:right w:val="nil"/>
            </w:tcBorders>
          </w:tcPr>
          <w:p w14:paraId="48CE6FB3" w14:textId="77777777" w:rsidR="00A91C4E" w:rsidRPr="009E30C0" w:rsidRDefault="00A91C4E" w:rsidP="003B2AD2">
            <w:pPr>
              <w:jc w:val="center"/>
              <w:rPr>
                <w:rFonts w:ascii="Verdana" w:hAnsi="Verdana"/>
                <w:sz w:val="20"/>
                <w:szCs w:val="20"/>
                <w:lang w:val="nl-NL"/>
              </w:rPr>
            </w:pPr>
          </w:p>
        </w:tc>
        <w:tc>
          <w:tcPr>
            <w:tcW w:w="995" w:type="dxa"/>
            <w:tcBorders>
              <w:left w:val="nil"/>
              <w:bottom w:val="single" w:sz="4" w:space="0" w:color="auto"/>
              <w:right w:val="nil"/>
            </w:tcBorders>
          </w:tcPr>
          <w:p w14:paraId="32A01466" w14:textId="77777777" w:rsidR="00A91C4E" w:rsidRPr="009E30C0" w:rsidRDefault="00A91C4E" w:rsidP="00A91C4E">
            <w:pPr>
              <w:jc w:val="center"/>
              <w:rPr>
                <w:rFonts w:ascii="Verdana" w:hAnsi="Verdana"/>
                <w:sz w:val="20"/>
                <w:szCs w:val="20"/>
                <w:lang w:val="nl-NL"/>
              </w:rPr>
            </w:pPr>
          </w:p>
        </w:tc>
        <w:tc>
          <w:tcPr>
            <w:tcW w:w="7510" w:type="dxa"/>
            <w:tcBorders>
              <w:left w:val="nil"/>
              <w:bottom w:val="single" w:sz="4" w:space="0" w:color="auto"/>
              <w:right w:val="nil"/>
            </w:tcBorders>
          </w:tcPr>
          <w:p w14:paraId="423B55E3" w14:textId="77777777" w:rsidR="00A91C4E" w:rsidRPr="009E30C0" w:rsidRDefault="00A91C4E" w:rsidP="00A91C4E">
            <w:pPr>
              <w:ind w:left="142"/>
              <w:rPr>
                <w:rFonts w:ascii="Verdana" w:hAnsi="Verdana"/>
                <w:sz w:val="20"/>
                <w:szCs w:val="20"/>
                <w:lang w:val="nl-NL"/>
              </w:rPr>
            </w:pPr>
          </w:p>
        </w:tc>
        <w:tc>
          <w:tcPr>
            <w:tcW w:w="850" w:type="dxa"/>
            <w:tcBorders>
              <w:left w:val="nil"/>
              <w:bottom w:val="single" w:sz="4" w:space="0" w:color="auto"/>
              <w:right w:val="nil"/>
            </w:tcBorders>
          </w:tcPr>
          <w:p w14:paraId="795AAE38" w14:textId="77777777" w:rsidR="00A91C4E" w:rsidRPr="009E30C0" w:rsidRDefault="00A91C4E" w:rsidP="00A91C4E">
            <w:pPr>
              <w:ind w:left="1"/>
              <w:jc w:val="center"/>
              <w:rPr>
                <w:rFonts w:ascii="Verdana" w:hAnsi="Verdana"/>
                <w:sz w:val="20"/>
                <w:szCs w:val="20"/>
                <w:lang w:val="nl-NL"/>
              </w:rPr>
            </w:pPr>
          </w:p>
        </w:tc>
        <w:tc>
          <w:tcPr>
            <w:tcW w:w="2268" w:type="dxa"/>
            <w:tcBorders>
              <w:left w:val="nil"/>
              <w:bottom w:val="single" w:sz="4" w:space="0" w:color="auto"/>
              <w:right w:val="nil"/>
            </w:tcBorders>
          </w:tcPr>
          <w:p w14:paraId="26DA827F" w14:textId="77777777" w:rsidR="00A91C4E" w:rsidRPr="009E30C0" w:rsidRDefault="00A91C4E" w:rsidP="00A91C4E">
            <w:pPr>
              <w:ind w:left="142"/>
              <w:rPr>
                <w:rFonts w:ascii="Verdana" w:hAnsi="Verdana"/>
                <w:sz w:val="20"/>
                <w:szCs w:val="20"/>
                <w:lang w:val="nl-NL"/>
              </w:rPr>
            </w:pPr>
          </w:p>
        </w:tc>
      </w:tr>
      <w:tr w:rsidR="00A91C4E" w:rsidRPr="009E30C0" w14:paraId="30315D56" w14:textId="77777777" w:rsidTr="003D4F87">
        <w:trPr>
          <w:cantSplit/>
        </w:trPr>
        <w:tc>
          <w:tcPr>
            <w:tcW w:w="7229" w:type="dxa"/>
            <w:tcBorders>
              <w:right w:val="nil"/>
            </w:tcBorders>
            <w:shd w:val="clear" w:color="auto" w:fill="00AEEF"/>
          </w:tcPr>
          <w:p w14:paraId="12083281" w14:textId="40ED6526"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B3: OMGEVINGSWET –&gt; ZAAKGERICHT WERKEN</w:t>
            </w:r>
          </w:p>
        </w:tc>
        <w:tc>
          <w:tcPr>
            <w:tcW w:w="2127" w:type="dxa"/>
            <w:tcBorders>
              <w:left w:val="nil"/>
              <w:right w:val="nil"/>
            </w:tcBorders>
            <w:shd w:val="clear" w:color="auto" w:fill="00AEEF"/>
          </w:tcPr>
          <w:p w14:paraId="5F862FB7" w14:textId="77777777" w:rsidR="00A91C4E" w:rsidRPr="009E30C0" w:rsidRDefault="00A91C4E" w:rsidP="00A91C4E">
            <w:pPr>
              <w:keepNext/>
              <w:keepLines/>
              <w:widowControl/>
              <w:ind w:left="142"/>
              <w:rPr>
                <w:rFonts w:ascii="Verdana" w:hAnsi="Verdana"/>
                <w:sz w:val="20"/>
                <w:szCs w:val="20"/>
                <w:lang w:val="nl-NL"/>
              </w:rPr>
            </w:pPr>
          </w:p>
        </w:tc>
        <w:tc>
          <w:tcPr>
            <w:tcW w:w="992" w:type="dxa"/>
            <w:tcBorders>
              <w:left w:val="nil"/>
              <w:right w:val="nil"/>
            </w:tcBorders>
            <w:shd w:val="clear" w:color="auto" w:fill="00AEEF"/>
          </w:tcPr>
          <w:p w14:paraId="39E169CE" w14:textId="77777777" w:rsidR="00A91C4E" w:rsidRPr="009E30C0" w:rsidRDefault="00A91C4E" w:rsidP="003B2AD2">
            <w:pPr>
              <w:keepNext/>
              <w:keepLines/>
              <w:widowControl/>
              <w:jc w:val="center"/>
              <w:rPr>
                <w:rFonts w:ascii="Verdana" w:hAnsi="Verdana"/>
                <w:sz w:val="20"/>
                <w:szCs w:val="20"/>
                <w:lang w:val="nl-NL"/>
              </w:rPr>
            </w:pPr>
          </w:p>
        </w:tc>
        <w:tc>
          <w:tcPr>
            <w:tcW w:w="995" w:type="dxa"/>
            <w:tcBorders>
              <w:left w:val="nil"/>
              <w:right w:val="nil"/>
            </w:tcBorders>
            <w:shd w:val="clear" w:color="auto" w:fill="00AEEF"/>
          </w:tcPr>
          <w:p w14:paraId="17A4D403" w14:textId="77777777" w:rsidR="00A91C4E" w:rsidRPr="009E30C0" w:rsidRDefault="00A91C4E" w:rsidP="00A91C4E">
            <w:pPr>
              <w:keepNext/>
              <w:keepLines/>
              <w:widowControl/>
              <w:jc w:val="center"/>
              <w:rPr>
                <w:rFonts w:ascii="Verdana" w:hAnsi="Verdana"/>
                <w:sz w:val="20"/>
                <w:szCs w:val="20"/>
                <w:lang w:val="nl-NL"/>
              </w:rPr>
            </w:pPr>
          </w:p>
        </w:tc>
        <w:tc>
          <w:tcPr>
            <w:tcW w:w="7510" w:type="dxa"/>
            <w:tcBorders>
              <w:left w:val="nil"/>
              <w:right w:val="nil"/>
            </w:tcBorders>
            <w:shd w:val="clear" w:color="auto" w:fill="00AEEF"/>
          </w:tcPr>
          <w:p w14:paraId="29663834" w14:textId="77777777" w:rsidR="00A91C4E" w:rsidRPr="009E30C0" w:rsidRDefault="00A91C4E" w:rsidP="00A91C4E">
            <w:pPr>
              <w:keepNext/>
              <w:keepLines/>
              <w:widowControl/>
              <w:ind w:left="142"/>
              <w:rPr>
                <w:rFonts w:ascii="Verdana" w:hAnsi="Verdana"/>
                <w:sz w:val="20"/>
                <w:szCs w:val="20"/>
                <w:lang w:val="nl-NL"/>
              </w:rPr>
            </w:pPr>
          </w:p>
        </w:tc>
        <w:tc>
          <w:tcPr>
            <w:tcW w:w="850" w:type="dxa"/>
            <w:tcBorders>
              <w:left w:val="nil"/>
              <w:right w:val="nil"/>
            </w:tcBorders>
            <w:shd w:val="clear" w:color="auto" w:fill="00AEEF"/>
          </w:tcPr>
          <w:p w14:paraId="5186F6CF" w14:textId="77777777" w:rsidR="00A91C4E" w:rsidRPr="009E30C0" w:rsidRDefault="00A91C4E" w:rsidP="00A91C4E">
            <w:pPr>
              <w:keepNext/>
              <w:keepLines/>
              <w:widowControl/>
              <w:ind w:left="1"/>
              <w:jc w:val="center"/>
              <w:rPr>
                <w:rFonts w:ascii="Verdana" w:hAnsi="Verdana"/>
                <w:sz w:val="20"/>
                <w:szCs w:val="20"/>
                <w:lang w:val="nl-NL"/>
              </w:rPr>
            </w:pPr>
          </w:p>
        </w:tc>
        <w:tc>
          <w:tcPr>
            <w:tcW w:w="2268" w:type="dxa"/>
            <w:tcBorders>
              <w:left w:val="nil"/>
            </w:tcBorders>
            <w:shd w:val="clear" w:color="auto" w:fill="00AEEF"/>
          </w:tcPr>
          <w:p w14:paraId="41B74DD3" w14:textId="77777777" w:rsidR="00A91C4E" w:rsidRPr="009E30C0" w:rsidRDefault="00A91C4E" w:rsidP="00A91C4E">
            <w:pPr>
              <w:keepNext/>
              <w:keepLines/>
              <w:widowControl/>
              <w:ind w:left="142"/>
              <w:rPr>
                <w:rFonts w:ascii="Verdana" w:hAnsi="Verdana"/>
                <w:sz w:val="20"/>
                <w:szCs w:val="20"/>
                <w:lang w:val="nl-NL"/>
              </w:rPr>
            </w:pPr>
          </w:p>
        </w:tc>
      </w:tr>
      <w:tr w:rsidR="00A91C4E" w:rsidRPr="009E30C0" w14:paraId="2356633A" w14:textId="77777777" w:rsidTr="003D4F87">
        <w:trPr>
          <w:cantSplit/>
        </w:trPr>
        <w:tc>
          <w:tcPr>
            <w:tcW w:w="7229" w:type="dxa"/>
            <w:shd w:val="clear" w:color="auto" w:fill="6DCFF6"/>
          </w:tcPr>
          <w:p w14:paraId="4A017A7A"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Aan de slag met… (</w:t>
            </w:r>
            <w:proofErr w:type="spellStart"/>
            <w:r w:rsidRPr="009E30C0">
              <w:rPr>
                <w:rFonts w:ascii="Verdana" w:hAnsi="Verdana"/>
                <w:sz w:val="20"/>
                <w:szCs w:val="20"/>
                <w:lang w:val="nl-NL"/>
              </w:rPr>
              <w:t>to</w:t>
            </w:r>
            <w:proofErr w:type="spellEnd"/>
            <w:r w:rsidRPr="009E30C0">
              <w:rPr>
                <w:rFonts w:ascii="Verdana" w:hAnsi="Verdana"/>
                <w:sz w:val="20"/>
                <w:szCs w:val="20"/>
                <w:lang w:val="nl-NL"/>
              </w:rPr>
              <w:t xml:space="preserve"> do)</w:t>
            </w:r>
          </w:p>
        </w:tc>
        <w:tc>
          <w:tcPr>
            <w:tcW w:w="2127" w:type="dxa"/>
            <w:shd w:val="clear" w:color="auto" w:fill="6DCFF6"/>
          </w:tcPr>
          <w:p w14:paraId="35C46912"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 te leveren document</w:t>
            </w:r>
          </w:p>
        </w:tc>
        <w:tc>
          <w:tcPr>
            <w:tcW w:w="992" w:type="dxa"/>
            <w:shd w:val="clear" w:color="auto" w:fill="6DCFF6"/>
          </w:tcPr>
          <w:p w14:paraId="4AFFADB5" w14:textId="07CE2832" w:rsidR="00A91C4E" w:rsidRPr="009E30C0" w:rsidRDefault="00A91C4E" w:rsidP="003B2AD2">
            <w:pPr>
              <w:keepNext/>
              <w:keepLines/>
              <w:widowControl/>
              <w:jc w:val="center"/>
              <w:rPr>
                <w:rFonts w:ascii="Verdana" w:hAnsi="Verdana"/>
                <w:sz w:val="20"/>
                <w:szCs w:val="20"/>
                <w:lang w:val="nl-NL"/>
              </w:rPr>
            </w:pPr>
            <w:r w:rsidRPr="009E30C0">
              <w:rPr>
                <w:rFonts w:ascii="Verdana" w:hAnsi="Verdana"/>
                <w:sz w:val="20"/>
                <w:szCs w:val="20"/>
                <w:lang w:val="nl-NL"/>
              </w:rPr>
              <w:t>W/M/K</w:t>
            </w:r>
          </w:p>
        </w:tc>
        <w:tc>
          <w:tcPr>
            <w:tcW w:w="995" w:type="dxa"/>
            <w:shd w:val="clear" w:color="auto" w:fill="6DCFF6"/>
          </w:tcPr>
          <w:p w14:paraId="4DB7CE3F" w14:textId="77777777" w:rsidR="00A91C4E" w:rsidRPr="009E30C0" w:rsidRDefault="00A91C4E" w:rsidP="00A91C4E">
            <w:pPr>
              <w:keepNext/>
              <w:keepLines/>
              <w:widowControl/>
              <w:jc w:val="center"/>
              <w:rPr>
                <w:rFonts w:ascii="Verdana" w:hAnsi="Verdana"/>
                <w:sz w:val="20"/>
                <w:szCs w:val="20"/>
                <w:lang w:val="nl-NL"/>
              </w:rPr>
            </w:pPr>
            <w:r w:rsidRPr="009E30C0">
              <w:rPr>
                <w:rFonts w:ascii="Verdana" w:hAnsi="Verdana"/>
                <w:sz w:val="20"/>
                <w:szCs w:val="20"/>
                <w:lang w:val="nl-NL"/>
              </w:rPr>
              <w:t>Starten kwartaal</w:t>
            </w:r>
          </w:p>
        </w:tc>
        <w:tc>
          <w:tcPr>
            <w:tcW w:w="7510" w:type="dxa"/>
            <w:shd w:val="clear" w:color="auto" w:fill="6DCFF6"/>
          </w:tcPr>
          <w:p w14:paraId="1F702A65"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Link /</w:t>
            </w:r>
          </w:p>
          <w:p w14:paraId="2D172090"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Meer informatie</w:t>
            </w:r>
          </w:p>
        </w:tc>
        <w:tc>
          <w:tcPr>
            <w:tcW w:w="850" w:type="dxa"/>
            <w:shd w:val="clear" w:color="auto" w:fill="6DCFF6"/>
          </w:tcPr>
          <w:p w14:paraId="6B48ECCE" w14:textId="77777777" w:rsidR="00A91C4E" w:rsidRPr="009E30C0" w:rsidRDefault="00A91C4E" w:rsidP="00A91C4E">
            <w:pPr>
              <w:keepNext/>
              <w:keepLines/>
              <w:widowControl/>
              <w:ind w:left="1"/>
              <w:jc w:val="center"/>
              <w:rPr>
                <w:rFonts w:ascii="Verdana" w:hAnsi="Verdana"/>
                <w:sz w:val="20"/>
                <w:szCs w:val="20"/>
                <w:lang w:val="nl-NL"/>
              </w:rPr>
            </w:pPr>
            <w:r w:rsidRPr="009E30C0">
              <w:rPr>
                <w:rFonts w:ascii="Verdana" w:hAnsi="Verdana"/>
                <w:sz w:val="20"/>
                <w:szCs w:val="20"/>
                <w:lang w:val="nl-NL"/>
              </w:rPr>
              <w:t>Status (*)</w:t>
            </w:r>
          </w:p>
        </w:tc>
        <w:tc>
          <w:tcPr>
            <w:tcW w:w="2268" w:type="dxa"/>
            <w:shd w:val="clear" w:color="auto" w:fill="6DCFF6"/>
          </w:tcPr>
          <w:p w14:paraId="67B19963" w14:textId="07E75D9F"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Opmerkingen</w:t>
            </w:r>
          </w:p>
        </w:tc>
      </w:tr>
      <w:tr w:rsidR="00A91C4E" w:rsidRPr="009E30C0" w14:paraId="18B6D46C" w14:textId="77777777" w:rsidTr="003D4F87">
        <w:trPr>
          <w:cantSplit/>
        </w:trPr>
        <w:tc>
          <w:tcPr>
            <w:tcW w:w="7229" w:type="dxa"/>
          </w:tcPr>
          <w:p w14:paraId="70D6833B"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Zorg dat de eisen aan de IV, voortvloeiende uit het ontwerp van het (zaakgericht) samenwerken met ketenpartners (zie 2018), meegenomen worden in de aanbesteding en/of vernieuwing van applicaties (zie onder B1).</w:t>
            </w:r>
          </w:p>
        </w:tc>
        <w:tc>
          <w:tcPr>
            <w:tcW w:w="2127" w:type="dxa"/>
          </w:tcPr>
          <w:p w14:paraId="70756A36" w14:textId="77777777" w:rsidR="00A91C4E" w:rsidRPr="009E30C0" w:rsidRDefault="00A91C4E" w:rsidP="00A91C4E">
            <w:pPr>
              <w:ind w:left="142"/>
              <w:rPr>
                <w:rFonts w:ascii="Verdana" w:hAnsi="Verdana"/>
                <w:sz w:val="20"/>
                <w:szCs w:val="20"/>
                <w:lang w:val="nl-NL"/>
              </w:rPr>
            </w:pPr>
          </w:p>
        </w:tc>
        <w:tc>
          <w:tcPr>
            <w:tcW w:w="992" w:type="dxa"/>
          </w:tcPr>
          <w:p w14:paraId="63789C84" w14:textId="77777777" w:rsidR="00A91C4E" w:rsidRPr="009E30C0" w:rsidRDefault="00A91C4E" w:rsidP="003B2AD2">
            <w:pPr>
              <w:jc w:val="center"/>
              <w:rPr>
                <w:rFonts w:ascii="Verdana" w:hAnsi="Verdana"/>
                <w:sz w:val="20"/>
                <w:szCs w:val="20"/>
                <w:lang w:val="nl-NL"/>
              </w:rPr>
            </w:pPr>
            <w:r w:rsidRPr="009E30C0">
              <w:rPr>
                <w:rFonts w:ascii="Verdana" w:hAnsi="Verdana"/>
                <w:sz w:val="20"/>
                <w:szCs w:val="20"/>
                <w:lang w:val="nl-NL"/>
              </w:rPr>
              <w:t>M</w:t>
            </w:r>
          </w:p>
        </w:tc>
        <w:tc>
          <w:tcPr>
            <w:tcW w:w="995" w:type="dxa"/>
          </w:tcPr>
          <w:p w14:paraId="25195A62"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Q2</w:t>
            </w:r>
          </w:p>
        </w:tc>
        <w:tc>
          <w:tcPr>
            <w:tcW w:w="7510" w:type="dxa"/>
          </w:tcPr>
          <w:p w14:paraId="58AD20B1" w14:textId="77777777" w:rsidR="00A91C4E" w:rsidRPr="009E30C0" w:rsidRDefault="00A91C4E" w:rsidP="00A91C4E">
            <w:pPr>
              <w:ind w:left="142"/>
              <w:rPr>
                <w:rFonts w:ascii="Verdana" w:hAnsi="Verdana"/>
                <w:sz w:val="20"/>
                <w:szCs w:val="20"/>
                <w:lang w:val="nl-NL"/>
              </w:rPr>
            </w:pPr>
          </w:p>
        </w:tc>
        <w:tc>
          <w:tcPr>
            <w:tcW w:w="850" w:type="dxa"/>
          </w:tcPr>
          <w:p w14:paraId="04CBFDE5" w14:textId="77777777" w:rsidR="00A91C4E" w:rsidRPr="009E30C0" w:rsidRDefault="00A91C4E" w:rsidP="00A91C4E">
            <w:pPr>
              <w:ind w:left="1"/>
              <w:jc w:val="center"/>
              <w:rPr>
                <w:rFonts w:ascii="Verdana" w:hAnsi="Verdana"/>
                <w:sz w:val="20"/>
                <w:szCs w:val="20"/>
                <w:lang w:val="nl-NL"/>
              </w:rPr>
            </w:pPr>
          </w:p>
        </w:tc>
        <w:tc>
          <w:tcPr>
            <w:tcW w:w="2268" w:type="dxa"/>
          </w:tcPr>
          <w:p w14:paraId="20D7FAA2" w14:textId="4ED903CE" w:rsidR="00A91C4E" w:rsidRPr="009E30C0" w:rsidRDefault="00A91C4E" w:rsidP="00A91C4E">
            <w:pPr>
              <w:ind w:left="142"/>
              <w:rPr>
                <w:rFonts w:ascii="Verdana" w:hAnsi="Verdana"/>
                <w:sz w:val="20"/>
                <w:szCs w:val="20"/>
                <w:lang w:val="nl-NL"/>
              </w:rPr>
            </w:pPr>
          </w:p>
        </w:tc>
      </w:tr>
      <w:tr w:rsidR="00A91C4E" w:rsidRPr="009E30C0" w14:paraId="31CD176B" w14:textId="77777777" w:rsidTr="003D4F87">
        <w:trPr>
          <w:cantSplit/>
        </w:trPr>
        <w:tc>
          <w:tcPr>
            <w:tcW w:w="7229" w:type="dxa"/>
          </w:tcPr>
          <w:p w14:paraId="38FFF639" w14:textId="77777777" w:rsidR="00A91C4E" w:rsidRPr="009E30C0" w:rsidDel="000162D5" w:rsidRDefault="00A91C4E" w:rsidP="00A91C4E">
            <w:pPr>
              <w:ind w:left="142"/>
              <w:rPr>
                <w:rFonts w:ascii="Verdana" w:hAnsi="Verdana"/>
                <w:sz w:val="20"/>
                <w:szCs w:val="20"/>
                <w:lang w:val="nl-NL"/>
              </w:rPr>
            </w:pPr>
            <w:r w:rsidRPr="009E30C0">
              <w:rPr>
                <w:rFonts w:ascii="Verdana" w:hAnsi="Verdana"/>
                <w:sz w:val="20"/>
                <w:szCs w:val="20"/>
                <w:lang w:val="nl-NL"/>
              </w:rPr>
              <w:t>Start met aanpassen van de (inmiddels zaakgerichte, zie 2017) processen voor uitvoering van de Omgevingswet op basis van de, mede met ketenpartners afgestemde, zaaktypen (zie 2018).</w:t>
            </w:r>
          </w:p>
        </w:tc>
        <w:tc>
          <w:tcPr>
            <w:tcW w:w="2127" w:type="dxa"/>
          </w:tcPr>
          <w:p w14:paraId="4E95AB05" w14:textId="77777777" w:rsidR="00A91C4E" w:rsidRPr="009E30C0" w:rsidRDefault="00A91C4E" w:rsidP="00A91C4E">
            <w:pPr>
              <w:ind w:left="142"/>
              <w:rPr>
                <w:rFonts w:ascii="Verdana" w:hAnsi="Verdana"/>
                <w:sz w:val="20"/>
                <w:szCs w:val="20"/>
                <w:lang w:val="nl-NL"/>
              </w:rPr>
            </w:pPr>
          </w:p>
        </w:tc>
        <w:tc>
          <w:tcPr>
            <w:tcW w:w="992" w:type="dxa"/>
          </w:tcPr>
          <w:p w14:paraId="5ECEAF23" w14:textId="77777777" w:rsidR="00A91C4E" w:rsidRPr="009E30C0" w:rsidRDefault="00A91C4E" w:rsidP="003B2AD2">
            <w:pPr>
              <w:jc w:val="center"/>
              <w:rPr>
                <w:rFonts w:ascii="Verdana" w:hAnsi="Verdana"/>
                <w:sz w:val="20"/>
                <w:szCs w:val="20"/>
                <w:lang w:val="nl-NL"/>
              </w:rPr>
            </w:pPr>
            <w:r w:rsidRPr="009E30C0">
              <w:rPr>
                <w:rFonts w:ascii="Verdana" w:hAnsi="Verdana"/>
                <w:sz w:val="20"/>
                <w:szCs w:val="20"/>
                <w:lang w:val="nl-NL"/>
              </w:rPr>
              <w:t>M</w:t>
            </w:r>
          </w:p>
        </w:tc>
        <w:tc>
          <w:tcPr>
            <w:tcW w:w="995" w:type="dxa"/>
          </w:tcPr>
          <w:p w14:paraId="3A21C721"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Q3</w:t>
            </w:r>
          </w:p>
        </w:tc>
        <w:tc>
          <w:tcPr>
            <w:tcW w:w="7510" w:type="dxa"/>
          </w:tcPr>
          <w:p w14:paraId="3CE108AB" w14:textId="77777777" w:rsidR="00A91C4E" w:rsidRPr="009E30C0" w:rsidRDefault="00A91C4E" w:rsidP="00A91C4E">
            <w:pPr>
              <w:ind w:left="142"/>
              <w:rPr>
                <w:rFonts w:ascii="Verdana" w:hAnsi="Verdana"/>
                <w:sz w:val="20"/>
                <w:szCs w:val="20"/>
                <w:lang w:val="nl-NL"/>
              </w:rPr>
            </w:pPr>
          </w:p>
        </w:tc>
        <w:tc>
          <w:tcPr>
            <w:tcW w:w="850" w:type="dxa"/>
          </w:tcPr>
          <w:p w14:paraId="20164D22" w14:textId="77777777" w:rsidR="00A91C4E" w:rsidRPr="009E30C0" w:rsidRDefault="00A91C4E" w:rsidP="00A91C4E">
            <w:pPr>
              <w:ind w:left="1"/>
              <w:jc w:val="center"/>
              <w:rPr>
                <w:rFonts w:ascii="Verdana" w:hAnsi="Verdana"/>
                <w:sz w:val="20"/>
                <w:szCs w:val="20"/>
                <w:lang w:val="nl-NL"/>
              </w:rPr>
            </w:pPr>
          </w:p>
        </w:tc>
        <w:tc>
          <w:tcPr>
            <w:tcW w:w="2268" w:type="dxa"/>
          </w:tcPr>
          <w:p w14:paraId="1299CFFF" w14:textId="7673D3F1" w:rsidR="00A91C4E" w:rsidRPr="009E30C0" w:rsidRDefault="00A91C4E" w:rsidP="00A91C4E">
            <w:pPr>
              <w:ind w:left="142"/>
              <w:rPr>
                <w:rFonts w:ascii="Verdana" w:hAnsi="Verdana"/>
                <w:sz w:val="20"/>
                <w:szCs w:val="20"/>
                <w:lang w:val="nl-NL"/>
              </w:rPr>
            </w:pPr>
          </w:p>
        </w:tc>
      </w:tr>
      <w:tr w:rsidR="00A91C4E" w:rsidRPr="009E30C0" w14:paraId="3A67A33B" w14:textId="77777777" w:rsidTr="003D4F87">
        <w:trPr>
          <w:cantSplit/>
        </w:trPr>
        <w:tc>
          <w:tcPr>
            <w:tcW w:w="7229" w:type="dxa"/>
          </w:tcPr>
          <w:p w14:paraId="24083D0A" w14:textId="77777777" w:rsidR="00A91C4E" w:rsidRPr="009E30C0" w:rsidDel="000162D5" w:rsidRDefault="00A91C4E" w:rsidP="00A91C4E">
            <w:pPr>
              <w:ind w:left="142"/>
              <w:rPr>
                <w:rFonts w:ascii="Verdana" w:hAnsi="Verdana"/>
                <w:sz w:val="20"/>
                <w:szCs w:val="20"/>
                <w:lang w:val="nl-NL"/>
              </w:rPr>
            </w:pPr>
            <w:r w:rsidRPr="009E30C0">
              <w:rPr>
                <w:rFonts w:ascii="Verdana" w:hAnsi="Verdana"/>
                <w:sz w:val="20"/>
                <w:szCs w:val="20"/>
                <w:lang w:val="nl-NL"/>
              </w:rPr>
              <w:t>Start met implementeren van de applicaties, infrastructuur en koppelingen om zaakgericht werken en samenwerken mogelijk te maken.</w:t>
            </w:r>
          </w:p>
        </w:tc>
        <w:tc>
          <w:tcPr>
            <w:tcW w:w="2127" w:type="dxa"/>
          </w:tcPr>
          <w:p w14:paraId="6B1A61F3" w14:textId="77777777" w:rsidR="00A91C4E" w:rsidRPr="009E30C0" w:rsidRDefault="00A91C4E" w:rsidP="00A91C4E">
            <w:pPr>
              <w:ind w:left="142"/>
              <w:rPr>
                <w:rFonts w:ascii="Verdana" w:hAnsi="Verdana"/>
                <w:sz w:val="20"/>
                <w:szCs w:val="20"/>
                <w:lang w:val="nl-NL"/>
              </w:rPr>
            </w:pPr>
          </w:p>
        </w:tc>
        <w:tc>
          <w:tcPr>
            <w:tcW w:w="992" w:type="dxa"/>
          </w:tcPr>
          <w:p w14:paraId="6E2CA5C1" w14:textId="77777777" w:rsidR="00A91C4E" w:rsidRPr="009E30C0" w:rsidRDefault="00A91C4E" w:rsidP="003B2AD2">
            <w:pPr>
              <w:jc w:val="center"/>
              <w:rPr>
                <w:rFonts w:ascii="Verdana" w:hAnsi="Verdana"/>
                <w:sz w:val="20"/>
                <w:szCs w:val="20"/>
                <w:lang w:val="nl-NL"/>
              </w:rPr>
            </w:pPr>
            <w:r w:rsidRPr="009E30C0">
              <w:rPr>
                <w:rFonts w:ascii="Verdana" w:hAnsi="Verdana"/>
                <w:sz w:val="20"/>
                <w:szCs w:val="20"/>
                <w:lang w:val="nl-NL"/>
              </w:rPr>
              <w:t>M</w:t>
            </w:r>
          </w:p>
        </w:tc>
        <w:tc>
          <w:tcPr>
            <w:tcW w:w="995" w:type="dxa"/>
          </w:tcPr>
          <w:p w14:paraId="41DFCE55"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Q4</w:t>
            </w:r>
          </w:p>
        </w:tc>
        <w:tc>
          <w:tcPr>
            <w:tcW w:w="7510" w:type="dxa"/>
          </w:tcPr>
          <w:p w14:paraId="41FB580A" w14:textId="77777777" w:rsidR="00A91C4E" w:rsidRPr="009E30C0" w:rsidRDefault="00A91C4E" w:rsidP="00A91C4E">
            <w:pPr>
              <w:ind w:left="142"/>
              <w:rPr>
                <w:rFonts w:ascii="Verdana" w:hAnsi="Verdana"/>
                <w:sz w:val="20"/>
                <w:szCs w:val="20"/>
                <w:lang w:val="nl-NL"/>
              </w:rPr>
            </w:pPr>
          </w:p>
        </w:tc>
        <w:tc>
          <w:tcPr>
            <w:tcW w:w="850" w:type="dxa"/>
          </w:tcPr>
          <w:p w14:paraId="626D4435" w14:textId="77777777" w:rsidR="00A91C4E" w:rsidRPr="009E30C0" w:rsidRDefault="00A91C4E" w:rsidP="00A91C4E">
            <w:pPr>
              <w:ind w:left="1"/>
              <w:jc w:val="center"/>
              <w:rPr>
                <w:rFonts w:ascii="Verdana" w:hAnsi="Verdana"/>
                <w:sz w:val="20"/>
                <w:szCs w:val="20"/>
                <w:lang w:val="nl-NL"/>
              </w:rPr>
            </w:pPr>
          </w:p>
        </w:tc>
        <w:tc>
          <w:tcPr>
            <w:tcW w:w="2268" w:type="dxa"/>
          </w:tcPr>
          <w:p w14:paraId="14DE9786" w14:textId="5496CA26" w:rsidR="00A91C4E" w:rsidRPr="009E30C0" w:rsidRDefault="00A91C4E" w:rsidP="00A91C4E">
            <w:pPr>
              <w:ind w:left="142"/>
              <w:rPr>
                <w:rFonts w:ascii="Verdana" w:hAnsi="Verdana"/>
                <w:sz w:val="20"/>
                <w:szCs w:val="20"/>
                <w:lang w:val="nl-NL"/>
              </w:rPr>
            </w:pPr>
          </w:p>
        </w:tc>
      </w:tr>
      <w:tr w:rsidR="00A91C4E" w:rsidRPr="009E30C0" w14:paraId="44270661" w14:textId="77777777" w:rsidTr="003D4F87">
        <w:trPr>
          <w:cantSplit/>
        </w:trPr>
        <w:tc>
          <w:tcPr>
            <w:tcW w:w="7229" w:type="dxa"/>
            <w:tcBorders>
              <w:bottom w:val="single" w:sz="4" w:space="0" w:color="auto"/>
            </w:tcBorders>
          </w:tcPr>
          <w:p w14:paraId="34EDE713" w14:textId="77777777" w:rsidR="00A91C4E" w:rsidRPr="009E30C0" w:rsidDel="000162D5" w:rsidRDefault="00A91C4E" w:rsidP="00A91C4E">
            <w:pPr>
              <w:ind w:left="142"/>
              <w:rPr>
                <w:rFonts w:ascii="Verdana" w:hAnsi="Verdana"/>
                <w:sz w:val="20"/>
                <w:szCs w:val="20"/>
                <w:lang w:val="nl-NL"/>
              </w:rPr>
            </w:pPr>
            <w:r w:rsidRPr="009E30C0">
              <w:rPr>
                <w:rFonts w:ascii="Verdana" w:hAnsi="Verdana"/>
                <w:sz w:val="20"/>
                <w:szCs w:val="20"/>
                <w:lang w:val="nl-NL"/>
              </w:rPr>
              <w:t xml:space="preserve">Voer een pilot met één of meer ketenpartners uit voor het beproeven van het zaakgericht samenwerken zoals dat ontworpen (2018) is en waarvoor de processen en IV inmiddels (deels) zijn ingericht. Neem hierin ook de archivering mee (zie B5). </w:t>
            </w:r>
          </w:p>
        </w:tc>
        <w:tc>
          <w:tcPr>
            <w:tcW w:w="2127" w:type="dxa"/>
            <w:tcBorders>
              <w:bottom w:val="single" w:sz="4" w:space="0" w:color="auto"/>
            </w:tcBorders>
          </w:tcPr>
          <w:p w14:paraId="25C6992C" w14:textId="77777777" w:rsidR="00A91C4E" w:rsidRPr="009E30C0" w:rsidRDefault="00A91C4E" w:rsidP="00A91C4E">
            <w:pPr>
              <w:ind w:left="142"/>
              <w:rPr>
                <w:rFonts w:ascii="Verdana" w:hAnsi="Verdana"/>
                <w:sz w:val="20"/>
                <w:szCs w:val="20"/>
                <w:lang w:val="nl-NL"/>
              </w:rPr>
            </w:pPr>
          </w:p>
        </w:tc>
        <w:tc>
          <w:tcPr>
            <w:tcW w:w="992" w:type="dxa"/>
            <w:tcBorders>
              <w:bottom w:val="single" w:sz="4" w:space="0" w:color="auto"/>
            </w:tcBorders>
          </w:tcPr>
          <w:p w14:paraId="4EEEFB95" w14:textId="77777777" w:rsidR="00A91C4E" w:rsidRPr="009E30C0" w:rsidRDefault="00A91C4E" w:rsidP="003B2AD2">
            <w:pPr>
              <w:jc w:val="center"/>
              <w:rPr>
                <w:rFonts w:ascii="Verdana" w:hAnsi="Verdana"/>
                <w:sz w:val="20"/>
                <w:szCs w:val="20"/>
                <w:lang w:val="nl-NL"/>
              </w:rPr>
            </w:pPr>
            <w:r w:rsidRPr="009E30C0">
              <w:rPr>
                <w:rFonts w:ascii="Verdana" w:hAnsi="Verdana"/>
                <w:sz w:val="20"/>
                <w:szCs w:val="20"/>
                <w:lang w:val="nl-NL"/>
              </w:rPr>
              <w:t>K</w:t>
            </w:r>
          </w:p>
        </w:tc>
        <w:tc>
          <w:tcPr>
            <w:tcW w:w="995" w:type="dxa"/>
            <w:tcBorders>
              <w:bottom w:val="single" w:sz="4" w:space="0" w:color="auto"/>
            </w:tcBorders>
          </w:tcPr>
          <w:p w14:paraId="413671B9"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Q4</w:t>
            </w:r>
          </w:p>
        </w:tc>
        <w:tc>
          <w:tcPr>
            <w:tcW w:w="7510" w:type="dxa"/>
            <w:tcBorders>
              <w:bottom w:val="single" w:sz="4" w:space="0" w:color="auto"/>
            </w:tcBorders>
          </w:tcPr>
          <w:p w14:paraId="60B5A3F1" w14:textId="77777777" w:rsidR="00A91C4E" w:rsidRPr="009E30C0" w:rsidRDefault="00A91C4E" w:rsidP="00A91C4E">
            <w:pPr>
              <w:ind w:left="142"/>
              <w:rPr>
                <w:rFonts w:ascii="Verdana" w:hAnsi="Verdana"/>
                <w:sz w:val="20"/>
                <w:szCs w:val="20"/>
                <w:lang w:val="nl-NL"/>
              </w:rPr>
            </w:pPr>
          </w:p>
        </w:tc>
        <w:tc>
          <w:tcPr>
            <w:tcW w:w="850" w:type="dxa"/>
            <w:tcBorders>
              <w:bottom w:val="single" w:sz="4" w:space="0" w:color="auto"/>
            </w:tcBorders>
          </w:tcPr>
          <w:p w14:paraId="335F374F" w14:textId="77777777" w:rsidR="00A91C4E" w:rsidRPr="009E30C0" w:rsidRDefault="00A91C4E" w:rsidP="00A91C4E">
            <w:pPr>
              <w:ind w:left="1"/>
              <w:jc w:val="center"/>
              <w:rPr>
                <w:rFonts w:ascii="Verdana" w:hAnsi="Verdana"/>
                <w:sz w:val="20"/>
                <w:szCs w:val="20"/>
                <w:lang w:val="nl-NL"/>
              </w:rPr>
            </w:pPr>
          </w:p>
        </w:tc>
        <w:tc>
          <w:tcPr>
            <w:tcW w:w="2268" w:type="dxa"/>
            <w:tcBorders>
              <w:bottom w:val="single" w:sz="4" w:space="0" w:color="auto"/>
            </w:tcBorders>
          </w:tcPr>
          <w:p w14:paraId="66D9949C" w14:textId="37D5E88D" w:rsidR="00A91C4E" w:rsidRPr="009E30C0" w:rsidRDefault="00A91C4E" w:rsidP="00A91C4E">
            <w:pPr>
              <w:ind w:left="142"/>
              <w:rPr>
                <w:rFonts w:ascii="Verdana" w:hAnsi="Verdana"/>
                <w:sz w:val="20"/>
                <w:szCs w:val="20"/>
                <w:lang w:val="nl-NL"/>
              </w:rPr>
            </w:pPr>
          </w:p>
        </w:tc>
      </w:tr>
      <w:tr w:rsidR="00A91C4E" w:rsidRPr="009E30C0" w14:paraId="2E2794EF" w14:textId="77777777" w:rsidTr="003D4F87">
        <w:trPr>
          <w:cantSplit/>
        </w:trPr>
        <w:tc>
          <w:tcPr>
            <w:tcW w:w="7229" w:type="dxa"/>
            <w:tcBorders>
              <w:left w:val="nil"/>
              <w:bottom w:val="single" w:sz="4" w:space="0" w:color="auto"/>
              <w:right w:val="nil"/>
            </w:tcBorders>
          </w:tcPr>
          <w:p w14:paraId="7FC039A1" w14:textId="77777777" w:rsidR="00A91C4E" w:rsidRPr="009E30C0" w:rsidRDefault="00A91C4E" w:rsidP="00A91C4E">
            <w:pPr>
              <w:ind w:left="142"/>
              <w:rPr>
                <w:rFonts w:ascii="Verdana" w:hAnsi="Verdana"/>
                <w:sz w:val="20"/>
                <w:szCs w:val="20"/>
                <w:lang w:val="nl-NL"/>
              </w:rPr>
            </w:pPr>
          </w:p>
        </w:tc>
        <w:tc>
          <w:tcPr>
            <w:tcW w:w="2127" w:type="dxa"/>
            <w:tcBorders>
              <w:left w:val="nil"/>
              <w:bottom w:val="single" w:sz="4" w:space="0" w:color="auto"/>
              <w:right w:val="nil"/>
            </w:tcBorders>
          </w:tcPr>
          <w:p w14:paraId="0C6FE308" w14:textId="77777777" w:rsidR="00A91C4E" w:rsidRPr="009E30C0" w:rsidRDefault="00A91C4E" w:rsidP="00A91C4E">
            <w:pPr>
              <w:ind w:left="142"/>
              <w:rPr>
                <w:rFonts w:ascii="Verdana" w:hAnsi="Verdana"/>
                <w:sz w:val="20"/>
                <w:szCs w:val="20"/>
                <w:lang w:val="nl-NL"/>
              </w:rPr>
            </w:pPr>
          </w:p>
        </w:tc>
        <w:tc>
          <w:tcPr>
            <w:tcW w:w="992" w:type="dxa"/>
            <w:tcBorders>
              <w:left w:val="nil"/>
              <w:bottom w:val="single" w:sz="4" w:space="0" w:color="auto"/>
              <w:right w:val="nil"/>
            </w:tcBorders>
          </w:tcPr>
          <w:p w14:paraId="3B656207" w14:textId="77777777" w:rsidR="00A91C4E" w:rsidRPr="009E30C0" w:rsidRDefault="00A91C4E" w:rsidP="003B2AD2">
            <w:pPr>
              <w:jc w:val="center"/>
              <w:rPr>
                <w:rFonts w:ascii="Verdana" w:hAnsi="Verdana"/>
                <w:sz w:val="20"/>
                <w:szCs w:val="20"/>
                <w:lang w:val="nl-NL"/>
              </w:rPr>
            </w:pPr>
          </w:p>
        </w:tc>
        <w:tc>
          <w:tcPr>
            <w:tcW w:w="995" w:type="dxa"/>
            <w:tcBorders>
              <w:left w:val="nil"/>
              <w:bottom w:val="single" w:sz="4" w:space="0" w:color="auto"/>
              <w:right w:val="nil"/>
            </w:tcBorders>
          </w:tcPr>
          <w:p w14:paraId="3B6E8241" w14:textId="77777777" w:rsidR="00A91C4E" w:rsidRPr="009E30C0" w:rsidRDefault="00A91C4E" w:rsidP="00A91C4E">
            <w:pPr>
              <w:jc w:val="center"/>
              <w:rPr>
                <w:rFonts w:ascii="Verdana" w:hAnsi="Verdana"/>
                <w:sz w:val="20"/>
                <w:szCs w:val="20"/>
                <w:lang w:val="nl-NL"/>
              </w:rPr>
            </w:pPr>
          </w:p>
        </w:tc>
        <w:tc>
          <w:tcPr>
            <w:tcW w:w="7510" w:type="dxa"/>
            <w:tcBorders>
              <w:left w:val="nil"/>
              <w:bottom w:val="single" w:sz="4" w:space="0" w:color="auto"/>
              <w:right w:val="nil"/>
            </w:tcBorders>
          </w:tcPr>
          <w:p w14:paraId="1987DE0B" w14:textId="77777777" w:rsidR="00A91C4E" w:rsidRPr="009E30C0" w:rsidRDefault="00A91C4E" w:rsidP="00A91C4E">
            <w:pPr>
              <w:ind w:left="142"/>
              <w:rPr>
                <w:rFonts w:ascii="Verdana" w:hAnsi="Verdana"/>
                <w:sz w:val="20"/>
                <w:szCs w:val="20"/>
                <w:lang w:val="nl-NL"/>
              </w:rPr>
            </w:pPr>
          </w:p>
        </w:tc>
        <w:tc>
          <w:tcPr>
            <w:tcW w:w="850" w:type="dxa"/>
            <w:tcBorders>
              <w:left w:val="nil"/>
              <w:bottom w:val="single" w:sz="4" w:space="0" w:color="auto"/>
              <w:right w:val="nil"/>
            </w:tcBorders>
          </w:tcPr>
          <w:p w14:paraId="0C5E0B17" w14:textId="77777777" w:rsidR="00A91C4E" w:rsidRPr="009E30C0" w:rsidRDefault="00A91C4E" w:rsidP="00A91C4E">
            <w:pPr>
              <w:ind w:left="1"/>
              <w:jc w:val="center"/>
              <w:rPr>
                <w:rFonts w:ascii="Verdana" w:hAnsi="Verdana"/>
                <w:sz w:val="20"/>
                <w:szCs w:val="20"/>
                <w:lang w:val="nl-NL"/>
              </w:rPr>
            </w:pPr>
          </w:p>
        </w:tc>
        <w:tc>
          <w:tcPr>
            <w:tcW w:w="2268" w:type="dxa"/>
            <w:tcBorders>
              <w:left w:val="nil"/>
              <w:bottom w:val="single" w:sz="4" w:space="0" w:color="auto"/>
              <w:right w:val="nil"/>
            </w:tcBorders>
          </w:tcPr>
          <w:p w14:paraId="0EDC2296" w14:textId="77777777" w:rsidR="00A91C4E" w:rsidRPr="009E30C0" w:rsidRDefault="00A91C4E" w:rsidP="00A91C4E">
            <w:pPr>
              <w:ind w:left="142"/>
              <w:rPr>
                <w:rFonts w:ascii="Verdana" w:hAnsi="Verdana"/>
                <w:sz w:val="20"/>
                <w:szCs w:val="20"/>
                <w:lang w:val="nl-NL"/>
              </w:rPr>
            </w:pPr>
          </w:p>
        </w:tc>
      </w:tr>
      <w:tr w:rsidR="00A91C4E" w:rsidRPr="009E30C0" w14:paraId="07F49D96" w14:textId="77777777" w:rsidTr="003D4F87">
        <w:trPr>
          <w:cantSplit/>
        </w:trPr>
        <w:tc>
          <w:tcPr>
            <w:tcW w:w="7229" w:type="dxa"/>
            <w:tcBorders>
              <w:right w:val="nil"/>
            </w:tcBorders>
            <w:shd w:val="clear" w:color="auto" w:fill="00AEEF"/>
          </w:tcPr>
          <w:p w14:paraId="282C8BAF" w14:textId="6E4E2C62"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lastRenderedPageBreak/>
              <w:t>B4: OMGEVINGSWET –&gt; REGELBEHEER</w:t>
            </w:r>
          </w:p>
        </w:tc>
        <w:tc>
          <w:tcPr>
            <w:tcW w:w="2127" w:type="dxa"/>
            <w:tcBorders>
              <w:left w:val="nil"/>
              <w:right w:val="nil"/>
            </w:tcBorders>
            <w:shd w:val="clear" w:color="auto" w:fill="00AEEF"/>
          </w:tcPr>
          <w:p w14:paraId="4FF78740" w14:textId="77777777" w:rsidR="00A91C4E" w:rsidRPr="009E30C0" w:rsidRDefault="00A91C4E" w:rsidP="00A91C4E">
            <w:pPr>
              <w:keepNext/>
              <w:keepLines/>
              <w:widowControl/>
              <w:ind w:left="142"/>
              <w:rPr>
                <w:rFonts w:ascii="Verdana" w:hAnsi="Verdana"/>
                <w:sz w:val="20"/>
                <w:szCs w:val="20"/>
                <w:lang w:val="nl-NL"/>
              </w:rPr>
            </w:pPr>
          </w:p>
        </w:tc>
        <w:tc>
          <w:tcPr>
            <w:tcW w:w="992" w:type="dxa"/>
            <w:tcBorders>
              <w:left w:val="nil"/>
              <w:right w:val="nil"/>
            </w:tcBorders>
            <w:shd w:val="clear" w:color="auto" w:fill="00AEEF"/>
          </w:tcPr>
          <w:p w14:paraId="660C7172" w14:textId="77777777" w:rsidR="00A91C4E" w:rsidRPr="009E30C0" w:rsidRDefault="00A91C4E" w:rsidP="003B2AD2">
            <w:pPr>
              <w:keepNext/>
              <w:keepLines/>
              <w:widowControl/>
              <w:jc w:val="center"/>
              <w:rPr>
                <w:rFonts w:ascii="Verdana" w:hAnsi="Verdana"/>
                <w:sz w:val="20"/>
                <w:szCs w:val="20"/>
                <w:lang w:val="nl-NL"/>
              </w:rPr>
            </w:pPr>
          </w:p>
        </w:tc>
        <w:tc>
          <w:tcPr>
            <w:tcW w:w="995" w:type="dxa"/>
            <w:tcBorders>
              <w:left w:val="nil"/>
              <w:right w:val="nil"/>
            </w:tcBorders>
            <w:shd w:val="clear" w:color="auto" w:fill="00AEEF"/>
          </w:tcPr>
          <w:p w14:paraId="06692265" w14:textId="77777777" w:rsidR="00A91C4E" w:rsidRPr="009E30C0" w:rsidRDefault="00A91C4E" w:rsidP="00A91C4E">
            <w:pPr>
              <w:keepNext/>
              <w:keepLines/>
              <w:widowControl/>
              <w:jc w:val="center"/>
              <w:rPr>
                <w:rFonts w:ascii="Verdana" w:hAnsi="Verdana"/>
                <w:sz w:val="20"/>
                <w:szCs w:val="20"/>
                <w:lang w:val="nl-NL"/>
              </w:rPr>
            </w:pPr>
          </w:p>
        </w:tc>
        <w:tc>
          <w:tcPr>
            <w:tcW w:w="7510" w:type="dxa"/>
            <w:tcBorders>
              <w:left w:val="nil"/>
              <w:right w:val="nil"/>
            </w:tcBorders>
            <w:shd w:val="clear" w:color="auto" w:fill="00AEEF"/>
          </w:tcPr>
          <w:p w14:paraId="0A593976" w14:textId="77777777" w:rsidR="00A91C4E" w:rsidRPr="009E30C0" w:rsidRDefault="00A91C4E" w:rsidP="00A91C4E">
            <w:pPr>
              <w:keepNext/>
              <w:keepLines/>
              <w:widowControl/>
              <w:ind w:left="142"/>
              <w:rPr>
                <w:rFonts w:ascii="Verdana" w:hAnsi="Verdana"/>
                <w:sz w:val="20"/>
                <w:szCs w:val="20"/>
                <w:lang w:val="nl-NL"/>
              </w:rPr>
            </w:pPr>
          </w:p>
        </w:tc>
        <w:tc>
          <w:tcPr>
            <w:tcW w:w="850" w:type="dxa"/>
            <w:tcBorders>
              <w:left w:val="nil"/>
              <w:right w:val="nil"/>
            </w:tcBorders>
            <w:shd w:val="clear" w:color="auto" w:fill="00AEEF"/>
          </w:tcPr>
          <w:p w14:paraId="1BFE2342" w14:textId="77777777" w:rsidR="00A91C4E" w:rsidRPr="009E30C0" w:rsidRDefault="00A91C4E" w:rsidP="00A91C4E">
            <w:pPr>
              <w:keepNext/>
              <w:keepLines/>
              <w:widowControl/>
              <w:ind w:left="1"/>
              <w:jc w:val="center"/>
              <w:rPr>
                <w:rFonts w:ascii="Verdana" w:hAnsi="Verdana"/>
                <w:sz w:val="20"/>
                <w:szCs w:val="20"/>
                <w:lang w:val="nl-NL"/>
              </w:rPr>
            </w:pPr>
          </w:p>
        </w:tc>
        <w:tc>
          <w:tcPr>
            <w:tcW w:w="2268" w:type="dxa"/>
            <w:tcBorders>
              <w:left w:val="nil"/>
            </w:tcBorders>
            <w:shd w:val="clear" w:color="auto" w:fill="00AEEF"/>
          </w:tcPr>
          <w:p w14:paraId="7F9B6813" w14:textId="77777777" w:rsidR="00A91C4E" w:rsidRPr="009E30C0" w:rsidRDefault="00A91C4E" w:rsidP="00A91C4E">
            <w:pPr>
              <w:keepNext/>
              <w:keepLines/>
              <w:widowControl/>
              <w:ind w:left="142"/>
              <w:rPr>
                <w:rFonts w:ascii="Verdana" w:hAnsi="Verdana"/>
                <w:sz w:val="20"/>
                <w:szCs w:val="20"/>
                <w:lang w:val="nl-NL"/>
              </w:rPr>
            </w:pPr>
          </w:p>
        </w:tc>
      </w:tr>
      <w:tr w:rsidR="00A91C4E" w:rsidRPr="009E30C0" w14:paraId="5AD4504C" w14:textId="77777777" w:rsidTr="003D4F87">
        <w:trPr>
          <w:cantSplit/>
        </w:trPr>
        <w:tc>
          <w:tcPr>
            <w:tcW w:w="7229" w:type="dxa"/>
            <w:shd w:val="clear" w:color="auto" w:fill="6DCFF6"/>
          </w:tcPr>
          <w:p w14:paraId="4E4E408F"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Aan de slag met… (</w:t>
            </w:r>
            <w:proofErr w:type="spellStart"/>
            <w:r w:rsidRPr="009E30C0">
              <w:rPr>
                <w:rFonts w:ascii="Verdana" w:hAnsi="Verdana"/>
                <w:sz w:val="20"/>
                <w:szCs w:val="20"/>
                <w:lang w:val="nl-NL"/>
              </w:rPr>
              <w:t>to</w:t>
            </w:r>
            <w:proofErr w:type="spellEnd"/>
            <w:r w:rsidRPr="009E30C0">
              <w:rPr>
                <w:rFonts w:ascii="Verdana" w:hAnsi="Verdana"/>
                <w:sz w:val="20"/>
                <w:szCs w:val="20"/>
                <w:lang w:val="nl-NL"/>
              </w:rPr>
              <w:t xml:space="preserve"> do)</w:t>
            </w:r>
          </w:p>
        </w:tc>
        <w:tc>
          <w:tcPr>
            <w:tcW w:w="2127" w:type="dxa"/>
            <w:shd w:val="clear" w:color="auto" w:fill="6DCFF6"/>
          </w:tcPr>
          <w:p w14:paraId="2B0F8937"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 te leveren document</w:t>
            </w:r>
          </w:p>
        </w:tc>
        <w:tc>
          <w:tcPr>
            <w:tcW w:w="992" w:type="dxa"/>
            <w:shd w:val="clear" w:color="auto" w:fill="6DCFF6"/>
          </w:tcPr>
          <w:p w14:paraId="0E0FBF9A" w14:textId="1EAAA8CB" w:rsidR="00A91C4E" w:rsidRPr="009E30C0" w:rsidRDefault="00A91C4E" w:rsidP="003B2AD2">
            <w:pPr>
              <w:keepNext/>
              <w:keepLines/>
              <w:widowControl/>
              <w:jc w:val="center"/>
              <w:rPr>
                <w:rFonts w:ascii="Verdana" w:hAnsi="Verdana"/>
                <w:sz w:val="20"/>
                <w:szCs w:val="20"/>
                <w:lang w:val="nl-NL"/>
              </w:rPr>
            </w:pPr>
            <w:r w:rsidRPr="009E30C0">
              <w:rPr>
                <w:rFonts w:ascii="Verdana" w:hAnsi="Verdana"/>
                <w:sz w:val="20"/>
                <w:szCs w:val="20"/>
                <w:lang w:val="nl-NL"/>
              </w:rPr>
              <w:t>W/M/K</w:t>
            </w:r>
          </w:p>
        </w:tc>
        <w:tc>
          <w:tcPr>
            <w:tcW w:w="995" w:type="dxa"/>
            <w:shd w:val="clear" w:color="auto" w:fill="6DCFF6"/>
          </w:tcPr>
          <w:p w14:paraId="0D362867" w14:textId="6590C01E" w:rsidR="00A91C4E" w:rsidRPr="009E30C0" w:rsidRDefault="00A91C4E" w:rsidP="00A91C4E">
            <w:pPr>
              <w:keepNext/>
              <w:keepLines/>
              <w:widowControl/>
              <w:jc w:val="center"/>
              <w:rPr>
                <w:rFonts w:ascii="Verdana" w:hAnsi="Verdana"/>
                <w:sz w:val="20"/>
                <w:szCs w:val="20"/>
                <w:lang w:val="nl-NL"/>
              </w:rPr>
            </w:pPr>
            <w:r w:rsidRPr="009E30C0">
              <w:rPr>
                <w:rFonts w:ascii="Verdana" w:hAnsi="Verdana"/>
                <w:sz w:val="20"/>
                <w:szCs w:val="20"/>
                <w:lang w:val="nl-NL"/>
              </w:rPr>
              <w:t>Starten kwartaal</w:t>
            </w:r>
          </w:p>
        </w:tc>
        <w:tc>
          <w:tcPr>
            <w:tcW w:w="7510" w:type="dxa"/>
            <w:shd w:val="clear" w:color="auto" w:fill="6DCFF6"/>
          </w:tcPr>
          <w:p w14:paraId="71B8A665"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Link /</w:t>
            </w:r>
          </w:p>
          <w:p w14:paraId="53D46C9F"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Meer informatie</w:t>
            </w:r>
          </w:p>
        </w:tc>
        <w:tc>
          <w:tcPr>
            <w:tcW w:w="850" w:type="dxa"/>
            <w:shd w:val="clear" w:color="auto" w:fill="6DCFF6"/>
          </w:tcPr>
          <w:p w14:paraId="1757FA63" w14:textId="77777777" w:rsidR="00A91C4E" w:rsidRPr="009E30C0" w:rsidRDefault="00A91C4E" w:rsidP="00A91C4E">
            <w:pPr>
              <w:keepNext/>
              <w:keepLines/>
              <w:widowControl/>
              <w:ind w:left="1"/>
              <w:jc w:val="center"/>
              <w:rPr>
                <w:rFonts w:ascii="Verdana" w:hAnsi="Verdana"/>
                <w:sz w:val="20"/>
                <w:szCs w:val="20"/>
                <w:lang w:val="nl-NL"/>
              </w:rPr>
            </w:pPr>
            <w:r w:rsidRPr="009E30C0">
              <w:rPr>
                <w:rFonts w:ascii="Verdana" w:hAnsi="Verdana"/>
                <w:sz w:val="20"/>
                <w:szCs w:val="20"/>
                <w:lang w:val="nl-NL"/>
              </w:rPr>
              <w:t>Status (*)</w:t>
            </w:r>
          </w:p>
        </w:tc>
        <w:tc>
          <w:tcPr>
            <w:tcW w:w="2268" w:type="dxa"/>
            <w:shd w:val="clear" w:color="auto" w:fill="6DCFF6"/>
          </w:tcPr>
          <w:p w14:paraId="252D6DA6" w14:textId="1AC4B884"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Opmerkingen</w:t>
            </w:r>
          </w:p>
        </w:tc>
      </w:tr>
      <w:tr w:rsidR="00A91C4E" w:rsidRPr="009E30C0" w14:paraId="71E54B6A" w14:textId="77777777" w:rsidTr="003D4F87">
        <w:trPr>
          <w:cantSplit/>
        </w:trPr>
        <w:tc>
          <w:tcPr>
            <w:tcW w:w="7229" w:type="dxa"/>
          </w:tcPr>
          <w:p w14:paraId="1E194908"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Besluiten of gemeente zelf toepasbare regels gaat ‘maken’ of dat dit wordt uitbesteed aan een externe partij. </w:t>
            </w:r>
          </w:p>
          <w:p w14:paraId="4B136E14" w14:textId="77777777" w:rsidR="00A91C4E" w:rsidRPr="009E30C0" w:rsidRDefault="00A91C4E" w:rsidP="00A91C4E">
            <w:pPr>
              <w:ind w:left="142"/>
              <w:rPr>
                <w:rFonts w:ascii="Verdana" w:hAnsi="Verdana"/>
                <w:sz w:val="20"/>
                <w:szCs w:val="20"/>
                <w:lang w:val="nl-NL"/>
              </w:rPr>
            </w:pPr>
          </w:p>
        </w:tc>
        <w:tc>
          <w:tcPr>
            <w:tcW w:w="2127" w:type="dxa"/>
          </w:tcPr>
          <w:p w14:paraId="4372DB9E" w14:textId="77777777" w:rsidR="00A91C4E" w:rsidRPr="009E30C0" w:rsidRDefault="00A91C4E" w:rsidP="00A91C4E">
            <w:pPr>
              <w:ind w:left="142"/>
              <w:rPr>
                <w:rFonts w:ascii="Verdana" w:hAnsi="Verdana"/>
                <w:sz w:val="20"/>
                <w:szCs w:val="20"/>
                <w:lang w:val="nl-NL"/>
              </w:rPr>
            </w:pPr>
          </w:p>
        </w:tc>
        <w:tc>
          <w:tcPr>
            <w:tcW w:w="992" w:type="dxa"/>
          </w:tcPr>
          <w:p w14:paraId="28601AE3" w14:textId="29B8D3AC" w:rsidR="00A91C4E" w:rsidRPr="009E30C0" w:rsidRDefault="00A91C4E" w:rsidP="003B2AD2">
            <w:pPr>
              <w:jc w:val="center"/>
              <w:rPr>
                <w:rFonts w:ascii="Verdana" w:hAnsi="Verdana"/>
                <w:sz w:val="20"/>
                <w:szCs w:val="20"/>
                <w:lang w:val="nl-NL"/>
              </w:rPr>
            </w:pPr>
            <w:r w:rsidRPr="009E30C0">
              <w:rPr>
                <w:rFonts w:ascii="Verdana" w:hAnsi="Verdana"/>
                <w:sz w:val="20"/>
                <w:szCs w:val="20"/>
                <w:lang w:val="nl-NL"/>
              </w:rPr>
              <w:t>M</w:t>
            </w:r>
          </w:p>
        </w:tc>
        <w:tc>
          <w:tcPr>
            <w:tcW w:w="995" w:type="dxa"/>
          </w:tcPr>
          <w:p w14:paraId="09F42BD1"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Q1</w:t>
            </w:r>
          </w:p>
        </w:tc>
        <w:tc>
          <w:tcPr>
            <w:tcW w:w="7510" w:type="dxa"/>
          </w:tcPr>
          <w:p w14:paraId="7741B0FD" w14:textId="3F329EAC" w:rsidR="00A91C4E" w:rsidRPr="009E30C0" w:rsidRDefault="009937ED" w:rsidP="00A91C4E">
            <w:pPr>
              <w:ind w:left="142"/>
              <w:rPr>
                <w:rFonts w:ascii="Verdana" w:hAnsi="Verdana"/>
                <w:sz w:val="20"/>
                <w:szCs w:val="20"/>
                <w:lang w:val="nl-NL"/>
              </w:rPr>
            </w:pPr>
            <w:r>
              <w:rPr>
                <w:rFonts w:ascii="Verdana" w:hAnsi="Verdana"/>
                <w:sz w:val="20"/>
                <w:szCs w:val="20"/>
                <w:lang w:val="nl-NL"/>
              </w:rPr>
              <w:t>Op basis van de praktijkproeven b</w:t>
            </w:r>
            <w:r w:rsidR="00A91C4E" w:rsidRPr="009E30C0">
              <w:rPr>
                <w:rFonts w:ascii="Verdana" w:hAnsi="Verdana"/>
                <w:sz w:val="20"/>
                <w:szCs w:val="20"/>
                <w:lang w:val="nl-NL"/>
              </w:rPr>
              <w:t>egin 2018 komt VNG Realisatie Q4 2018 met aanbevelingen voor het gebruiken van toepasbare regels.</w:t>
            </w:r>
          </w:p>
        </w:tc>
        <w:tc>
          <w:tcPr>
            <w:tcW w:w="850" w:type="dxa"/>
          </w:tcPr>
          <w:p w14:paraId="2E2FBF5D" w14:textId="77777777" w:rsidR="00A91C4E" w:rsidRPr="009E30C0" w:rsidRDefault="00A91C4E" w:rsidP="00A91C4E">
            <w:pPr>
              <w:ind w:left="1"/>
              <w:jc w:val="center"/>
              <w:rPr>
                <w:rFonts w:ascii="Verdana" w:hAnsi="Verdana"/>
                <w:sz w:val="20"/>
                <w:szCs w:val="20"/>
                <w:lang w:val="nl-NL"/>
              </w:rPr>
            </w:pPr>
          </w:p>
        </w:tc>
        <w:tc>
          <w:tcPr>
            <w:tcW w:w="2268" w:type="dxa"/>
          </w:tcPr>
          <w:p w14:paraId="78CD2A86" w14:textId="4B2542CB" w:rsidR="00A91C4E" w:rsidRPr="009E30C0" w:rsidRDefault="00A91C4E" w:rsidP="00A91C4E">
            <w:pPr>
              <w:ind w:left="142"/>
              <w:rPr>
                <w:rFonts w:ascii="Verdana" w:hAnsi="Verdana"/>
                <w:sz w:val="20"/>
                <w:szCs w:val="20"/>
                <w:lang w:val="nl-NL"/>
              </w:rPr>
            </w:pPr>
          </w:p>
        </w:tc>
      </w:tr>
      <w:tr w:rsidR="00A91C4E" w:rsidRPr="009E30C0" w14:paraId="24D8BB5D" w14:textId="77777777" w:rsidTr="003D4F87">
        <w:trPr>
          <w:cantSplit/>
        </w:trPr>
        <w:tc>
          <w:tcPr>
            <w:tcW w:w="7229" w:type="dxa"/>
            <w:tcBorders>
              <w:bottom w:val="single" w:sz="4" w:space="0" w:color="auto"/>
            </w:tcBorders>
          </w:tcPr>
          <w:p w14:paraId="048B21B7"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Als nodig aanbesteden software voor regelbeheer.</w:t>
            </w:r>
          </w:p>
        </w:tc>
        <w:tc>
          <w:tcPr>
            <w:tcW w:w="2127" w:type="dxa"/>
            <w:tcBorders>
              <w:bottom w:val="single" w:sz="4" w:space="0" w:color="auto"/>
            </w:tcBorders>
          </w:tcPr>
          <w:p w14:paraId="689914DD" w14:textId="77777777" w:rsidR="00A91C4E" w:rsidRPr="009E30C0" w:rsidRDefault="00A91C4E" w:rsidP="00A91C4E">
            <w:pPr>
              <w:ind w:left="142"/>
              <w:rPr>
                <w:rFonts w:ascii="Verdana" w:hAnsi="Verdana"/>
                <w:sz w:val="20"/>
                <w:szCs w:val="20"/>
                <w:lang w:val="nl-NL"/>
              </w:rPr>
            </w:pPr>
          </w:p>
        </w:tc>
        <w:tc>
          <w:tcPr>
            <w:tcW w:w="992" w:type="dxa"/>
            <w:tcBorders>
              <w:bottom w:val="single" w:sz="4" w:space="0" w:color="auto"/>
            </w:tcBorders>
          </w:tcPr>
          <w:p w14:paraId="53C242A4" w14:textId="77777777" w:rsidR="00A91C4E" w:rsidRPr="009E30C0" w:rsidRDefault="00A91C4E" w:rsidP="003B2AD2">
            <w:pPr>
              <w:jc w:val="center"/>
              <w:rPr>
                <w:rFonts w:ascii="Verdana" w:hAnsi="Verdana"/>
                <w:sz w:val="20"/>
                <w:szCs w:val="20"/>
                <w:lang w:val="nl-NL"/>
              </w:rPr>
            </w:pPr>
            <w:r w:rsidRPr="009E30C0">
              <w:rPr>
                <w:rFonts w:ascii="Verdana" w:hAnsi="Verdana"/>
                <w:sz w:val="20"/>
                <w:szCs w:val="20"/>
                <w:lang w:val="nl-NL"/>
              </w:rPr>
              <w:t>K</w:t>
            </w:r>
          </w:p>
        </w:tc>
        <w:tc>
          <w:tcPr>
            <w:tcW w:w="995" w:type="dxa"/>
            <w:tcBorders>
              <w:bottom w:val="single" w:sz="4" w:space="0" w:color="auto"/>
            </w:tcBorders>
          </w:tcPr>
          <w:p w14:paraId="5E837E0B" w14:textId="4C996518" w:rsidR="00A91C4E" w:rsidRPr="009E30C0" w:rsidRDefault="00A91C4E" w:rsidP="00A91C4E">
            <w:pPr>
              <w:jc w:val="center"/>
              <w:rPr>
                <w:rFonts w:ascii="Verdana" w:hAnsi="Verdana"/>
                <w:sz w:val="20"/>
                <w:szCs w:val="20"/>
                <w:lang w:val="nl-NL"/>
              </w:rPr>
            </w:pPr>
            <w:r>
              <w:rPr>
                <w:rFonts w:ascii="Verdana" w:hAnsi="Verdana"/>
                <w:sz w:val="20"/>
                <w:szCs w:val="20"/>
                <w:lang w:val="nl-NL"/>
              </w:rPr>
              <w:t>Q3</w:t>
            </w:r>
          </w:p>
        </w:tc>
        <w:tc>
          <w:tcPr>
            <w:tcW w:w="7510" w:type="dxa"/>
            <w:tcBorders>
              <w:bottom w:val="single" w:sz="4" w:space="0" w:color="auto"/>
            </w:tcBorders>
          </w:tcPr>
          <w:p w14:paraId="75875E7C" w14:textId="28B3D144"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Indien de gemeente in 2018</w:t>
            </w:r>
            <w:r>
              <w:rPr>
                <w:rFonts w:ascii="Verdana" w:hAnsi="Verdana"/>
                <w:sz w:val="20"/>
                <w:szCs w:val="20"/>
                <w:lang w:val="nl-NL"/>
              </w:rPr>
              <w:t xml:space="preserve"> </w:t>
            </w:r>
            <w:r w:rsidRPr="009E30C0">
              <w:rPr>
                <w:rFonts w:ascii="Verdana" w:hAnsi="Verdana"/>
                <w:sz w:val="20"/>
                <w:szCs w:val="20"/>
                <w:lang w:val="nl-NL"/>
              </w:rPr>
              <w:t xml:space="preserve">Q4 heeft besloten tot aanschaf van nieuwe software voor regelbeheer via een aanbesteding, dan moet die aanbesteding nu in gang gezet worden. VNG werkt met gemeenten en leveranciers aan een </w:t>
            </w:r>
            <w:hyperlink r:id="rId96" w:history="1">
              <w:r>
                <w:rPr>
                  <w:rStyle w:val="Hyperlink"/>
                  <w:rFonts w:ascii="Verdana" w:hAnsi="Verdana"/>
                  <w:sz w:val="20"/>
                  <w:szCs w:val="20"/>
                  <w:lang w:val="nl-NL"/>
                </w:rPr>
                <w:t xml:space="preserve">applicatie </w:t>
              </w:r>
              <w:proofErr w:type="spellStart"/>
              <w:r>
                <w:rPr>
                  <w:rStyle w:val="Hyperlink"/>
                  <w:rFonts w:ascii="Verdana" w:hAnsi="Verdana"/>
                  <w:sz w:val="20"/>
                  <w:szCs w:val="20"/>
                  <w:lang w:val="nl-NL"/>
                </w:rPr>
                <w:t>requirements</w:t>
              </w:r>
              <w:proofErr w:type="spellEnd"/>
            </w:hyperlink>
            <w:r w:rsidRPr="009E30C0">
              <w:rPr>
                <w:rFonts w:ascii="Verdana" w:hAnsi="Verdana"/>
                <w:sz w:val="20"/>
                <w:szCs w:val="20"/>
                <w:lang w:val="nl-NL"/>
              </w:rPr>
              <w:t xml:space="preserve"> voor de nieuwe software.</w:t>
            </w:r>
          </w:p>
        </w:tc>
        <w:tc>
          <w:tcPr>
            <w:tcW w:w="850" w:type="dxa"/>
            <w:tcBorders>
              <w:bottom w:val="single" w:sz="4" w:space="0" w:color="auto"/>
            </w:tcBorders>
          </w:tcPr>
          <w:p w14:paraId="6540A9DD" w14:textId="77777777" w:rsidR="00A91C4E" w:rsidRPr="009E30C0" w:rsidRDefault="00A91C4E" w:rsidP="00A91C4E">
            <w:pPr>
              <w:ind w:left="1"/>
              <w:jc w:val="center"/>
              <w:rPr>
                <w:rFonts w:ascii="Verdana" w:hAnsi="Verdana"/>
                <w:sz w:val="20"/>
                <w:szCs w:val="20"/>
                <w:lang w:val="nl-NL"/>
              </w:rPr>
            </w:pPr>
          </w:p>
        </w:tc>
        <w:tc>
          <w:tcPr>
            <w:tcW w:w="2268" w:type="dxa"/>
            <w:tcBorders>
              <w:bottom w:val="single" w:sz="4" w:space="0" w:color="auto"/>
            </w:tcBorders>
          </w:tcPr>
          <w:p w14:paraId="7CC175FF" w14:textId="33833216" w:rsidR="00A91C4E" w:rsidRPr="009E30C0" w:rsidRDefault="00A91C4E" w:rsidP="00A91C4E">
            <w:pPr>
              <w:ind w:left="142"/>
              <w:rPr>
                <w:rFonts w:ascii="Verdana" w:hAnsi="Verdana"/>
                <w:sz w:val="20"/>
                <w:szCs w:val="20"/>
                <w:lang w:val="nl-NL"/>
              </w:rPr>
            </w:pPr>
          </w:p>
        </w:tc>
      </w:tr>
      <w:tr w:rsidR="00A91C4E" w:rsidRPr="009E30C0" w14:paraId="4122D1CE" w14:textId="77777777" w:rsidTr="003D4F87">
        <w:trPr>
          <w:cantSplit/>
        </w:trPr>
        <w:tc>
          <w:tcPr>
            <w:tcW w:w="7229" w:type="dxa"/>
            <w:tcBorders>
              <w:bottom w:val="single" w:sz="4" w:space="0" w:color="auto"/>
            </w:tcBorders>
          </w:tcPr>
          <w:p w14:paraId="4EB3C68F" w14:textId="3157640D" w:rsidR="00A91C4E" w:rsidRPr="00F27808" w:rsidRDefault="00A91C4E" w:rsidP="00A91C4E">
            <w:pPr>
              <w:ind w:left="142"/>
              <w:rPr>
                <w:rFonts w:ascii="Verdana" w:hAnsi="Verdana"/>
                <w:sz w:val="20"/>
                <w:szCs w:val="20"/>
                <w:highlight w:val="yellow"/>
                <w:lang w:val="nl-NL"/>
              </w:rPr>
            </w:pPr>
            <w:r w:rsidRPr="00F27808">
              <w:rPr>
                <w:rFonts w:ascii="Verdana" w:hAnsi="Verdana"/>
                <w:sz w:val="20"/>
                <w:szCs w:val="20"/>
                <w:highlight w:val="yellow"/>
                <w:lang w:val="nl-NL"/>
              </w:rPr>
              <w:t xml:space="preserve">Analyseren van bruidsschat in toepasbare regels en staalkaarten </w:t>
            </w:r>
          </w:p>
        </w:tc>
        <w:tc>
          <w:tcPr>
            <w:tcW w:w="2127" w:type="dxa"/>
            <w:tcBorders>
              <w:bottom w:val="single" w:sz="4" w:space="0" w:color="auto"/>
            </w:tcBorders>
          </w:tcPr>
          <w:p w14:paraId="61D52A8C" w14:textId="77777777" w:rsidR="00A91C4E" w:rsidRPr="00F27808" w:rsidRDefault="00A91C4E" w:rsidP="00A91C4E">
            <w:pPr>
              <w:ind w:left="142"/>
              <w:rPr>
                <w:rFonts w:ascii="Verdana" w:hAnsi="Verdana"/>
                <w:sz w:val="20"/>
                <w:szCs w:val="20"/>
                <w:highlight w:val="yellow"/>
                <w:lang w:val="nl-NL"/>
              </w:rPr>
            </w:pPr>
          </w:p>
        </w:tc>
        <w:tc>
          <w:tcPr>
            <w:tcW w:w="992" w:type="dxa"/>
            <w:tcBorders>
              <w:bottom w:val="single" w:sz="4" w:space="0" w:color="auto"/>
            </w:tcBorders>
          </w:tcPr>
          <w:p w14:paraId="49CE2B74" w14:textId="5919C86B" w:rsidR="00A91C4E" w:rsidRPr="00F27808" w:rsidRDefault="00A91C4E" w:rsidP="003B2AD2">
            <w:pPr>
              <w:jc w:val="center"/>
              <w:rPr>
                <w:rFonts w:ascii="Verdana" w:hAnsi="Verdana"/>
                <w:sz w:val="20"/>
                <w:szCs w:val="20"/>
                <w:highlight w:val="yellow"/>
                <w:lang w:val="nl-NL"/>
              </w:rPr>
            </w:pPr>
            <w:r w:rsidRPr="00F27808">
              <w:rPr>
                <w:rFonts w:ascii="Verdana" w:hAnsi="Verdana"/>
                <w:sz w:val="20"/>
                <w:szCs w:val="20"/>
                <w:highlight w:val="yellow"/>
                <w:lang w:val="nl-NL"/>
              </w:rPr>
              <w:t>M</w:t>
            </w:r>
          </w:p>
        </w:tc>
        <w:tc>
          <w:tcPr>
            <w:tcW w:w="995" w:type="dxa"/>
            <w:tcBorders>
              <w:bottom w:val="single" w:sz="4" w:space="0" w:color="auto"/>
            </w:tcBorders>
          </w:tcPr>
          <w:p w14:paraId="0565DEE1" w14:textId="7CB57A17" w:rsidR="00A91C4E" w:rsidRPr="00F27808" w:rsidRDefault="00A91C4E" w:rsidP="00A91C4E">
            <w:pPr>
              <w:jc w:val="center"/>
              <w:rPr>
                <w:rFonts w:ascii="Verdana" w:hAnsi="Verdana"/>
                <w:sz w:val="20"/>
                <w:szCs w:val="20"/>
                <w:highlight w:val="yellow"/>
                <w:lang w:val="nl-NL"/>
              </w:rPr>
            </w:pPr>
            <w:r w:rsidRPr="00F27808">
              <w:rPr>
                <w:rFonts w:ascii="Verdana" w:hAnsi="Verdana"/>
                <w:sz w:val="20"/>
                <w:szCs w:val="20"/>
                <w:highlight w:val="yellow"/>
                <w:lang w:val="nl-NL"/>
              </w:rPr>
              <w:t>Q4</w:t>
            </w:r>
          </w:p>
        </w:tc>
        <w:tc>
          <w:tcPr>
            <w:tcW w:w="7510" w:type="dxa"/>
            <w:tcBorders>
              <w:bottom w:val="single" w:sz="4" w:space="0" w:color="auto"/>
            </w:tcBorders>
          </w:tcPr>
          <w:p w14:paraId="30241A22" w14:textId="63B389F0" w:rsidR="00A91C4E" w:rsidRPr="00F27808" w:rsidRDefault="00A91C4E" w:rsidP="00A91C4E">
            <w:pPr>
              <w:ind w:left="142"/>
              <w:rPr>
                <w:rFonts w:ascii="Verdana" w:hAnsi="Verdana"/>
                <w:sz w:val="20"/>
                <w:szCs w:val="20"/>
                <w:highlight w:val="yellow"/>
                <w:lang w:val="nl-NL"/>
              </w:rPr>
            </w:pPr>
            <w:r w:rsidRPr="00F27808">
              <w:rPr>
                <w:rFonts w:ascii="Verdana" w:hAnsi="Verdana"/>
                <w:sz w:val="20"/>
                <w:szCs w:val="20"/>
                <w:highlight w:val="yellow"/>
                <w:lang w:val="nl-NL"/>
              </w:rPr>
              <w:t xml:space="preserve">Bruidsschat is via DSO-LV beschikbaar in toepasbare regels en staalkaarten. De gemeente dient te bepalen wat ze met deze regelgeving </w:t>
            </w:r>
            <w:r>
              <w:rPr>
                <w:rFonts w:ascii="Verdana" w:hAnsi="Verdana"/>
                <w:sz w:val="20"/>
                <w:szCs w:val="20"/>
                <w:highlight w:val="yellow"/>
                <w:lang w:val="nl-NL"/>
              </w:rPr>
              <w:t xml:space="preserve">(in het DSO-LV) </w:t>
            </w:r>
            <w:r w:rsidRPr="00F27808">
              <w:rPr>
                <w:rFonts w:ascii="Verdana" w:hAnsi="Verdana"/>
                <w:sz w:val="20"/>
                <w:szCs w:val="20"/>
                <w:highlight w:val="yellow"/>
                <w:lang w:val="nl-NL"/>
              </w:rPr>
              <w:t>wil doen.</w:t>
            </w:r>
          </w:p>
        </w:tc>
        <w:tc>
          <w:tcPr>
            <w:tcW w:w="850" w:type="dxa"/>
            <w:tcBorders>
              <w:bottom w:val="single" w:sz="4" w:space="0" w:color="auto"/>
            </w:tcBorders>
          </w:tcPr>
          <w:p w14:paraId="740B4D42" w14:textId="77777777" w:rsidR="00A91C4E" w:rsidRPr="00F27808" w:rsidRDefault="00A91C4E" w:rsidP="00A91C4E">
            <w:pPr>
              <w:ind w:left="1"/>
              <w:jc w:val="center"/>
              <w:rPr>
                <w:rFonts w:ascii="Verdana" w:hAnsi="Verdana"/>
                <w:sz w:val="20"/>
                <w:szCs w:val="20"/>
                <w:highlight w:val="yellow"/>
                <w:lang w:val="nl-NL"/>
              </w:rPr>
            </w:pPr>
          </w:p>
        </w:tc>
        <w:tc>
          <w:tcPr>
            <w:tcW w:w="2268" w:type="dxa"/>
            <w:tcBorders>
              <w:bottom w:val="single" w:sz="4" w:space="0" w:color="auto"/>
            </w:tcBorders>
          </w:tcPr>
          <w:p w14:paraId="78E50844" w14:textId="16EE6920" w:rsidR="00A91C4E" w:rsidRPr="008B2FDD" w:rsidRDefault="00D237B7" w:rsidP="00A91C4E">
            <w:pPr>
              <w:ind w:left="142"/>
              <w:rPr>
                <w:rFonts w:ascii="Verdana" w:hAnsi="Verdana"/>
                <w:sz w:val="20"/>
                <w:szCs w:val="20"/>
                <w:highlight w:val="yellow"/>
                <w:lang w:val="nl-NL"/>
              </w:rPr>
            </w:pPr>
            <w:r>
              <w:rPr>
                <w:rFonts w:ascii="Verdana" w:hAnsi="Verdana"/>
                <w:sz w:val="20"/>
                <w:szCs w:val="20"/>
                <w:highlight w:val="yellow"/>
                <w:lang w:val="nl-NL"/>
              </w:rPr>
              <w:t>NIEUWE TO DO IN V1.2</w:t>
            </w:r>
          </w:p>
          <w:p w14:paraId="709FE50B" w14:textId="73E52CBE" w:rsidR="00A91C4E" w:rsidRPr="009E30C0" w:rsidRDefault="00A91C4E" w:rsidP="00A91C4E">
            <w:pPr>
              <w:ind w:left="142"/>
              <w:rPr>
                <w:rFonts w:ascii="Verdana" w:hAnsi="Verdana"/>
                <w:sz w:val="20"/>
                <w:szCs w:val="20"/>
                <w:lang w:val="nl-NL"/>
              </w:rPr>
            </w:pPr>
          </w:p>
        </w:tc>
      </w:tr>
      <w:tr w:rsidR="00A91C4E" w:rsidRPr="009E30C0" w14:paraId="01E91C2F" w14:textId="77777777" w:rsidTr="003D4F87">
        <w:trPr>
          <w:cantSplit/>
        </w:trPr>
        <w:tc>
          <w:tcPr>
            <w:tcW w:w="7229" w:type="dxa"/>
            <w:tcBorders>
              <w:left w:val="nil"/>
              <w:bottom w:val="single" w:sz="4" w:space="0" w:color="auto"/>
              <w:right w:val="nil"/>
            </w:tcBorders>
          </w:tcPr>
          <w:p w14:paraId="3F895064" w14:textId="77777777" w:rsidR="00A91C4E" w:rsidRPr="009E30C0" w:rsidRDefault="00A91C4E" w:rsidP="00A91C4E">
            <w:pPr>
              <w:ind w:left="142"/>
              <w:rPr>
                <w:rFonts w:ascii="Verdana" w:hAnsi="Verdana"/>
                <w:sz w:val="20"/>
                <w:szCs w:val="20"/>
                <w:lang w:val="nl-NL"/>
              </w:rPr>
            </w:pPr>
          </w:p>
        </w:tc>
        <w:tc>
          <w:tcPr>
            <w:tcW w:w="2127" w:type="dxa"/>
            <w:tcBorders>
              <w:left w:val="nil"/>
              <w:bottom w:val="single" w:sz="4" w:space="0" w:color="auto"/>
              <w:right w:val="nil"/>
            </w:tcBorders>
          </w:tcPr>
          <w:p w14:paraId="11DDF5AE" w14:textId="77777777" w:rsidR="00A91C4E" w:rsidRPr="009E30C0" w:rsidRDefault="00A91C4E" w:rsidP="00A91C4E">
            <w:pPr>
              <w:ind w:left="142"/>
              <w:rPr>
                <w:rFonts w:ascii="Verdana" w:hAnsi="Verdana"/>
                <w:sz w:val="20"/>
                <w:szCs w:val="20"/>
                <w:lang w:val="nl-NL"/>
              </w:rPr>
            </w:pPr>
          </w:p>
        </w:tc>
        <w:tc>
          <w:tcPr>
            <w:tcW w:w="992" w:type="dxa"/>
            <w:tcBorders>
              <w:left w:val="nil"/>
              <w:bottom w:val="single" w:sz="4" w:space="0" w:color="auto"/>
              <w:right w:val="nil"/>
            </w:tcBorders>
          </w:tcPr>
          <w:p w14:paraId="0B26D687" w14:textId="77777777" w:rsidR="00A91C4E" w:rsidRPr="009E30C0" w:rsidRDefault="00A91C4E" w:rsidP="003B2AD2">
            <w:pPr>
              <w:jc w:val="center"/>
              <w:rPr>
                <w:rFonts w:ascii="Verdana" w:hAnsi="Verdana"/>
                <w:sz w:val="20"/>
                <w:szCs w:val="20"/>
                <w:lang w:val="nl-NL"/>
              </w:rPr>
            </w:pPr>
          </w:p>
        </w:tc>
        <w:tc>
          <w:tcPr>
            <w:tcW w:w="995" w:type="dxa"/>
            <w:tcBorders>
              <w:left w:val="nil"/>
              <w:bottom w:val="single" w:sz="4" w:space="0" w:color="auto"/>
              <w:right w:val="nil"/>
            </w:tcBorders>
          </w:tcPr>
          <w:p w14:paraId="6C00A300" w14:textId="77777777" w:rsidR="00A91C4E" w:rsidRPr="009E30C0" w:rsidRDefault="00A91C4E" w:rsidP="00A91C4E">
            <w:pPr>
              <w:jc w:val="center"/>
              <w:rPr>
                <w:rFonts w:ascii="Verdana" w:hAnsi="Verdana"/>
                <w:sz w:val="20"/>
                <w:szCs w:val="20"/>
                <w:lang w:val="nl-NL"/>
              </w:rPr>
            </w:pPr>
          </w:p>
        </w:tc>
        <w:tc>
          <w:tcPr>
            <w:tcW w:w="7510" w:type="dxa"/>
            <w:tcBorders>
              <w:left w:val="nil"/>
              <w:bottom w:val="single" w:sz="4" w:space="0" w:color="auto"/>
              <w:right w:val="nil"/>
            </w:tcBorders>
          </w:tcPr>
          <w:p w14:paraId="6F7A2C69" w14:textId="77777777" w:rsidR="00A91C4E" w:rsidRPr="009E30C0" w:rsidRDefault="00A91C4E" w:rsidP="00A91C4E">
            <w:pPr>
              <w:ind w:left="142"/>
              <w:rPr>
                <w:rFonts w:ascii="Verdana" w:hAnsi="Verdana"/>
                <w:sz w:val="20"/>
                <w:szCs w:val="20"/>
                <w:lang w:val="nl-NL"/>
              </w:rPr>
            </w:pPr>
          </w:p>
        </w:tc>
        <w:tc>
          <w:tcPr>
            <w:tcW w:w="850" w:type="dxa"/>
            <w:tcBorders>
              <w:left w:val="nil"/>
              <w:bottom w:val="single" w:sz="4" w:space="0" w:color="auto"/>
              <w:right w:val="nil"/>
            </w:tcBorders>
          </w:tcPr>
          <w:p w14:paraId="3D06AA43" w14:textId="77777777" w:rsidR="00A91C4E" w:rsidRPr="009E30C0" w:rsidRDefault="00A91C4E" w:rsidP="00A91C4E">
            <w:pPr>
              <w:ind w:left="1"/>
              <w:jc w:val="center"/>
              <w:rPr>
                <w:rFonts w:ascii="Verdana" w:hAnsi="Verdana"/>
                <w:sz w:val="20"/>
                <w:szCs w:val="20"/>
                <w:lang w:val="nl-NL"/>
              </w:rPr>
            </w:pPr>
          </w:p>
        </w:tc>
        <w:tc>
          <w:tcPr>
            <w:tcW w:w="2268" w:type="dxa"/>
            <w:tcBorders>
              <w:left w:val="nil"/>
              <w:bottom w:val="single" w:sz="4" w:space="0" w:color="auto"/>
              <w:right w:val="nil"/>
            </w:tcBorders>
          </w:tcPr>
          <w:p w14:paraId="43BE9864" w14:textId="77777777" w:rsidR="00A91C4E" w:rsidRPr="009E30C0" w:rsidRDefault="00A91C4E" w:rsidP="00A91C4E">
            <w:pPr>
              <w:ind w:left="142"/>
              <w:rPr>
                <w:rFonts w:ascii="Verdana" w:hAnsi="Verdana"/>
                <w:sz w:val="20"/>
                <w:szCs w:val="20"/>
                <w:lang w:val="nl-NL"/>
              </w:rPr>
            </w:pPr>
          </w:p>
        </w:tc>
      </w:tr>
      <w:tr w:rsidR="00A91C4E" w:rsidRPr="009E30C0" w14:paraId="776054FB" w14:textId="77777777" w:rsidTr="003D4F87">
        <w:trPr>
          <w:cantSplit/>
        </w:trPr>
        <w:tc>
          <w:tcPr>
            <w:tcW w:w="7229" w:type="dxa"/>
            <w:tcBorders>
              <w:right w:val="nil"/>
            </w:tcBorders>
            <w:shd w:val="clear" w:color="auto" w:fill="00AEEF"/>
          </w:tcPr>
          <w:p w14:paraId="29989EDA" w14:textId="480993AD"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B5: OMGEVINGSWET –&gt; ARCHIVERING</w:t>
            </w:r>
          </w:p>
        </w:tc>
        <w:tc>
          <w:tcPr>
            <w:tcW w:w="2127" w:type="dxa"/>
            <w:tcBorders>
              <w:left w:val="nil"/>
              <w:right w:val="nil"/>
            </w:tcBorders>
            <w:shd w:val="clear" w:color="auto" w:fill="00AEEF"/>
          </w:tcPr>
          <w:p w14:paraId="5F12D049" w14:textId="77777777" w:rsidR="00A91C4E" w:rsidRPr="009E30C0" w:rsidRDefault="00A91C4E" w:rsidP="00A91C4E">
            <w:pPr>
              <w:keepNext/>
              <w:keepLines/>
              <w:widowControl/>
              <w:ind w:left="142"/>
              <w:rPr>
                <w:rFonts w:ascii="Verdana" w:hAnsi="Verdana"/>
                <w:sz w:val="20"/>
                <w:szCs w:val="20"/>
                <w:lang w:val="nl-NL"/>
              </w:rPr>
            </w:pPr>
          </w:p>
        </w:tc>
        <w:tc>
          <w:tcPr>
            <w:tcW w:w="992" w:type="dxa"/>
            <w:tcBorders>
              <w:left w:val="nil"/>
              <w:right w:val="nil"/>
            </w:tcBorders>
            <w:shd w:val="clear" w:color="auto" w:fill="00AEEF"/>
          </w:tcPr>
          <w:p w14:paraId="6FCD581C" w14:textId="77777777" w:rsidR="00A91C4E" w:rsidRPr="009E30C0" w:rsidRDefault="00A91C4E" w:rsidP="003B2AD2">
            <w:pPr>
              <w:keepNext/>
              <w:keepLines/>
              <w:widowControl/>
              <w:jc w:val="center"/>
              <w:rPr>
                <w:rFonts w:ascii="Verdana" w:hAnsi="Verdana"/>
                <w:sz w:val="20"/>
                <w:szCs w:val="20"/>
                <w:lang w:val="nl-NL"/>
              </w:rPr>
            </w:pPr>
          </w:p>
        </w:tc>
        <w:tc>
          <w:tcPr>
            <w:tcW w:w="995" w:type="dxa"/>
            <w:tcBorders>
              <w:left w:val="nil"/>
              <w:right w:val="nil"/>
            </w:tcBorders>
            <w:shd w:val="clear" w:color="auto" w:fill="00AEEF"/>
          </w:tcPr>
          <w:p w14:paraId="33BA10F9" w14:textId="77777777" w:rsidR="00A91C4E" w:rsidRPr="009E30C0" w:rsidRDefault="00A91C4E" w:rsidP="00A91C4E">
            <w:pPr>
              <w:keepNext/>
              <w:keepLines/>
              <w:widowControl/>
              <w:jc w:val="center"/>
              <w:rPr>
                <w:rFonts w:ascii="Verdana" w:hAnsi="Verdana"/>
                <w:sz w:val="20"/>
                <w:szCs w:val="20"/>
                <w:lang w:val="nl-NL"/>
              </w:rPr>
            </w:pPr>
          </w:p>
        </w:tc>
        <w:tc>
          <w:tcPr>
            <w:tcW w:w="7510" w:type="dxa"/>
            <w:tcBorders>
              <w:left w:val="nil"/>
              <w:right w:val="nil"/>
            </w:tcBorders>
            <w:shd w:val="clear" w:color="auto" w:fill="00AEEF"/>
          </w:tcPr>
          <w:p w14:paraId="042A0264" w14:textId="77777777" w:rsidR="00A91C4E" w:rsidRPr="009E30C0" w:rsidRDefault="00A91C4E" w:rsidP="00A91C4E">
            <w:pPr>
              <w:keepNext/>
              <w:keepLines/>
              <w:widowControl/>
              <w:ind w:left="142"/>
              <w:rPr>
                <w:rFonts w:ascii="Verdana" w:hAnsi="Verdana"/>
                <w:sz w:val="20"/>
                <w:szCs w:val="20"/>
                <w:lang w:val="nl-NL"/>
              </w:rPr>
            </w:pPr>
          </w:p>
        </w:tc>
        <w:tc>
          <w:tcPr>
            <w:tcW w:w="850" w:type="dxa"/>
            <w:tcBorders>
              <w:left w:val="nil"/>
              <w:right w:val="nil"/>
            </w:tcBorders>
            <w:shd w:val="clear" w:color="auto" w:fill="00AEEF"/>
          </w:tcPr>
          <w:p w14:paraId="5AAA7950" w14:textId="77777777" w:rsidR="00A91C4E" w:rsidRPr="009E30C0" w:rsidRDefault="00A91C4E" w:rsidP="00A91C4E">
            <w:pPr>
              <w:keepNext/>
              <w:keepLines/>
              <w:widowControl/>
              <w:ind w:left="1"/>
              <w:jc w:val="center"/>
              <w:rPr>
                <w:rFonts w:ascii="Verdana" w:hAnsi="Verdana"/>
                <w:sz w:val="20"/>
                <w:szCs w:val="20"/>
                <w:lang w:val="nl-NL"/>
              </w:rPr>
            </w:pPr>
          </w:p>
        </w:tc>
        <w:tc>
          <w:tcPr>
            <w:tcW w:w="2268" w:type="dxa"/>
            <w:tcBorders>
              <w:left w:val="nil"/>
            </w:tcBorders>
            <w:shd w:val="clear" w:color="auto" w:fill="00AEEF"/>
          </w:tcPr>
          <w:p w14:paraId="58FCDABC" w14:textId="77777777" w:rsidR="00A91C4E" w:rsidRPr="009E30C0" w:rsidRDefault="00A91C4E" w:rsidP="00A91C4E">
            <w:pPr>
              <w:keepNext/>
              <w:keepLines/>
              <w:widowControl/>
              <w:ind w:left="142"/>
              <w:rPr>
                <w:rFonts w:ascii="Verdana" w:hAnsi="Verdana"/>
                <w:sz w:val="20"/>
                <w:szCs w:val="20"/>
                <w:lang w:val="nl-NL"/>
              </w:rPr>
            </w:pPr>
          </w:p>
        </w:tc>
      </w:tr>
      <w:tr w:rsidR="00A91C4E" w:rsidRPr="009E30C0" w14:paraId="703CCFEF" w14:textId="77777777" w:rsidTr="003D4F87">
        <w:trPr>
          <w:cantSplit/>
        </w:trPr>
        <w:tc>
          <w:tcPr>
            <w:tcW w:w="7229" w:type="dxa"/>
            <w:shd w:val="clear" w:color="auto" w:fill="6DCFF6"/>
          </w:tcPr>
          <w:p w14:paraId="45A91699"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Aan de slag met… (</w:t>
            </w:r>
            <w:proofErr w:type="spellStart"/>
            <w:r w:rsidRPr="009E30C0">
              <w:rPr>
                <w:rFonts w:ascii="Verdana" w:hAnsi="Verdana"/>
                <w:sz w:val="20"/>
                <w:szCs w:val="20"/>
                <w:lang w:val="nl-NL"/>
              </w:rPr>
              <w:t>to</w:t>
            </w:r>
            <w:proofErr w:type="spellEnd"/>
            <w:r w:rsidRPr="009E30C0">
              <w:rPr>
                <w:rFonts w:ascii="Verdana" w:hAnsi="Verdana"/>
                <w:sz w:val="20"/>
                <w:szCs w:val="20"/>
                <w:lang w:val="nl-NL"/>
              </w:rPr>
              <w:t xml:space="preserve"> do)</w:t>
            </w:r>
          </w:p>
        </w:tc>
        <w:tc>
          <w:tcPr>
            <w:tcW w:w="2127" w:type="dxa"/>
            <w:shd w:val="clear" w:color="auto" w:fill="6DCFF6"/>
          </w:tcPr>
          <w:p w14:paraId="02D4B757"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 te leveren document</w:t>
            </w:r>
          </w:p>
        </w:tc>
        <w:tc>
          <w:tcPr>
            <w:tcW w:w="992" w:type="dxa"/>
            <w:shd w:val="clear" w:color="auto" w:fill="6DCFF6"/>
          </w:tcPr>
          <w:p w14:paraId="358A2A38" w14:textId="4D2B472D" w:rsidR="00A91C4E" w:rsidRPr="009E30C0" w:rsidRDefault="00A91C4E" w:rsidP="003B2AD2">
            <w:pPr>
              <w:keepNext/>
              <w:keepLines/>
              <w:widowControl/>
              <w:jc w:val="center"/>
              <w:rPr>
                <w:rFonts w:ascii="Verdana" w:hAnsi="Verdana"/>
                <w:sz w:val="20"/>
                <w:szCs w:val="20"/>
                <w:lang w:val="nl-NL"/>
              </w:rPr>
            </w:pPr>
            <w:r w:rsidRPr="009E30C0">
              <w:rPr>
                <w:rFonts w:ascii="Verdana" w:hAnsi="Verdana"/>
                <w:sz w:val="20"/>
                <w:szCs w:val="20"/>
                <w:lang w:val="nl-NL"/>
              </w:rPr>
              <w:t>W/M/K</w:t>
            </w:r>
          </w:p>
        </w:tc>
        <w:tc>
          <w:tcPr>
            <w:tcW w:w="995" w:type="dxa"/>
            <w:shd w:val="clear" w:color="auto" w:fill="6DCFF6"/>
          </w:tcPr>
          <w:p w14:paraId="1082873B" w14:textId="64848770" w:rsidR="00A91C4E" w:rsidRPr="009E30C0" w:rsidRDefault="00A91C4E" w:rsidP="00A91C4E">
            <w:pPr>
              <w:keepNext/>
              <w:keepLines/>
              <w:widowControl/>
              <w:jc w:val="center"/>
              <w:rPr>
                <w:rFonts w:ascii="Verdana" w:hAnsi="Verdana"/>
                <w:sz w:val="20"/>
                <w:szCs w:val="20"/>
                <w:lang w:val="nl-NL"/>
              </w:rPr>
            </w:pPr>
            <w:r w:rsidRPr="009E30C0">
              <w:rPr>
                <w:rFonts w:ascii="Verdana" w:hAnsi="Verdana"/>
                <w:sz w:val="20"/>
                <w:szCs w:val="20"/>
                <w:lang w:val="nl-NL"/>
              </w:rPr>
              <w:t>Starten kwartaal</w:t>
            </w:r>
          </w:p>
        </w:tc>
        <w:tc>
          <w:tcPr>
            <w:tcW w:w="7510" w:type="dxa"/>
            <w:shd w:val="clear" w:color="auto" w:fill="6DCFF6"/>
          </w:tcPr>
          <w:p w14:paraId="7A8AA797"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Link /</w:t>
            </w:r>
          </w:p>
          <w:p w14:paraId="344C3ECC"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Meer informatie</w:t>
            </w:r>
          </w:p>
        </w:tc>
        <w:tc>
          <w:tcPr>
            <w:tcW w:w="850" w:type="dxa"/>
            <w:shd w:val="clear" w:color="auto" w:fill="6DCFF6"/>
          </w:tcPr>
          <w:p w14:paraId="6C11E429" w14:textId="77777777" w:rsidR="00A91C4E" w:rsidRPr="009E30C0" w:rsidRDefault="00A91C4E" w:rsidP="00A91C4E">
            <w:pPr>
              <w:keepNext/>
              <w:keepLines/>
              <w:widowControl/>
              <w:ind w:left="1"/>
              <w:jc w:val="center"/>
              <w:rPr>
                <w:rFonts w:ascii="Verdana" w:hAnsi="Verdana"/>
                <w:sz w:val="20"/>
                <w:szCs w:val="20"/>
                <w:lang w:val="nl-NL"/>
              </w:rPr>
            </w:pPr>
            <w:r w:rsidRPr="009E30C0">
              <w:rPr>
                <w:rFonts w:ascii="Verdana" w:hAnsi="Verdana"/>
                <w:sz w:val="20"/>
                <w:szCs w:val="20"/>
                <w:lang w:val="nl-NL"/>
              </w:rPr>
              <w:t>Status (*)</w:t>
            </w:r>
          </w:p>
        </w:tc>
        <w:tc>
          <w:tcPr>
            <w:tcW w:w="2268" w:type="dxa"/>
            <w:shd w:val="clear" w:color="auto" w:fill="6DCFF6"/>
          </w:tcPr>
          <w:p w14:paraId="056AE0C0" w14:textId="16822B52"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Opmerkingen</w:t>
            </w:r>
          </w:p>
        </w:tc>
      </w:tr>
      <w:tr w:rsidR="00A91C4E" w:rsidRPr="009E30C0" w14:paraId="0FEC8348" w14:textId="77777777" w:rsidTr="003D4F87">
        <w:trPr>
          <w:cantSplit/>
        </w:trPr>
        <w:tc>
          <w:tcPr>
            <w:tcW w:w="7229" w:type="dxa"/>
          </w:tcPr>
          <w:p w14:paraId="6801E7C7"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Start met implementeren van de eerder gemaakte (zie 2018) afspraken over archivering, in nauwe samenhang met de inrichting van bedrijfsprocessen (B1), zaakgericht werken (B3) en applicaties (B1 en B3). </w:t>
            </w:r>
          </w:p>
        </w:tc>
        <w:tc>
          <w:tcPr>
            <w:tcW w:w="2127" w:type="dxa"/>
          </w:tcPr>
          <w:p w14:paraId="2C25A31F" w14:textId="77777777" w:rsidR="00A91C4E" w:rsidRPr="009E30C0" w:rsidRDefault="00A91C4E" w:rsidP="00A91C4E">
            <w:pPr>
              <w:ind w:left="142"/>
              <w:rPr>
                <w:rFonts w:ascii="Verdana" w:hAnsi="Verdana"/>
                <w:sz w:val="20"/>
                <w:szCs w:val="20"/>
                <w:lang w:val="nl-NL"/>
              </w:rPr>
            </w:pPr>
          </w:p>
        </w:tc>
        <w:tc>
          <w:tcPr>
            <w:tcW w:w="992" w:type="dxa"/>
          </w:tcPr>
          <w:p w14:paraId="3AEFB055" w14:textId="77777777" w:rsidR="00A91C4E" w:rsidRPr="009E30C0" w:rsidRDefault="00A91C4E" w:rsidP="003B2AD2">
            <w:pPr>
              <w:jc w:val="center"/>
              <w:rPr>
                <w:rFonts w:ascii="Verdana" w:hAnsi="Verdana"/>
                <w:sz w:val="20"/>
                <w:szCs w:val="20"/>
                <w:lang w:val="nl-NL"/>
              </w:rPr>
            </w:pPr>
            <w:r w:rsidRPr="009E30C0">
              <w:rPr>
                <w:rFonts w:ascii="Verdana" w:hAnsi="Verdana"/>
                <w:sz w:val="20"/>
                <w:szCs w:val="20"/>
                <w:lang w:val="nl-NL"/>
              </w:rPr>
              <w:t>M</w:t>
            </w:r>
          </w:p>
        </w:tc>
        <w:tc>
          <w:tcPr>
            <w:tcW w:w="995" w:type="dxa"/>
          </w:tcPr>
          <w:p w14:paraId="184C7F14"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Q3</w:t>
            </w:r>
          </w:p>
        </w:tc>
        <w:tc>
          <w:tcPr>
            <w:tcW w:w="7510" w:type="dxa"/>
          </w:tcPr>
          <w:p w14:paraId="49B3DFB5" w14:textId="77777777" w:rsidR="00A91C4E" w:rsidRPr="009E30C0" w:rsidRDefault="00A91C4E" w:rsidP="00A91C4E">
            <w:pPr>
              <w:ind w:left="142"/>
              <w:rPr>
                <w:rFonts w:ascii="Verdana" w:hAnsi="Verdana"/>
                <w:sz w:val="20"/>
                <w:szCs w:val="20"/>
                <w:lang w:val="nl-NL"/>
              </w:rPr>
            </w:pPr>
          </w:p>
        </w:tc>
        <w:tc>
          <w:tcPr>
            <w:tcW w:w="850" w:type="dxa"/>
          </w:tcPr>
          <w:p w14:paraId="1499FA7F" w14:textId="77777777" w:rsidR="00A91C4E" w:rsidRPr="009E30C0" w:rsidRDefault="00A91C4E" w:rsidP="00A91C4E">
            <w:pPr>
              <w:ind w:left="1"/>
              <w:jc w:val="center"/>
              <w:rPr>
                <w:rFonts w:ascii="Verdana" w:hAnsi="Verdana"/>
                <w:sz w:val="20"/>
                <w:szCs w:val="20"/>
                <w:lang w:val="nl-NL"/>
              </w:rPr>
            </w:pPr>
          </w:p>
        </w:tc>
        <w:tc>
          <w:tcPr>
            <w:tcW w:w="2268" w:type="dxa"/>
          </w:tcPr>
          <w:p w14:paraId="722BA882" w14:textId="6F80468D" w:rsidR="00A91C4E" w:rsidRPr="009E30C0" w:rsidRDefault="00A91C4E" w:rsidP="00A91C4E">
            <w:pPr>
              <w:ind w:left="142"/>
              <w:rPr>
                <w:rFonts w:ascii="Verdana" w:hAnsi="Verdana"/>
                <w:sz w:val="20"/>
                <w:szCs w:val="20"/>
                <w:lang w:val="nl-NL"/>
              </w:rPr>
            </w:pPr>
          </w:p>
        </w:tc>
      </w:tr>
      <w:tr w:rsidR="00A91C4E" w:rsidRPr="009E30C0" w14:paraId="1E421DEF" w14:textId="77777777" w:rsidTr="003D4F87">
        <w:trPr>
          <w:cantSplit/>
        </w:trPr>
        <w:tc>
          <w:tcPr>
            <w:tcW w:w="7229" w:type="dxa"/>
            <w:tcBorders>
              <w:bottom w:val="single" w:sz="4" w:space="0" w:color="auto"/>
            </w:tcBorders>
          </w:tcPr>
          <w:p w14:paraId="7F7524F6" w14:textId="0655DBEE"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Voer een </w:t>
            </w:r>
            <w:r w:rsidR="00085DA6">
              <w:rPr>
                <w:rFonts w:ascii="Verdana" w:hAnsi="Verdana"/>
                <w:sz w:val="20"/>
                <w:szCs w:val="20"/>
                <w:lang w:val="nl-NL"/>
              </w:rPr>
              <w:t>praktijkproef</w:t>
            </w:r>
            <w:r w:rsidRPr="009E30C0">
              <w:rPr>
                <w:rFonts w:ascii="Verdana" w:hAnsi="Verdana"/>
                <w:sz w:val="20"/>
                <w:szCs w:val="20"/>
                <w:lang w:val="nl-NL"/>
              </w:rPr>
              <w:t xml:space="preserve"> met één of meer ketenpartners uit voor het beproeven van het archiveren in de keten zoals dat ontworpen (2018) is en inmiddels (deels) is ingericht. Doe dat in samenhang met de </w:t>
            </w:r>
            <w:r w:rsidR="00085DA6">
              <w:rPr>
                <w:rFonts w:ascii="Verdana" w:hAnsi="Verdana"/>
                <w:sz w:val="20"/>
                <w:szCs w:val="20"/>
                <w:lang w:val="nl-NL"/>
              </w:rPr>
              <w:t>praktijkproef</w:t>
            </w:r>
            <w:r w:rsidRPr="009E30C0">
              <w:rPr>
                <w:rFonts w:ascii="Verdana" w:hAnsi="Verdana"/>
                <w:sz w:val="20"/>
                <w:szCs w:val="20"/>
                <w:lang w:val="nl-NL"/>
              </w:rPr>
              <w:t xml:space="preserve"> zaakgericht samenwerken (zie B3).</w:t>
            </w:r>
          </w:p>
        </w:tc>
        <w:tc>
          <w:tcPr>
            <w:tcW w:w="2127" w:type="dxa"/>
            <w:tcBorders>
              <w:bottom w:val="single" w:sz="4" w:space="0" w:color="auto"/>
            </w:tcBorders>
          </w:tcPr>
          <w:p w14:paraId="4C180054" w14:textId="77777777" w:rsidR="00A91C4E" w:rsidRPr="009E30C0" w:rsidRDefault="00A91C4E" w:rsidP="00A91C4E">
            <w:pPr>
              <w:ind w:left="142"/>
              <w:rPr>
                <w:rFonts w:ascii="Verdana" w:hAnsi="Verdana"/>
                <w:sz w:val="20"/>
                <w:szCs w:val="20"/>
                <w:lang w:val="nl-NL"/>
              </w:rPr>
            </w:pPr>
          </w:p>
        </w:tc>
        <w:tc>
          <w:tcPr>
            <w:tcW w:w="992" w:type="dxa"/>
            <w:tcBorders>
              <w:bottom w:val="single" w:sz="4" w:space="0" w:color="auto"/>
            </w:tcBorders>
          </w:tcPr>
          <w:p w14:paraId="4FD1863C" w14:textId="77777777" w:rsidR="00A91C4E" w:rsidRPr="009E30C0" w:rsidRDefault="00A91C4E" w:rsidP="003B2AD2">
            <w:pPr>
              <w:jc w:val="center"/>
              <w:rPr>
                <w:rFonts w:ascii="Verdana" w:hAnsi="Verdana"/>
                <w:sz w:val="20"/>
                <w:szCs w:val="20"/>
                <w:lang w:val="nl-NL"/>
              </w:rPr>
            </w:pPr>
            <w:r w:rsidRPr="009E30C0">
              <w:rPr>
                <w:rFonts w:ascii="Verdana" w:hAnsi="Verdana"/>
                <w:sz w:val="20"/>
                <w:szCs w:val="20"/>
                <w:lang w:val="nl-NL"/>
              </w:rPr>
              <w:t>M</w:t>
            </w:r>
          </w:p>
        </w:tc>
        <w:tc>
          <w:tcPr>
            <w:tcW w:w="995" w:type="dxa"/>
            <w:tcBorders>
              <w:bottom w:val="single" w:sz="4" w:space="0" w:color="auto"/>
            </w:tcBorders>
          </w:tcPr>
          <w:p w14:paraId="34177EF8"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Q4</w:t>
            </w:r>
          </w:p>
        </w:tc>
        <w:tc>
          <w:tcPr>
            <w:tcW w:w="7510" w:type="dxa"/>
            <w:tcBorders>
              <w:bottom w:val="single" w:sz="4" w:space="0" w:color="auto"/>
            </w:tcBorders>
          </w:tcPr>
          <w:p w14:paraId="046EBB67" w14:textId="77777777" w:rsidR="00A91C4E" w:rsidRPr="009E30C0" w:rsidRDefault="00A91C4E" w:rsidP="00A91C4E">
            <w:pPr>
              <w:ind w:left="142"/>
              <w:rPr>
                <w:rFonts w:ascii="Verdana" w:hAnsi="Verdana"/>
                <w:sz w:val="20"/>
                <w:szCs w:val="20"/>
                <w:lang w:val="nl-NL"/>
              </w:rPr>
            </w:pPr>
          </w:p>
        </w:tc>
        <w:tc>
          <w:tcPr>
            <w:tcW w:w="850" w:type="dxa"/>
            <w:tcBorders>
              <w:bottom w:val="single" w:sz="4" w:space="0" w:color="auto"/>
            </w:tcBorders>
          </w:tcPr>
          <w:p w14:paraId="27180096" w14:textId="77777777" w:rsidR="00A91C4E" w:rsidRPr="009E30C0" w:rsidRDefault="00A91C4E" w:rsidP="00A91C4E">
            <w:pPr>
              <w:ind w:left="1"/>
              <w:jc w:val="center"/>
              <w:rPr>
                <w:rFonts w:ascii="Verdana" w:hAnsi="Verdana"/>
                <w:sz w:val="20"/>
                <w:szCs w:val="20"/>
                <w:lang w:val="nl-NL"/>
              </w:rPr>
            </w:pPr>
          </w:p>
        </w:tc>
        <w:tc>
          <w:tcPr>
            <w:tcW w:w="2268" w:type="dxa"/>
            <w:tcBorders>
              <w:bottom w:val="single" w:sz="4" w:space="0" w:color="auto"/>
            </w:tcBorders>
          </w:tcPr>
          <w:p w14:paraId="5EDB4DBC" w14:textId="271F8323" w:rsidR="00A91C4E" w:rsidRPr="009E30C0" w:rsidRDefault="00A91C4E" w:rsidP="00A91C4E">
            <w:pPr>
              <w:ind w:left="142"/>
              <w:rPr>
                <w:rFonts w:ascii="Verdana" w:hAnsi="Verdana"/>
                <w:sz w:val="20"/>
                <w:szCs w:val="20"/>
                <w:lang w:val="nl-NL"/>
              </w:rPr>
            </w:pPr>
          </w:p>
        </w:tc>
      </w:tr>
      <w:tr w:rsidR="00A91C4E" w:rsidRPr="009E30C0" w14:paraId="0604EDD0" w14:textId="77777777" w:rsidTr="003D4F87">
        <w:trPr>
          <w:cantSplit/>
        </w:trPr>
        <w:tc>
          <w:tcPr>
            <w:tcW w:w="7229" w:type="dxa"/>
            <w:tcBorders>
              <w:left w:val="nil"/>
              <w:bottom w:val="single" w:sz="4" w:space="0" w:color="auto"/>
              <w:right w:val="nil"/>
            </w:tcBorders>
          </w:tcPr>
          <w:p w14:paraId="66EAE11B" w14:textId="77777777" w:rsidR="00A91C4E" w:rsidRPr="009E30C0" w:rsidRDefault="00A91C4E" w:rsidP="00A91C4E">
            <w:pPr>
              <w:ind w:left="142"/>
              <w:rPr>
                <w:rFonts w:ascii="Verdana" w:hAnsi="Verdana"/>
                <w:sz w:val="20"/>
                <w:szCs w:val="20"/>
                <w:lang w:val="nl-NL"/>
              </w:rPr>
            </w:pPr>
          </w:p>
        </w:tc>
        <w:tc>
          <w:tcPr>
            <w:tcW w:w="2127" w:type="dxa"/>
            <w:tcBorders>
              <w:left w:val="nil"/>
              <w:bottom w:val="single" w:sz="4" w:space="0" w:color="auto"/>
              <w:right w:val="nil"/>
            </w:tcBorders>
          </w:tcPr>
          <w:p w14:paraId="5BCAC531" w14:textId="77777777" w:rsidR="00A91C4E" w:rsidRPr="009E30C0" w:rsidRDefault="00A91C4E" w:rsidP="00A91C4E">
            <w:pPr>
              <w:ind w:left="142"/>
              <w:rPr>
                <w:rFonts w:ascii="Verdana" w:hAnsi="Verdana"/>
                <w:sz w:val="20"/>
                <w:szCs w:val="20"/>
                <w:lang w:val="nl-NL"/>
              </w:rPr>
            </w:pPr>
          </w:p>
        </w:tc>
        <w:tc>
          <w:tcPr>
            <w:tcW w:w="992" w:type="dxa"/>
            <w:tcBorders>
              <w:left w:val="nil"/>
              <w:bottom w:val="single" w:sz="4" w:space="0" w:color="auto"/>
              <w:right w:val="nil"/>
            </w:tcBorders>
          </w:tcPr>
          <w:p w14:paraId="0CFBC75D" w14:textId="77777777" w:rsidR="00A91C4E" w:rsidRPr="009E30C0" w:rsidRDefault="00A91C4E" w:rsidP="003B2AD2">
            <w:pPr>
              <w:jc w:val="center"/>
              <w:rPr>
                <w:rFonts w:ascii="Verdana" w:hAnsi="Verdana"/>
                <w:sz w:val="20"/>
                <w:szCs w:val="20"/>
                <w:lang w:val="nl-NL"/>
              </w:rPr>
            </w:pPr>
          </w:p>
        </w:tc>
        <w:tc>
          <w:tcPr>
            <w:tcW w:w="995" w:type="dxa"/>
            <w:tcBorders>
              <w:left w:val="nil"/>
              <w:bottom w:val="single" w:sz="4" w:space="0" w:color="auto"/>
              <w:right w:val="nil"/>
            </w:tcBorders>
          </w:tcPr>
          <w:p w14:paraId="321BF71B" w14:textId="77777777" w:rsidR="00A91C4E" w:rsidRPr="009E30C0" w:rsidRDefault="00A91C4E" w:rsidP="00A91C4E">
            <w:pPr>
              <w:jc w:val="center"/>
              <w:rPr>
                <w:rFonts w:ascii="Verdana" w:hAnsi="Verdana"/>
                <w:sz w:val="20"/>
                <w:szCs w:val="20"/>
                <w:lang w:val="nl-NL"/>
              </w:rPr>
            </w:pPr>
          </w:p>
        </w:tc>
        <w:tc>
          <w:tcPr>
            <w:tcW w:w="7510" w:type="dxa"/>
            <w:tcBorders>
              <w:left w:val="nil"/>
              <w:bottom w:val="single" w:sz="4" w:space="0" w:color="auto"/>
              <w:right w:val="nil"/>
            </w:tcBorders>
          </w:tcPr>
          <w:p w14:paraId="75E382C0" w14:textId="77777777" w:rsidR="00A91C4E" w:rsidRPr="009E30C0" w:rsidRDefault="00A91C4E" w:rsidP="00A91C4E">
            <w:pPr>
              <w:ind w:left="142"/>
              <w:rPr>
                <w:rFonts w:ascii="Verdana" w:hAnsi="Verdana"/>
                <w:sz w:val="20"/>
                <w:szCs w:val="20"/>
                <w:lang w:val="nl-NL"/>
              </w:rPr>
            </w:pPr>
          </w:p>
        </w:tc>
        <w:tc>
          <w:tcPr>
            <w:tcW w:w="850" w:type="dxa"/>
            <w:tcBorders>
              <w:left w:val="nil"/>
              <w:bottom w:val="single" w:sz="4" w:space="0" w:color="auto"/>
              <w:right w:val="nil"/>
            </w:tcBorders>
          </w:tcPr>
          <w:p w14:paraId="341BE594" w14:textId="77777777" w:rsidR="00A91C4E" w:rsidRPr="009E30C0" w:rsidRDefault="00A91C4E" w:rsidP="00A91C4E">
            <w:pPr>
              <w:ind w:left="1"/>
              <w:jc w:val="center"/>
              <w:rPr>
                <w:rFonts w:ascii="Verdana" w:hAnsi="Verdana"/>
                <w:sz w:val="20"/>
                <w:szCs w:val="20"/>
                <w:lang w:val="nl-NL"/>
              </w:rPr>
            </w:pPr>
          </w:p>
        </w:tc>
        <w:tc>
          <w:tcPr>
            <w:tcW w:w="2268" w:type="dxa"/>
            <w:tcBorders>
              <w:left w:val="nil"/>
              <w:bottom w:val="single" w:sz="4" w:space="0" w:color="auto"/>
              <w:right w:val="nil"/>
            </w:tcBorders>
          </w:tcPr>
          <w:p w14:paraId="2D4332E9" w14:textId="77777777" w:rsidR="00A91C4E" w:rsidRPr="009E30C0" w:rsidRDefault="00A91C4E" w:rsidP="00A91C4E">
            <w:pPr>
              <w:ind w:left="142"/>
              <w:rPr>
                <w:rFonts w:ascii="Verdana" w:hAnsi="Verdana"/>
                <w:sz w:val="20"/>
                <w:szCs w:val="20"/>
                <w:lang w:val="nl-NL"/>
              </w:rPr>
            </w:pPr>
          </w:p>
        </w:tc>
      </w:tr>
      <w:tr w:rsidR="00A91C4E" w:rsidRPr="009E30C0" w14:paraId="3221B058" w14:textId="77777777" w:rsidTr="003D4F87">
        <w:trPr>
          <w:cantSplit/>
        </w:trPr>
        <w:tc>
          <w:tcPr>
            <w:tcW w:w="7229" w:type="dxa"/>
            <w:tcBorders>
              <w:right w:val="nil"/>
            </w:tcBorders>
            <w:shd w:val="clear" w:color="auto" w:fill="00AEEF"/>
          </w:tcPr>
          <w:p w14:paraId="69831E3B" w14:textId="3273393A"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B6: OMGEVINGSWET –&gt; SYSTEEMINTEGRATIE</w:t>
            </w:r>
          </w:p>
        </w:tc>
        <w:tc>
          <w:tcPr>
            <w:tcW w:w="2127" w:type="dxa"/>
            <w:tcBorders>
              <w:left w:val="nil"/>
              <w:right w:val="nil"/>
            </w:tcBorders>
            <w:shd w:val="clear" w:color="auto" w:fill="00AEEF"/>
          </w:tcPr>
          <w:p w14:paraId="662BB76A" w14:textId="77777777" w:rsidR="00A91C4E" w:rsidRPr="009E30C0" w:rsidRDefault="00A91C4E" w:rsidP="00A91C4E">
            <w:pPr>
              <w:keepNext/>
              <w:keepLines/>
              <w:widowControl/>
              <w:ind w:left="142"/>
              <w:rPr>
                <w:rFonts w:ascii="Verdana" w:hAnsi="Verdana"/>
                <w:sz w:val="20"/>
                <w:szCs w:val="20"/>
                <w:lang w:val="nl-NL"/>
              </w:rPr>
            </w:pPr>
          </w:p>
        </w:tc>
        <w:tc>
          <w:tcPr>
            <w:tcW w:w="992" w:type="dxa"/>
            <w:tcBorders>
              <w:left w:val="nil"/>
              <w:right w:val="nil"/>
            </w:tcBorders>
            <w:shd w:val="clear" w:color="auto" w:fill="00AEEF"/>
          </w:tcPr>
          <w:p w14:paraId="3628529F" w14:textId="77777777" w:rsidR="00A91C4E" w:rsidRPr="009E30C0" w:rsidRDefault="00A91C4E" w:rsidP="003B2AD2">
            <w:pPr>
              <w:keepNext/>
              <w:keepLines/>
              <w:widowControl/>
              <w:jc w:val="center"/>
              <w:rPr>
                <w:rFonts w:ascii="Verdana" w:hAnsi="Verdana"/>
                <w:sz w:val="20"/>
                <w:szCs w:val="20"/>
                <w:lang w:val="nl-NL"/>
              </w:rPr>
            </w:pPr>
          </w:p>
        </w:tc>
        <w:tc>
          <w:tcPr>
            <w:tcW w:w="995" w:type="dxa"/>
            <w:tcBorders>
              <w:left w:val="nil"/>
              <w:right w:val="nil"/>
            </w:tcBorders>
            <w:shd w:val="clear" w:color="auto" w:fill="00AEEF"/>
          </w:tcPr>
          <w:p w14:paraId="43F673EE" w14:textId="77777777" w:rsidR="00A91C4E" w:rsidRPr="009E30C0" w:rsidRDefault="00A91C4E" w:rsidP="00A91C4E">
            <w:pPr>
              <w:keepNext/>
              <w:keepLines/>
              <w:widowControl/>
              <w:jc w:val="center"/>
              <w:rPr>
                <w:rFonts w:ascii="Verdana" w:hAnsi="Verdana"/>
                <w:sz w:val="20"/>
                <w:szCs w:val="20"/>
                <w:lang w:val="nl-NL"/>
              </w:rPr>
            </w:pPr>
          </w:p>
        </w:tc>
        <w:tc>
          <w:tcPr>
            <w:tcW w:w="7510" w:type="dxa"/>
            <w:tcBorders>
              <w:left w:val="nil"/>
              <w:right w:val="nil"/>
            </w:tcBorders>
            <w:shd w:val="clear" w:color="auto" w:fill="00AEEF"/>
          </w:tcPr>
          <w:p w14:paraId="60CA46F4" w14:textId="77777777" w:rsidR="00A91C4E" w:rsidRPr="009E30C0" w:rsidRDefault="00A91C4E" w:rsidP="00A91C4E">
            <w:pPr>
              <w:keepNext/>
              <w:keepLines/>
              <w:widowControl/>
              <w:ind w:left="142"/>
              <w:rPr>
                <w:rFonts w:ascii="Verdana" w:hAnsi="Verdana"/>
                <w:sz w:val="20"/>
                <w:szCs w:val="20"/>
                <w:lang w:val="nl-NL"/>
              </w:rPr>
            </w:pPr>
          </w:p>
        </w:tc>
        <w:tc>
          <w:tcPr>
            <w:tcW w:w="850" w:type="dxa"/>
            <w:tcBorders>
              <w:left w:val="nil"/>
              <w:right w:val="nil"/>
            </w:tcBorders>
            <w:shd w:val="clear" w:color="auto" w:fill="00AEEF"/>
          </w:tcPr>
          <w:p w14:paraId="4B10E225" w14:textId="77777777" w:rsidR="00A91C4E" w:rsidRPr="009E30C0" w:rsidRDefault="00A91C4E" w:rsidP="00A91C4E">
            <w:pPr>
              <w:keepNext/>
              <w:keepLines/>
              <w:widowControl/>
              <w:ind w:left="1"/>
              <w:jc w:val="center"/>
              <w:rPr>
                <w:rFonts w:ascii="Verdana" w:hAnsi="Verdana"/>
                <w:sz w:val="20"/>
                <w:szCs w:val="20"/>
                <w:lang w:val="nl-NL"/>
              </w:rPr>
            </w:pPr>
          </w:p>
        </w:tc>
        <w:tc>
          <w:tcPr>
            <w:tcW w:w="2268" w:type="dxa"/>
            <w:tcBorders>
              <w:left w:val="nil"/>
            </w:tcBorders>
            <w:shd w:val="clear" w:color="auto" w:fill="00AEEF"/>
          </w:tcPr>
          <w:p w14:paraId="61C087AC" w14:textId="77777777" w:rsidR="00A91C4E" w:rsidRPr="009E30C0" w:rsidRDefault="00A91C4E" w:rsidP="00A91C4E">
            <w:pPr>
              <w:keepNext/>
              <w:keepLines/>
              <w:widowControl/>
              <w:ind w:left="142"/>
              <w:rPr>
                <w:rFonts w:ascii="Verdana" w:hAnsi="Verdana"/>
                <w:sz w:val="20"/>
                <w:szCs w:val="20"/>
                <w:lang w:val="nl-NL"/>
              </w:rPr>
            </w:pPr>
          </w:p>
        </w:tc>
      </w:tr>
      <w:tr w:rsidR="00A91C4E" w:rsidRPr="009E30C0" w14:paraId="5E9FC834" w14:textId="77777777" w:rsidTr="003D4F87">
        <w:trPr>
          <w:cantSplit/>
        </w:trPr>
        <w:tc>
          <w:tcPr>
            <w:tcW w:w="7229" w:type="dxa"/>
            <w:shd w:val="clear" w:color="auto" w:fill="6DCFF6"/>
          </w:tcPr>
          <w:p w14:paraId="5176F829"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Aan de slag met… (</w:t>
            </w:r>
            <w:proofErr w:type="spellStart"/>
            <w:r w:rsidRPr="009E30C0">
              <w:rPr>
                <w:rFonts w:ascii="Verdana" w:hAnsi="Verdana"/>
                <w:sz w:val="20"/>
                <w:szCs w:val="20"/>
                <w:lang w:val="nl-NL"/>
              </w:rPr>
              <w:t>to</w:t>
            </w:r>
            <w:proofErr w:type="spellEnd"/>
            <w:r w:rsidRPr="009E30C0">
              <w:rPr>
                <w:rFonts w:ascii="Verdana" w:hAnsi="Verdana"/>
                <w:sz w:val="20"/>
                <w:szCs w:val="20"/>
                <w:lang w:val="nl-NL"/>
              </w:rPr>
              <w:t xml:space="preserve"> do)</w:t>
            </w:r>
          </w:p>
        </w:tc>
        <w:tc>
          <w:tcPr>
            <w:tcW w:w="2127" w:type="dxa"/>
            <w:shd w:val="clear" w:color="auto" w:fill="6DCFF6"/>
          </w:tcPr>
          <w:p w14:paraId="5C1B0EB7"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 te leveren document</w:t>
            </w:r>
          </w:p>
        </w:tc>
        <w:tc>
          <w:tcPr>
            <w:tcW w:w="992" w:type="dxa"/>
            <w:shd w:val="clear" w:color="auto" w:fill="6DCFF6"/>
          </w:tcPr>
          <w:p w14:paraId="151069CF" w14:textId="5E898A33" w:rsidR="00A91C4E" w:rsidRPr="009E30C0" w:rsidRDefault="00A91C4E" w:rsidP="003B2AD2">
            <w:pPr>
              <w:keepNext/>
              <w:keepLines/>
              <w:widowControl/>
              <w:jc w:val="center"/>
              <w:rPr>
                <w:rFonts w:ascii="Verdana" w:hAnsi="Verdana"/>
                <w:sz w:val="20"/>
                <w:szCs w:val="20"/>
                <w:lang w:val="nl-NL"/>
              </w:rPr>
            </w:pPr>
            <w:r w:rsidRPr="009E30C0">
              <w:rPr>
                <w:rFonts w:ascii="Verdana" w:hAnsi="Verdana"/>
                <w:sz w:val="20"/>
                <w:szCs w:val="20"/>
                <w:lang w:val="nl-NL"/>
              </w:rPr>
              <w:t>W/M/K</w:t>
            </w:r>
          </w:p>
        </w:tc>
        <w:tc>
          <w:tcPr>
            <w:tcW w:w="995" w:type="dxa"/>
            <w:shd w:val="clear" w:color="auto" w:fill="6DCFF6"/>
          </w:tcPr>
          <w:p w14:paraId="31B7F02F" w14:textId="57FA6218" w:rsidR="00A91C4E" w:rsidRPr="009E30C0" w:rsidRDefault="00A91C4E" w:rsidP="00A91C4E">
            <w:pPr>
              <w:keepNext/>
              <w:keepLines/>
              <w:widowControl/>
              <w:jc w:val="center"/>
              <w:rPr>
                <w:rFonts w:ascii="Verdana" w:hAnsi="Verdana"/>
                <w:sz w:val="20"/>
                <w:szCs w:val="20"/>
                <w:lang w:val="nl-NL"/>
              </w:rPr>
            </w:pPr>
            <w:r w:rsidRPr="009E30C0">
              <w:rPr>
                <w:rFonts w:ascii="Verdana" w:hAnsi="Verdana"/>
                <w:sz w:val="20"/>
                <w:szCs w:val="20"/>
                <w:lang w:val="nl-NL"/>
              </w:rPr>
              <w:t>Starten kwartaal</w:t>
            </w:r>
          </w:p>
        </w:tc>
        <w:tc>
          <w:tcPr>
            <w:tcW w:w="7510" w:type="dxa"/>
            <w:shd w:val="clear" w:color="auto" w:fill="6DCFF6"/>
          </w:tcPr>
          <w:p w14:paraId="78860793"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Link /</w:t>
            </w:r>
          </w:p>
          <w:p w14:paraId="48DD7DB3"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Meer informatie</w:t>
            </w:r>
          </w:p>
        </w:tc>
        <w:tc>
          <w:tcPr>
            <w:tcW w:w="850" w:type="dxa"/>
            <w:shd w:val="clear" w:color="auto" w:fill="6DCFF6"/>
          </w:tcPr>
          <w:p w14:paraId="742C1A0F" w14:textId="77777777" w:rsidR="00A91C4E" w:rsidRPr="009E30C0" w:rsidRDefault="00A91C4E" w:rsidP="00A91C4E">
            <w:pPr>
              <w:keepNext/>
              <w:keepLines/>
              <w:widowControl/>
              <w:ind w:left="1"/>
              <w:jc w:val="center"/>
              <w:rPr>
                <w:rFonts w:ascii="Verdana" w:hAnsi="Verdana"/>
                <w:sz w:val="20"/>
                <w:szCs w:val="20"/>
                <w:lang w:val="nl-NL"/>
              </w:rPr>
            </w:pPr>
            <w:r w:rsidRPr="009E30C0">
              <w:rPr>
                <w:rFonts w:ascii="Verdana" w:hAnsi="Verdana"/>
                <w:sz w:val="20"/>
                <w:szCs w:val="20"/>
                <w:lang w:val="nl-NL"/>
              </w:rPr>
              <w:t>Status (*)</w:t>
            </w:r>
          </w:p>
        </w:tc>
        <w:tc>
          <w:tcPr>
            <w:tcW w:w="2268" w:type="dxa"/>
            <w:shd w:val="clear" w:color="auto" w:fill="6DCFF6"/>
          </w:tcPr>
          <w:p w14:paraId="5AF0B014" w14:textId="5A76B171"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Opmerkingen</w:t>
            </w:r>
          </w:p>
        </w:tc>
      </w:tr>
      <w:tr w:rsidR="00A91C4E" w:rsidRPr="009E30C0" w14:paraId="4D4220C7" w14:textId="77777777" w:rsidTr="003D4F87">
        <w:trPr>
          <w:cantSplit/>
        </w:trPr>
        <w:tc>
          <w:tcPr>
            <w:tcW w:w="7229" w:type="dxa"/>
            <w:tcBorders>
              <w:bottom w:val="single" w:sz="4" w:space="0" w:color="auto"/>
            </w:tcBorders>
          </w:tcPr>
          <w:p w14:paraId="32D06409"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Starten met de implementatie en eventuele aanbesteding van benodigde gemeentelijke systeemkoppelingen met landelijke voorzieningen benodigd voor Omgevingswet.</w:t>
            </w:r>
          </w:p>
        </w:tc>
        <w:tc>
          <w:tcPr>
            <w:tcW w:w="2127" w:type="dxa"/>
            <w:tcBorders>
              <w:bottom w:val="single" w:sz="4" w:space="0" w:color="auto"/>
            </w:tcBorders>
          </w:tcPr>
          <w:p w14:paraId="7F9A6B62" w14:textId="77777777" w:rsidR="00A91C4E" w:rsidRPr="009E30C0" w:rsidRDefault="00A91C4E" w:rsidP="00A91C4E">
            <w:pPr>
              <w:ind w:left="142"/>
              <w:rPr>
                <w:rFonts w:ascii="Verdana" w:hAnsi="Verdana"/>
                <w:sz w:val="20"/>
                <w:szCs w:val="20"/>
                <w:lang w:val="nl-NL"/>
              </w:rPr>
            </w:pPr>
          </w:p>
        </w:tc>
        <w:tc>
          <w:tcPr>
            <w:tcW w:w="992" w:type="dxa"/>
            <w:tcBorders>
              <w:bottom w:val="single" w:sz="4" w:space="0" w:color="auto"/>
            </w:tcBorders>
          </w:tcPr>
          <w:p w14:paraId="62167EB1" w14:textId="77777777" w:rsidR="00A91C4E" w:rsidRPr="009E30C0" w:rsidRDefault="00A91C4E" w:rsidP="003B2AD2">
            <w:pPr>
              <w:jc w:val="center"/>
              <w:rPr>
                <w:rFonts w:ascii="Verdana" w:hAnsi="Verdana"/>
                <w:sz w:val="20"/>
                <w:szCs w:val="20"/>
                <w:lang w:val="nl-NL"/>
              </w:rPr>
            </w:pPr>
            <w:r w:rsidRPr="009E30C0">
              <w:rPr>
                <w:rFonts w:ascii="Verdana" w:hAnsi="Verdana"/>
                <w:sz w:val="20"/>
                <w:szCs w:val="20"/>
                <w:lang w:val="nl-NL"/>
              </w:rPr>
              <w:t>M</w:t>
            </w:r>
          </w:p>
        </w:tc>
        <w:tc>
          <w:tcPr>
            <w:tcW w:w="995" w:type="dxa"/>
            <w:tcBorders>
              <w:bottom w:val="single" w:sz="4" w:space="0" w:color="auto"/>
            </w:tcBorders>
          </w:tcPr>
          <w:p w14:paraId="14074251"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Q1</w:t>
            </w:r>
          </w:p>
        </w:tc>
        <w:tc>
          <w:tcPr>
            <w:tcW w:w="7510" w:type="dxa"/>
            <w:tcBorders>
              <w:bottom w:val="single" w:sz="4" w:space="0" w:color="auto"/>
            </w:tcBorders>
          </w:tcPr>
          <w:p w14:paraId="7587D41F" w14:textId="570AD5DC" w:rsidR="00A91C4E" w:rsidRPr="009E30C0" w:rsidRDefault="00A91C4E" w:rsidP="00A91C4E">
            <w:pPr>
              <w:ind w:left="142"/>
              <w:rPr>
                <w:rFonts w:ascii="Verdana" w:hAnsi="Verdana"/>
                <w:sz w:val="20"/>
                <w:szCs w:val="20"/>
                <w:lang w:val="nl-NL"/>
              </w:rPr>
            </w:pPr>
            <w:proofErr w:type="spellStart"/>
            <w:r w:rsidRPr="009E30C0">
              <w:rPr>
                <w:rFonts w:ascii="Verdana" w:hAnsi="Verdana"/>
                <w:sz w:val="20"/>
                <w:szCs w:val="20"/>
                <w:lang w:val="nl-NL"/>
              </w:rPr>
              <w:t>GEMMAonline</w:t>
            </w:r>
            <w:proofErr w:type="spellEnd"/>
            <w:r w:rsidRPr="009E30C0">
              <w:rPr>
                <w:rFonts w:ascii="Verdana" w:hAnsi="Verdana"/>
                <w:sz w:val="20"/>
                <w:szCs w:val="20"/>
                <w:lang w:val="nl-NL"/>
              </w:rPr>
              <w:t xml:space="preserve"> geeft inzicht van de voor de uitvoering van de Omgevingswet benodigde </w:t>
            </w:r>
            <w:hyperlink r:id="rId97" w:history="1">
              <w:r w:rsidRPr="009E30C0">
                <w:rPr>
                  <w:rStyle w:val="Hyperlink"/>
                  <w:rFonts w:ascii="Verdana" w:hAnsi="Verdana"/>
                  <w:sz w:val="20"/>
                  <w:szCs w:val="20"/>
                  <w:lang w:val="nl-NL"/>
                </w:rPr>
                <w:t>standaarden</w:t>
              </w:r>
            </w:hyperlink>
            <w:r w:rsidRPr="009E30C0">
              <w:rPr>
                <w:rFonts w:ascii="Verdana" w:hAnsi="Verdana"/>
                <w:sz w:val="20"/>
                <w:szCs w:val="20"/>
                <w:lang w:val="nl-NL"/>
              </w:rPr>
              <w:t xml:space="preserve"> en </w:t>
            </w:r>
            <w:hyperlink r:id="rId98" w:history="1">
              <w:r w:rsidRPr="009E30C0">
                <w:rPr>
                  <w:rStyle w:val="Hyperlink"/>
                  <w:rFonts w:ascii="Verdana" w:hAnsi="Verdana"/>
                  <w:sz w:val="20"/>
                  <w:szCs w:val="20"/>
                  <w:lang w:val="nl-NL"/>
                </w:rPr>
                <w:t>koppelvlakken</w:t>
              </w:r>
            </w:hyperlink>
            <w:r w:rsidRPr="009E30C0">
              <w:rPr>
                <w:rFonts w:ascii="Verdana" w:hAnsi="Verdana"/>
                <w:sz w:val="20"/>
                <w:szCs w:val="20"/>
                <w:lang w:val="nl-NL"/>
              </w:rPr>
              <w:t xml:space="preserve"> met landelijke voorzieningen als DSO-LV, Landelijke Voorziening Bekendmaken en </w:t>
            </w:r>
            <w:proofErr w:type="spellStart"/>
            <w:r w:rsidRPr="009E30C0">
              <w:rPr>
                <w:rFonts w:ascii="Verdana" w:hAnsi="Verdana"/>
                <w:sz w:val="20"/>
                <w:szCs w:val="20"/>
                <w:lang w:val="nl-NL"/>
              </w:rPr>
              <w:t>Beschikbaarstellen</w:t>
            </w:r>
            <w:proofErr w:type="spellEnd"/>
            <w:r w:rsidRPr="009E30C0">
              <w:rPr>
                <w:rFonts w:ascii="Verdana" w:hAnsi="Verdana"/>
                <w:sz w:val="20"/>
                <w:szCs w:val="20"/>
                <w:lang w:val="nl-NL"/>
              </w:rPr>
              <w:t xml:space="preserve"> (LVBB) en </w:t>
            </w:r>
            <w:proofErr w:type="spellStart"/>
            <w:r w:rsidRPr="009E30C0">
              <w:rPr>
                <w:rFonts w:ascii="Verdana" w:hAnsi="Verdana"/>
                <w:sz w:val="20"/>
                <w:szCs w:val="20"/>
                <w:lang w:val="nl-NL"/>
              </w:rPr>
              <w:t>MijnOverheid</w:t>
            </w:r>
            <w:proofErr w:type="spellEnd"/>
            <w:r w:rsidRPr="009E30C0">
              <w:rPr>
                <w:rFonts w:ascii="Verdana" w:hAnsi="Verdana"/>
                <w:sz w:val="20"/>
                <w:szCs w:val="20"/>
                <w:lang w:val="nl-NL"/>
              </w:rPr>
              <w:t>. Op basis van deze koppelvlakken kan de gemeente in beeld brengen welke koppelingen zij zelf dient te gaan realiseren en welke inspanning daarvoor benodigd is.</w:t>
            </w:r>
          </w:p>
        </w:tc>
        <w:tc>
          <w:tcPr>
            <w:tcW w:w="850" w:type="dxa"/>
            <w:tcBorders>
              <w:bottom w:val="single" w:sz="4" w:space="0" w:color="auto"/>
            </w:tcBorders>
          </w:tcPr>
          <w:p w14:paraId="76E19A07" w14:textId="77777777" w:rsidR="00A91C4E" w:rsidRPr="009E30C0" w:rsidRDefault="00A91C4E" w:rsidP="00A91C4E">
            <w:pPr>
              <w:ind w:left="1"/>
              <w:jc w:val="center"/>
              <w:rPr>
                <w:rFonts w:ascii="Verdana" w:hAnsi="Verdana"/>
                <w:sz w:val="20"/>
                <w:szCs w:val="20"/>
                <w:lang w:val="nl-NL"/>
              </w:rPr>
            </w:pPr>
          </w:p>
        </w:tc>
        <w:tc>
          <w:tcPr>
            <w:tcW w:w="2268" w:type="dxa"/>
            <w:tcBorders>
              <w:bottom w:val="single" w:sz="4" w:space="0" w:color="auto"/>
            </w:tcBorders>
          </w:tcPr>
          <w:p w14:paraId="47DEE69E" w14:textId="77777777" w:rsidR="00A91C4E" w:rsidRPr="009E30C0" w:rsidRDefault="00A91C4E" w:rsidP="00A91C4E">
            <w:pPr>
              <w:ind w:left="142"/>
              <w:rPr>
                <w:rFonts w:ascii="Verdana" w:hAnsi="Verdana"/>
                <w:sz w:val="20"/>
                <w:szCs w:val="20"/>
                <w:lang w:val="nl-NL"/>
              </w:rPr>
            </w:pPr>
          </w:p>
        </w:tc>
      </w:tr>
      <w:tr w:rsidR="00A91C4E" w:rsidRPr="009E30C0" w14:paraId="607BB61E" w14:textId="77777777" w:rsidTr="003D4F87">
        <w:trPr>
          <w:cantSplit/>
        </w:trPr>
        <w:tc>
          <w:tcPr>
            <w:tcW w:w="7229" w:type="dxa"/>
            <w:tcBorders>
              <w:left w:val="nil"/>
              <w:bottom w:val="single" w:sz="4" w:space="0" w:color="auto"/>
              <w:right w:val="nil"/>
            </w:tcBorders>
          </w:tcPr>
          <w:p w14:paraId="0623FDE3" w14:textId="77777777" w:rsidR="00A91C4E" w:rsidRPr="009E30C0" w:rsidRDefault="00A91C4E" w:rsidP="00A91C4E">
            <w:pPr>
              <w:ind w:left="142"/>
              <w:rPr>
                <w:rFonts w:ascii="Verdana" w:hAnsi="Verdana"/>
                <w:sz w:val="20"/>
                <w:szCs w:val="20"/>
                <w:lang w:val="nl-NL"/>
              </w:rPr>
            </w:pPr>
          </w:p>
        </w:tc>
        <w:tc>
          <w:tcPr>
            <w:tcW w:w="2127" w:type="dxa"/>
            <w:tcBorders>
              <w:left w:val="nil"/>
              <w:bottom w:val="single" w:sz="4" w:space="0" w:color="auto"/>
              <w:right w:val="nil"/>
            </w:tcBorders>
          </w:tcPr>
          <w:p w14:paraId="2DCF9F38" w14:textId="77777777" w:rsidR="00A91C4E" w:rsidRPr="009E30C0" w:rsidRDefault="00A91C4E" w:rsidP="00A91C4E">
            <w:pPr>
              <w:ind w:left="142"/>
              <w:rPr>
                <w:rFonts w:ascii="Verdana" w:hAnsi="Verdana"/>
                <w:sz w:val="20"/>
                <w:szCs w:val="20"/>
                <w:lang w:val="nl-NL"/>
              </w:rPr>
            </w:pPr>
          </w:p>
        </w:tc>
        <w:tc>
          <w:tcPr>
            <w:tcW w:w="992" w:type="dxa"/>
            <w:tcBorders>
              <w:left w:val="nil"/>
              <w:bottom w:val="single" w:sz="4" w:space="0" w:color="auto"/>
              <w:right w:val="nil"/>
            </w:tcBorders>
          </w:tcPr>
          <w:p w14:paraId="111BF233" w14:textId="77777777" w:rsidR="00A91C4E" w:rsidRPr="009E30C0" w:rsidRDefault="00A91C4E" w:rsidP="003B2AD2">
            <w:pPr>
              <w:jc w:val="center"/>
              <w:rPr>
                <w:rFonts w:ascii="Verdana" w:hAnsi="Verdana"/>
                <w:sz w:val="20"/>
                <w:szCs w:val="20"/>
                <w:lang w:val="nl-NL"/>
              </w:rPr>
            </w:pPr>
          </w:p>
        </w:tc>
        <w:tc>
          <w:tcPr>
            <w:tcW w:w="995" w:type="dxa"/>
            <w:tcBorders>
              <w:left w:val="nil"/>
              <w:bottom w:val="single" w:sz="4" w:space="0" w:color="auto"/>
              <w:right w:val="nil"/>
            </w:tcBorders>
          </w:tcPr>
          <w:p w14:paraId="7827539C" w14:textId="77777777" w:rsidR="00A91C4E" w:rsidRPr="009E30C0" w:rsidRDefault="00A91C4E" w:rsidP="00A91C4E">
            <w:pPr>
              <w:jc w:val="center"/>
              <w:rPr>
                <w:rFonts w:ascii="Verdana" w:hAnsi="Verdana"/>
                <w:sz w:val="20"/>
                <w:szCs w:val="20"/>
                <w:lang w:val="nl-NL"/>
              </w:rPr>
            </w:pPr>
          </w:p>
        </w:tc>
        <w:tc>
          <w:tcPr>
            <w:tcW w:w="7510" w:type="dxa"/>
            <w:tcBorders>
              <w:left w:val="nil"/>
              <w:bottom w:val="single" w:sz="4" w:space="0" w:color="auto"/>
              <w:right w:val="nil"/>
            </w:tcBorders>
          </w:tcPr>
          <w:p w14:paraId="17BF73A5" w14:textId="77777777" w:rsidR="00A91C4E" w:rsidRPr="009E30C0" w:rsidRDefault="00A91C4E" w:rsidP="00A91C4E">
            <w:pPr>
              <w:ind w:left="142"/>
              <w:rPr>
                <w:rFonts w:ascii="Verdana" w:hAnsi="Verdana"/>
                <w:sz w:val="20"/>
                <w:szCs w:val="20"/>
                <w:lang w:val="nl-NL"/>
              </w:rPr>
            </w:pPr>
          </w:p>
        </w:tc>
        <w:tc>
          <w:tcPr>
            <w:tcW w:w="850" w:type="dxa"/>
            <w:tcBorders>
              <w:left w:val="nil"/>
              <w:bottom w:val="single" w:sz="4" w:space="0" w:color="auto"/>
              <w:right w:val="nil"/>
            </w:tcBorders>
          </w:tcPr>
          <w:p w14:paraId="26C4510B" w14:textId="77777777" w:rsidR="00A91C4E" w:rsidRPr="009E30C0" w:rsidRDefault="00A91C4E" w:rsidP="00A91C4E">
            <w:pPr>
              <w:ind w:left="1"/>
              <w:jc w:val="center"/>
              <w:rPr>
                <w:rFonts w:ascii="Verdana" w:hAnsi="Verdana"/>
                <w:sz w:val="20"/>
                <w:szCs w:val="20"/>
                <w:lang w:val="nl-NL"/>
              </w:rPr>
            </w:pPr>
          </w:p>
        </w:tc>
        <w:tc>
          <w:tcPr>
            <w:tcW w:w="2268" w:type="dxa"/>
            <w:tcBorders>
              <w:left w:val="nil"/>
              <w:bottom w:val="single" w:sz="4" w:space="0" w:color="auto"/>
              <w:right w:val="nil"/>
            </w:tcBorders>
          </w:tcPr>
          <w:p w14:paraId="5465CD24" w14:textId="77777777" w:rsidR="00A91C4E" w:rsidRPr="009E30C0" w:rsidRDefault="00A91C4E" w:rsidP="00A91C4E">
            <w:pPr>
              <w:ind w:left="142"/>
              <w:rPr>
                <w:rFonts w:ascii="Verdana" w:hAnsi="Verdana"/>
                <w:sz w:val="20"/>
                <w:szCs w:val="20"/>
                <w:lang w:val="nl-NL"/>
              </w:rPr>
            </w:pPr>
          </w:p>
        </w:tc>
      </w:tr>
      <w:tr w:rsidR="00A91C4E" w:rsidRPr="009E30C0" w14:paraId="7C03178E" w14:textId="77777777" w:rsidTr="003D4F87">
        <w:trPr>
          <w:cantSplit/>
        </w:trPr>
        <w:tc>
          <w:tcPr>
            <w:tcW w:w="7229" w:type="dxa"/>
            <w:tcBorders>
              <w:right w:val="nil"/>
            </w:tcBorders>
            <w:shd w:val="clear" w:color="auto" w:fill="00AEEF"/>
          </w:tcPr>
          <w:p w14:paraId="7CF042EA" w14:textId="096736B2"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lastRenderedPageBreak/>
              <w:t>B7: OMGEVINGSWET –&gt; GEGEVENSMANAGEMENT</w:t>
            </w:r>
          </w:p>
        </w:tc>
        <w:tc>
          <w:tcPr>
            <w:tcW w:w="2127" w:type="dxa"/>
            <w:tcBorders>
              <w:left w:val="nil"/>
              <w:right w:val="nil"/>
            </w:tcBorders>
            <w:shd w:val="clear" w:color="auto" w:fill="00AEEF"/>
          </w:tcPr>
          <w:p w14:paraId="2843F5EF" w14:textId="77777777" w:rsidR="00A91C4E" w:rsidRPr="009E30C0" w:rsidRDefault="00A91C4E" w:rsidP="00A91C4E">
            <w:pPr>
              <w:keepNext/>
              <w:keepLines/>
              <w:widowControl/>
              <w:ind w:left="142"/>
              <w:rPr>
                <w:rFonts w:ascii="Verdana" w:hAnsi="Verdana"/>
                <w:sz w:val="20"/>
                <w:szCs w:val="20"/>
                <w:lang w:val="nl-NL"/>
              </w:rPr>
            </w:pPr>
          </w:p>
        </w:tc>
        <w:tc>
          <w:tcPr>
            <w:tcW w:w="992" w:type="dxa"/>
            <w:tcBorders>
              <w:left w:val="nil"/>
              <w:right w:val="nil"/>
            </w:tcBorders>
            <w:shd w:val="clear" w:color="auto" w:fill="00AEEF"/>
          </w:tcPr>
          <w:p w14:paraId="523E8D17" w14:textId="77777777" w:rsidR="00A91C4E" w:rsidRPr="009E30C0" w:rsidRDefault="00A91C4E" w:rsidP="003B2AD2">
            <w:pPr>
              <w:keepNext/>
              <w:keepLines/>
              <w:widowControl/>
              <w:jc w:val="center"/>
              <w:rPr>
                <w:rFonts w:ascii="Verdana" w:hAnsi="Verdana"/>
                <w:sz w:val="20"/>
                <w:szCs w:val="20"/>
                <w:lang w:val="nl-NL"/>
              </w:rPr>
            </w:pPr>
          </w:p>
        </w:tc>
        <w:tc>
          <w:tcPr>
            <w:tcW w:w="995" w:type="dxa"/>
            <w:tcBorders>
              <w:left w:val="nil"/>
              <w:right w:val="nil"/>
            </w:tcBorders>
            <w:shd w:val="clear" w:color="auto" w:fill="00AEEF"/>
          </w:tcPr>
          <w:p w14:paraId="44B79F32" w14:textId="77777777" w:rsidR="00A91C4E" w:rsidRPr="009E30C0" w:rsidRDefault="00A91C4E" w:rsidP="00A91C4E">
            <w:pPr>
              <w:keepNext/>
              <w:keepLines/>
              <w:widowControl/>
              <w:jc w:val="center"/>
              <w:rPr>
                <w:rFonts w:ascii="Verdana" w:hAnsi="Verdana"/>
                <w:sz w:val="20"/>
                <w:szCs w:val="20"/>
                <w:lang w:val="nl-NL"/>
              </w:rPr>
            </w:pPr>
          </w:p>
        </w:tc>
        <w:tc>
          <w:tcPr>
            <w:tcW w:w="7510" w:type="dxa"/>
            <w:tcBorders>
              <w:left w:val="nil"/>
              <w:right w:val="nil"/>
            </w:tcBorders>
            <w:shd w:val="clear" w:color="auto" w:fill="00AEEF"/>
          </w:tcPr>
          <w:p w14:paraId="536313F5" w14:textId="77777777" w:rsidR="00A91C4E" w:rsidRPr="009E30C0" w:rsidRDefault="00A91C4E" w:rsidP="00A91C4E">
            <w:pPr>
              <w:keepNext/>
              <w:keepLines/>
              <w:widowControl/>
              <w:ind w:left="142"/>
              <w:rPr>
                <w:rFonts w:ascii="Verdana" w:hAnsi="Verdana"/>
                <w:sz w:val="20"/>
                <w:szCs w:val="20"/>
                <w:lang w:val="nl-NL"/>
              </w:rPr>
            </w:pPr>
          </w:p>
        </w:tc>
        <w:tc>
          <w:tcPr>
            <w:tcW w:w="850" w:type="dxa"/>
            <w:tcBorders>
              <w:left w:val="nil"/>
              <w:right w:val="nil"/>
            </w:tcBorders>
            <w:shd w:val="clear" w:color="auto" w:fill="00AEEF"/>
          </w:tcPr>
          <w:p w14:paraId="1B019332" w14:textId="77777777" w:rsidR="00A91C4E" w:rsidRPr="009E30C0" w:rsidRDefault="00A91C4E" w:rsidP="00A91C4E">
            <w:pPr>
              <w:keepNext/>
              <w:keepLines/>
              <w:widowControl/>
              <w:ind w:left="1"/>
              <w:jc w:val="center"/>
              <w:rPr>
                <w:rFonts w:ascii="Verdana" w:hAnsi="Verdana"/>
                <w:sz w:val="20"/>
                <w:szCs w:val="20"/>
                <w:lang w:val="nl-NL"/>
              </w:rPr>
            </w:pPr>
          </w:p>
        </w:tc>
        <w:tc>
          <w:tcPr>
            <w:tcW w:w="2268" w:type="dxa"/>
            <w:tcBorders>
              <w:left w:val="nil"/>
            </w:tcBorders>
            <w:shd w:val="clear" w:color="auto" w:fill="00AEEF"/>
          </w:tcPr>
          <w:p w14:paraId="26789BF0" w14:textId="77777777" w:rsidR="00A91C4E" w:rsidRPr="009E30C0" w:rsidRDefault="00A91C4E" w:rsidP="00A91C4E">
            <w:pPr>
              <w:keepNext/>
              <w:keepLines/>
              <w:widowControl/>
              <w:ind w:left="142"/>
              <w:rPr>
                <w:rFonts w:ascii="Verdana" w:hAnsi="Verdana"/>
                <w:sz w:val="20"/>
                <w:szCs w:val="20"/>
                <w:lang w:val="nl-NL"/>
              </w:rPr>
            </w:pPr>
          </w:p>
        </w:tc>
      </w:tr>
      <w:tr w:rsidR="00A91C4E" w:rsidRPr="009E30C0" w14:paraId="3601BAE1" w14:textId="77777777" w:rsidTr="003D4F87">
        <w:trPr>
          <w:cantSplit/>
        </w:trPr>
        <w:tc>
          <w:tcPr>
            <w:tcW w:w="7229" w:type="dxa"/>
            <w:shd w:val="clear" w:color="auto" w:fill="6DCFF6"/>
          </w:tcPr>
          <w:p w14:paraId="0516B3D0"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Aan de slag met… (</w:t>
            </w:r>
            <w:proofErr w:type="spellStart"/>
            <w:r w:rsidRPr="009E30C0">
              <w:rPr>
                <w:rFonts w:ascii="Verdana" w:hAnsi="Verdana"/>
                <w:sz w:val="20"/>
                <w:szCs w:val="20"/>
                <w:lang w:val="nl-NL"/>
              </w:rPr>
              <w:t>to</w:t>
            </w:r>
            <w:proofErr w:type="spellEnd"/>
            <w:r w:rsidRPr="009E30C0">
              <w:rPr>
                <w:rFonts w:ascii="Verdana" w:hAnsi="Verdana"/>
                <w:sz w:val="20"/>
                <w:szCs w:val="20"/>
                <w:lang w:val="nl-NL"/>
              </w:rPr>
              <w:t xml:space="preserve"> do)</w:t>
            </w:r>
          </w:p>
        </w:tc>
        <w:tc>
          <w:tcPr>
            <w:tcW w:w="2127" w:type="dxa"/>
            <w:shd w:val="clear" w:color="auto" w:fill="6DCFF6"/>
          </w:tcPr>
          <w:p w14:paraId="52FCD3C1"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 te leveren document</w:t>
            </w:r>
          </w:p>
        </w:tc>
        <w:tc>
          <w:tcPr>
            <w:tcW w:w="992" w:type="dxa"/>
            <w:shd w:val="clear" w:color="auto" w:fill="6DCFF6"/>
          </w:tcPr>
          <w:p w14:paraId="48547EDC" w14:textId="3B95347A" w:rsidR="00A91C4E" w:rsidRPr="009E30C0" w:rsidRDefault="00A91C4E" w:rsidP="003B2AD2">
            <w:pPr>
              <w:keepNext/>
              <w:keepLines/>
              <w:widowControl/>
              <w:jc w:val="center"/>
              <w:rPr>
                <w:rFonts w:ascii="Verdana" w:hAnsi="Verdana"/>
                <w:sz w:val="20"/>
                <w:szCs w:val="20"/>
                <w:lang w:val="nl-NL"/>
              </w:rPr>
            </w:pPr>
            <w:r w:rsidRPr="009E30C0">
              <w:rPr>
                <w:rFonts w:ascii="Verdana" w:hAnsi="Verdana"/>
                <w:sz w:val="20"/>
                <w:szCs w:val="20"/>
                <w:lang w:val="nl-NL"/>
              </w:rPr>
              <w:t>W/M/K</w:t>
            </w:r>
          </w:p>
        </w:tc>
        <w:tc>
          <w:tcPr>
            <w:tcW w:w="995" w:type="dxa"/>
            <w:shd w:val="clear" w:color="auto" w:fill="6DCFF6"/>
          </w:tcPr>
          <w:p w14:paraId="6C939F67" w14:textId="77777777" w:rsidR="00A91C4E" w:rsidRPr="009E30C0" w:rsidRDefault="00A91C4E" w:rsidP="00A91C4E">
            <w:pPr>
              <w:keepNext/>
              <w:keepLines/>
              <w:widowControl/>
              <w:jc w:val="center"/>
              <w:rPr>
                <w:rFonts w:ascii="Verdana" w:hAnsi="Verdana"/>
                <w:sz w:val="20"/>
                <w:szCs w:val="20"/>
                <w:lang w:val="nl-NL"/>
              </w:rPr>
            </w:pPr>
            <w:r w:rsidRPr="009E30C0">
              <w:rPr>
                <w:rFonts w:ascii="Verdana" w:hAnsi="Verdana"/>
                <w:sz w:val="20"/>
                <w:szCs w:val="20"/>
                <w:lang w:val="nl-NL"/>
              </w:rPr>
              <w:t>Starten kwartaal</w:t>
            </w:r>
          </w:p>
        </w:tc>
        <w:tc>
          <w:tcPr>
            <w:tcW w:w="7510" w:type="dxa"/>
            <w:shd w:val="clear" w:color="auto" w:fill="6DCFF6"/>
          </w:tcPr>
          <w:p w14:paraId="76571851"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Link /</w:t>
            </w:r>
          </w:p>
          <w:p w14:paraId="064CDCD5"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Meer informatie</w:t>
            </w:r>
          </w:p>
        </w:tc>
        <w:tc>
          <w:tcPr>
            <w:tcW w:w="850" w:type="dxa"/>
            <w:shd w:val="clear" w:color="auto" w:fill="6DCFF6"/>
          </w:tcPr>
          <w:p w14:paraId="4DC07F2A" w14:textId="77777777" w:rsidR="00A91C4E" w:rsidRPr="009E30C0" w:rsidRDefault="00A91C4E" w:rsidP="00A91C4E">
            <w:pPr>
              <w:keepNext/>
              <w:keepLines/>
              <w:widowControl/>
              <w:ind w:left="1"/>
              <w:jc w:val="center"/>
              <w:rPr>
                <w:rFonts w:ascii="Verdana" w:hAnsi="Verdana"/>
                <w:sz w:val="20"/>
                <w:szCs w:val="20"/>
                <w:lang w:val="nl-NL"/>
              </w:rPr>
            </w:pPr>
            <w:r w:rsidRPr="009E30C0">
              <w:rPr>
                <w:rFonts w:ascii="Verdana" w:hAnsi="Verdana"/>
                <w:sz w:val="20"/>
                <w:szCs w:val="20"/>
                <w:lang w:val="nl-NL"/>
              </w:rPr>
              <w:t>Status (*)</w:t>
            </w:r>
          </w:p>
        </w:tc>
        <w:tc>
          <w:tcPr>
            <w:tcW w:w="2268" w:type="dxa"/>
            <w:shd w:val="clear" w:color="auto" w:fill="6DCFF6"/>
          </w:tcPr>
          <w:p w14:paraId="6CDB5967" w14:textId="3D7C091F"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Opmerkingen</w:t>
            </w:r>
          </w:p>
        </w:tc>
      </w:tr>
      <w:tr w:rsidR="00A91C4E" w:rsidRPr="009E30C0" w14:paraId="43311CEA" w14:textId="77777777" w:rsidTr="003D4F87">
        <w:trPr>
          <w:cantSplit/>
        </w:trPr>
        <w:tc>
          <w:tcPr>
            <w:tcW w:w="7229" w:type="dxa"/>
            <w:tcBorders>
              <w:bottom w:val="single" w:sz="4" w:space="0" w:color="auto"/>
            </w:tcBorders>
          </w:tcPr>
          <w:p w14:paraId="2C9951F4" w14:textId="7047EF37" w:rsidR="00A91C4E" w:rsidRPr="00E07515" w:rsidRDefault="00A91C4E" w:rsidP="00A91C4E">
            <w:pPr>
              <w:ind w:left="142"/>
              <w:rPr>
                <w:rFonts w:ascii="Verdana" w:hAnsi="Verdana"/>
                <w:sz w:val="20"/>
                <w:szCs w:val="20"/>
                <w:highlight w:val="yellow"/>
                <w:lang w:val="nl-NL"/>
              </w:rPr>
            </w:pPr>
            <w:r>
              <w:rPr>
                <w:rFonts w:ascii="Verdana" w:hAnsi="Verdana"/>
                <w:sz w:val="20"/>
                <w:szCs w:val="20"/>
                <w:highlight w:val="yellow"/>
                <w:lang w:val="nl-NL"/>
              </w:rPr>
              <w:t>Samenstellen gemeentelijk begrippenkader fysieke leefomgeving.</w:t>
            </w:r>
          </w:p>
        </w:tc>
        <w:tc>
          <w:tcPr>
            <w:tcW w:w="2127" w:type="dxa"/>
            <w:tcBorders>
              <w:bottom w:val="single" w:sz="4" w:space="0" w:color="auto"/>
            </w:tcBorders>
          </w:tcPr>
          <w:p w14:paraId="10E9C7BF" w14:textId="77777777" w:rsidR="00A91C4E" w:rsidRPr="00E07515" w:rsidRDefault="00A91C4E" w:rsidP="00A91C4E">
            <w:pPr>
              <w:ind w:left="142"/>
              <w:rPr>
                <w:rFonts w:ascii="Verdana" w:hAnsi="Verdana"/>
                <w:sz w:val="20"/>
                <w:szCs w:val="20"/>
                <w:highlight w:val="yellow"/>
                <w:lang w:val="nl-NL"/>
              </w:rPr>
            </w:pPr>
          </w:p>
        </w:tc>
        <w:tc>
          <w:tcPr>
            <w:tcW w:w="992" w:type="dxa"/>
            <w:tcBorders>
              <w:bottom w:val="single" w:sz="4" w:space="0" w:color="auto"/>
            </w:tcBorders>
          </w:tcPr>
          <w:p w14:paraId="73A0B683" w14:textId="1F74B7AE" w:rsidR="00A91C4E" w:rsidRPr="00E07515" w:rsidRDefault="00A91C4E" w:rsidP="003B2AD2">
            <w:pPr>
              <w:jc w:val="center"/>
              <w:rPr>
                <w:rFonts w:ascii="Verdana" w:hAnsi="Verdana"/>
                <w:sz w:val="20"/>
                <w:szCs w:val="20"/>
                <w:highlight w:val="yellow"/>
                <w:lang w:val="nl-NL"/>
              </w:rPr>
            </w:pPr>
            <w:r w:rsidRPr="00E07515">
              <w:rPr>
                <w:rFonts w:ascii="Verdana" w:hAnsi="Verdana"/>
                <w:sz w:val="20"/>
                <w:szCs w:val="20"/>
                <w:highlight w:val="yellow"/>
                <w:lang w:val="nl-NL"/>
              </w:rPr>
              <w:t>M</w:t>
            </w:r>
          </w:p>
        </w:tc>
        <w:tc>
          <w:tcPr>
            <w:tcW w:w="995" w:type="dxa"/>
            <w:tcBorders>
              <w:bottom w:val="single" w:sz="4" w:space="0" w:color="auto"/>
            </w:tcBorders>
          </w:tcPr>
          <w:p w14:paraId="7786AE68" w14:textId="236DAB6F" w:rsidR="00A91C4E" w:rsidRPr="009E30C0" w:rsidRDefault="00A91C4E" w:rsidP="00A91C4E">
            <w:pPr>
              <w:jc w:val="center"/>
              <w:rPr>
                <w:rFonts w:ascii="Verdana" w:hAnsi="Verdana"/>
                <w:sz w:val="20"/>
                <w:szCs w:val="20"/>
                <w:lang w:val="nl-NL"/>
              </w:rPr>
            </w:pPr>
            <w:r w:rsidRPr="00E07515">
              <w:rPr>
                <w:rFonts w:ascii="Verdana" w:hAnsi="Verdana"/>
                <w:sz w:val="20"/>
                <w:szCs w:val="20"/>
                <w:highlight w:val="yellow"/>
                <w:lang w:val="nl-NL"/>
              </w:rPr>
              <w:t>Q1</w:t>
            </w:r>
          </w:p>
        </w:tc>
        <w:tc>
          <w:tcPr>
            <w:tcW w:w="7510" w:type="dxa"/>
            <w:tcBorders>
              <w:bottom w:val="single" w:sz="4" w:space="0" w:color="auto"/>
            </w:tcBorders>
          </w:tcPr>
          <w:p w14:paraId="04DDBE80" w14:textId="6D76C531" w:rsidR="00A91C4E" w:rsidRPr="00E07515" w:rsidRDefault="00A91C4E" w:rsidP="00A91C4E">
            <w:pPr>
              <w:ind w:left="142"/>
              <w:rPr>
                <w:rFonts w:ascii="Verdana" w:hAnsi="Verdana"/>
                <w:sz w:val="20"/>
                <w:szCs w:val="20"/>
                <w:highlight w:val="yellow"/>
                <w:lang w:val="nl-NL"/>
              </w:rPr>
            </w:pPr>
            <w:r>
              <w:rPr>
                <w:rFonts w:ascii="Verdana" w:hAnsi="Verdana"/>
                <w:sz w:val="20"/>
                <w:szCs w:val="20"/>
                <w:highlight w:val="yellow"/>
                <w:lang w:val="nl-NL"/>
              </w:rPr>
              <w:t>Als vervolg op de eerder gedane analyse van gebruikte begrippenkaders is het nu belangrijk om die begrippenkaders te harmoniseren tot één integraal gemeentelijk begrippenkader voor de fysieke leefomgeving. Daarbij kan waar mogelijk gebruik worden gemaakt van begrippen die op een “hoger niveau” (nationale wet- en regelgeving) of in overleg met de ketenpartners zijn gedefinieerd. In aanvulling daarop kunnen zelf gedefinieerde lokale begrippen gehanteerd (blijven) worden.</w:t>
            </w:r>
          </w:p>
        </w:tc>
        <w:tc>
          <w:tcPr>
            <w:tcW w:w="850" w:type="dxa"/>
            <w:tcBorders>
              <w:bottom w:val="single" w:sz="4" w:space="0" w:color="auto"/>
            </w:tcBorders>
          </w:tcPr>
          <w:p w14:paraId="49E1EB92" w14:textId="77777777" w:rsidR="00A91C4E" w:rsidRPr="00E07515" w:rsidRDefault="00A91C4E" w:rsidP="00A91C4E">
            <w:pPr>
              <w:ind w:left="1"/>
              <w:jc w:val="center"/>
              <w:rPr>
                <w:rFonts w:ascii="Verdana" w:hAnsi="Verdana"/>
                <w:sz w:val="20"/>
                <w:szCs w:val="20"/>
                <w:highlight w:val="yellow"/>
                <w:lang w:val="nl-NL"/>
              </w:rPr>
            </w:pPr>
          </w:p>
        </w:tc>
        <w:tc>
          <w:tcPr>
            <w:tcW w:w="2268" w:type="dxa"/>
            <w:tcBorders>
              <w:bottom w:val="single" w:sz="4" w:space="0" w:color="auto"/>
            </w:tcBorders>
          </w:tcPr>
          <w:p w14:paraId="057B0B46" w14:textId="66123984" w:rsidR="00A91C4E" w:rsidRPr="008B2FDD" w:rsidRDefault="00D237B7" w:rsidP="00A91C4E">
            <w:pPr>
              <w:ind w:left="142"/>
              <w:rPr>
                <w:rFonts w:ascii="Verdana" w:hAnsi="Verdana"/>
                <w:sz w:val="20"/>
                <w:szCs w:val="20"/>
                <w:highlight w:val="yellow"/>
                <w:lang w:val="nl-NL"/>
              </w:rPr>
            </w:pPr>
            <w:r>
              <w:rPr>
                <w:rFonts w:ascii="Verdana" w:hAnsi="Verdana"/>
                <w:sz w:val="20"/>
                <w:szCs w:val="20"/>
                <w:highlight w:val="yellow"/>
                <w:lang w:val="nl-NL"/>
              </w:rPr>
              <w:t>NIEUWE TO DO IN V1.2</w:t>
            </w:r>
          </w:p>
          <w:p w14:paraId="7B172D48" w14:textId="5CD57936" w:rsidR="00A91C4E" w:rsidRPr="00E07515" w:rsidRDefault="00A91C4E" w:rsidP="00A91C4E">
            <w:pPr>
              <w:ind w:left="142"/>
              <w:rPr>
                <w:rFonts w:ascii="Verdana" w:hAnsi="Verdana"/>
                <w:sz w:val="20"/>
                <w:szCs w:val="20"/>
                <w:highlight w:val="yellow"/>
                <w:lang w:val="nl-NL"/>
              </w:rPr>
            </w:pPr>
          </w:p>
        </w:tc>
      </w:tr>
      <w:tr w:rsidR="00D25731" w:rsidRPr="009E30C0" w14:paraId="1D03FA8B" w14:textId="77777777" w:rsidTr="003E5CA2">
        <w:trPr>
          <w:cantSplit/>
        </w:trPr>
        <w:tc>
          <w:tcPr>
            <w:tcW w:w="7229" w:type="dxa"/>
            <w:tcBorders>
              <w:bottom w:val="single" w:sz="4" w:space="0" w:color="auto"/>
            </w:tcBorders>
          </w:tcPr>
          <w:p w14:paraId="044089D4" w14:textId="29B8B531" w:rsidR="00D25731" w:rsidRPr="009E30C0" w:rsidRDefault="00B500F9" w:rsidP="003E5CA2">
            <w:pPr>
              <w:ind w:left="142"/>
              <w:rPr>
                <w:rFonts w:ascii="Verdana" w:hAnsi="Verdana"/>
                <w:sz w:val="20"/>
                <w:szCs w:val="20"/>
                <w:lang w:val="nl-NL"/>
              </w:rPr>
            </w:pPr>
            <w:r w:rsidRPr="00B500F9">
              <w:rPr>
                <w:rFonts w:ascii="Verdana" w:hAnsi="Verdana"/>
                <w:sz w:val="20"/>
                <w:szCs w:val="20"/>
                <w:lang w:val="nl-NL"/>
              </w:rPr>
              <w:t xml:space="preserve">Zorg dat het manifest goed bereikbaar </w:t>
            </w:r>
            <w:r w:rsidR="00BB77EC">
              <w:rPr>
                <w:rFonts w:ascii="Verdana" w:hAnsi="Verdana"/>
                <w:sz w:val="20"/>
                <w:szCs w:val="20"/>
                <w:lang w:val="nl-NL"/>
              </w:rPr>
              <w:t xml:space="preserve">is </w:t>
            </w:r>
            <w:r w:rsidRPr="00B500F9">
              <w:rPr>
                <w:rFonts w:ascii="Verdana" w:hAnsi="Verdana"/>
                <w:sz w:val="20"/>
                <w:szCs w:val="20"/>
                <w:lang w:val="nl-NL"/>
              </w:rPr>
              <w:t>zodat alle plannen en planonderdelen beschikbaar zijn</w:t>
            </w:r>
            <w:r w:rsidR="002C76B4">
              <w:rPr>
                <w:rFonts w:ascii="Verdana" w:hAnsi="Verdana"/>
                <w:sz w:val="20"/>
                <w:szCs w:val="20"/>
                <w:lang w:val="nl-NL"/>
              </w:rPr>
              <w:t>.</w:t>
            </w:r>
          </w:p>
        </w:tc>
        <w:tc>
          <w:tcPr>
            <w:tcW w:w="2127" w:type="dxa"/>
            <w:tcBorders>
              <w:bottom w:val="single" w:sz="4" w:space="0" w:color="auto"/>
            </w:tcBorders>
          </w:tcPr>
          <w:p w14:paraId="3AF445BC" w14:textId="77777777" w:rsidR="00D25731" w:rsidRPr="009E30C0" w:rsidRDefault="00D25731" w:rsidP="003E5CA2">
            <w:pPr>
              <w:ind w:left="142"/>
              <w:rPr>
                <w:rFonts w:ascii="Verdana" w:hAnsi="Verdana"/>
                <w:sz w:val="20"/>
                <w:szCs w:val="20"/>
                <w:lang w:val="nl-NL"/>
              </w:rPr>
            </w:pPr>
          </w:p>
        </w:tc>
        <w:tc>
          <w:tcPr>
            <w:tcW w:w="992" w:type="dxa"/>
            <w:tcBorders>
              <w:bottom w:val="single" w:sz="4" w:space="0" w:color="auto"/>
            </w:tcBorders>
          </w:tcPr>
          <w:p w14:paraId="48240E38" w14:textId="77777777" w:rsidR="00D25731" w:rsidRPr="009E30C0" w:rsidRDefault="00D25731" w:rsidP="003B2AD2">
            <w:pPr>
              <w:jc w:val="center"/>
              <w:rPr>
                <w:rFonts w:ascii="Verdana" w:hAnsi="Verdana"/>
                <w:sz w:val="20"/>
                <w:szCs w:val="20"/>
                <w:lang w:val="nl-NL"/>
              </w:rPr>
            </w:pPr>
            <w:r>
              <w:rPr>
                <w:rFonts w:ascii="Verdana" w:hAnsi="Verdana"/>
                <w:sz w:val="20"/>
                <w:szCs w:val="20"/>
                <w:lang w:val="nl-NL"/>
              </w:rPr>
              <w:t>M</w:t>
            </w:r>
          </w:p>
        </w:tc>
        <w:tc>
          <w:tcPr>
            <w:tcW w:w="995" w:type="dxa"/>
            <w:tcBorders>
              <w:bottom w:val="single" w:sz="4" w:space="0" w:color="auto"/>
            </w:tcBorders>
          </w:tcPr>
          <w:p w14:paraId="2A425AC7" w14:textId="01A2F3F6" w:rsidR="00D25731" w:rsidRPr="009E30C0" w:rsidRDefault="00D25731" w:rsidP="003E5CA2">
            <w:pPr>
              <w:jc w:val="center"/>
              <w:rPr>
                <w:rFonts w:ascii="Verdana" w:hAnsi="Verdana"/>
                <w:sz w:val="20"/>
                <w:szCs w:val="20"/>
                <w:lang w:val="nl-NL"/>
              </w:rPr>
            </w:pPr>
            <w:r>
              <w:rPr>
                <w:rFonts w:ascii="Verdana" w:hAnsi="Verdana"/>
                <w:sz w:val="20"/>
                <w:szCs w:val="20"/>
                <w:lang w:val="nl-NL"/>
              </w:rPr>
              <w:t>Q</w:t>
            </w:r>
            <w:r w:rsidR="00C643A7">
              <w:rPr>
                <w:rFonts w:ascii="Verdana" w:hAnsi="Verdana"/>
                <w:sz w:val="20"/>
                <w:szCs w:val="20"/>
                <w:lang w:val="nl-NL"/>
              </w:rPr>
              <w:t>1</w:t>
            </w:r>
          </w:p>
        </w:tc>
        <w:tc>
          <w:tcPr>
            <w:tcW w:w="7510" w:type="dxa"/>
            <w:tcBorders>
              <w:bottom w:val="single" w:sz="4" w:space="0" w:color="auto"/>
            </w:tcBorders>
          </w:tcPr>
          <w:p w14:paraId="4EA1555D" w14:textId="78BFB57D" w:rsidR="00D25731" w:rsidRPr="009E30C0" w:rsidRDefault="00B500F9" w:rsidP="003E5CA2">
            <w:pPr>
              <w:ind w:left="142"/>
              <w:rPr>
                <w:rFonts w:ascii="Verdana" w:hAnsi="Verdana"/>
                <w:sz w:val="20"/>
                <w:szCs w:val="20"/>
                <w:lang w:val="nl-NL"/>
              </w:rPr>
            </w:pPr>
            <w:r w:rsidRPr="00B500F9">
              <w:rPr>
                <w:rFonts w:ascii="Verdana" w:hAnsi="Verdana"/>
                <w:sz w:val="20"/>
                <w:szCs w:val="20"/>
                <w:lang w:val="nl-NL"/>
              </w:rPr>
              <w:t>Zie ‘</w:t>
            </w:r>
            <w:hyperlink r:id="rId99" w:history="1">
              <w:r w:rsidRPr="00B500F9">
                <w:rPr>
                  <w:rStyle w:val="Hyperlink"/>
                  <w:rFonts w:ascii="Verdana" w:hAnsi="Verdana"/>
                  <w:sz w:val="20"/>
                  <w:szCs w:val="20"/>
                  <w:lang w:val="nl-NL"/>
                </w:rPr>
                <w:t>Handreiking Data op orde’</w:t>
              </w:r>
            </w:hyperlink>
            <w:r w:rsidRPr="00B500F9">
              <w:rPr>
                <w:rFonts w:ascii="Verdana" w:hAnsi="Verdana"/>
                <w:sz w:val="20"/>
                <w:szCs w:val="20"/>
                <w:lang w:val="nl-NL"/>
              </w:rPr>
              <w:t xml:space="preserve"> van </w:t>
            </w:r>
            <w:proofErr w:type="spellStart"/>
            <w:r w:rsidRPr="00B500F9">
              <w:rPr>
                <w:rFonts w:ascii="Verdana" w:hAnsi="Verdana"/>
                <w:sz w:val="20"/>
                <w:szCs w:val="20"/>
                <w:lang w:val="nl-NL"/>
              </w:rPr>
              <w:t>Geonovum</w:t>
            </w:r>
            <w:proofErr w:type="spellEnd"/>
            <w:r w:rsidRPr="00B500F9">
              <w:rPr>
                <w:rFonts w:ascii="Verdana" w:hAnsi="Verdana"/>
                <w:sz w:val="20"/>
                <w:szCs w:val="20"/>
                <w:lang w:val="nl-NL"/>
              </w:rPr>
              <w:t>, hoofdstuk 3</w:t>
            </w:r>
          </w:p>
        </w:tc>
        <w:tc>
          <w:tcPr>
            <w:tcW w:w="850" w:type="dxa"/>
            <w:tcBorders>
              <w:bottom w:val="single" w:sz="4" w:space="0" w:color="auto"/>
            </w:tcBorders>
          </w:tcPr>
          <w:p w14:paraId="1E54BF28" w14:textId="77777777" w:rsidR="00D25731" w:rsidRPr="009E30C0" w:rsidRDefault="00D25731" w:rsidP="003E5CA2">
            <w:pPr>
              <w:ind w:left="1"/>
              <w:jc w:val="center"/>
              <w:rPr>
                <w:rFonts w:ascii="Verdana" w:hAnsi="Verdana"/>
                <w:sz w:val="20"/>
                <w:szCs w:val="20"/>
                <w:lang w:val="nl-NL"/>
              </w:rPr>
            </w:pPr>
          </w:p>
        </w:tc>
        <w:tc>
          <w:tcPr>
            <w:tcW w:w="2268" w:type="dxa"/>
            <w:tcBorders>
              <w:bottom w:val="single" w:sz="4" w:space="0" w:color="auto"/>
            </w:tcBorders>
          </w:tcPr>
          <w:p w14:paraId="34362A5D" w14:textId="77777777" w:rsidR="00D25731" w:rsidRPr="009E30C0" w:rsidRDefault="00D25731" w:rsidP="003E5CA2">
            <w:pPr>
              <w:ind w:left="142"/>
              <w:rPr>
                <w:rFonts w:ascii="Verdana" w:hAnsi="Verdana"/>
                <w:sz w:val="20"/>
                <w:szCs w:val="20"/>
                <w:lang w:val="nl-NL"/>
              </w:rPr>
            </w:pPr>
          </w:p>
        </w:tc>
      </w:tr>
      <w:tr w:rsidR="00D25731" w:rsidRPr="009E30C0" w14:paraId="7DACE1BB" w14:textId="77777777" w:rsidTr="003D4F87">
        <w:trPr>
          <w:cantSplit/>
        </w:trPr>
        <w:tc>
          <w:tcPr>
            <w:tcW w:w="7229" w:type="dxa"/>
            <w:tcBorders>
              <w:bottom w:val="single" w:sz="4" w:space="0" w:color="auto"/>
            </w:tcBorders>
          </w:tcPr>
          <w:p w14:paraId="38214F6A" w14:textId="1FED03BA" w:rsidR="00D25731" w:rsidRDefault="00B500F9" w:rsidP="00A91C4E">
            <w:pPr>
              <w:ind w:left="142"/>
              <w:rPr>
                <w:rStyle w:val="Geen"/>
                <w:rFonts w:ascii="Verdana" w:hAnsi="Verdana"/>
                <w:sz w:val="20"/>
                <w:szCs w:val="20"/>
                <w:lang w:val="nl-NL"/>
              </w:rPr>
            </w:pPr>
            <w:r w:rsidRPr="00B500F9">
              <w:rPr>
                <w:rFonts w:ascii="Verdana" w:hAnsi="Verdana"/>
                <w:sz w:val="20"/>
                <w:szCs w:val="20"/>
                <w:lang w:val="nl-NL"/>
              </w:rPr>
              <w:t xml:space="preserve">Zorg dat de </w:t>
            </w:r>
            <w:proofErr w:type="spellStart"/>
            <w:r w:rsidRPr="00B500F9">
              <w:rPr>
                <w:rFonts w:ascii="Verdana" w:hAnsi="Verdana"/>
                <w:sz w:val="20"/>
                <w:szCs w:val="20"/>
                <w:lang w:val="nl-NL"/>
              </w:rPr>
              <w:t>planstatussen</w:t>
            </w:r>
            <w:proofErr w:type="spellEnd"/>
            <w:r w:rsidRPr="00B500F9">
              <w:rPr>
                <w:rFonts w:ascii="Verdana" w:hAnsi="Verdana"/>
                <w:sz w:val="20"/>
                <w:szCs w:val="20"/>
                <w:lang w:val="nl-NL"/>
              </w:rPr>
              <w:t xml:space="preserve"> en </w:t>
            </w:r>
            <w:proofErr w:type="spellStart"/>
            <w:r w:rsidRPr="00B500F9">
              <w:rPr>
                <w:rFonts w:ascii="Verdana" w:hAnsi="Verdana"/>
                <w:sz w:val="20"/>
                <w:szCs w:val="20"/>
                <w:lang w:val="nl-NL"/>
              </w:rPr>
              <w:t>dossierstatussen</w:t>
            </w:r>
            <w:proofErr w:type="spellEnd"/>
            <w:r w:rsidRPr="00B500F9">
              <w:rPr>
                <w:rFonts w:ascii="Verdana" w:hAnsi="Verdana"/>
                <w:sz w:val="20"/>
                <w:szCs w:val="20"/>
                <w:lang w:val="nl-NL"/>
              </w:rPr>
              <w:t xml:space="preserve"> van alle plannen kloppen. Er zijn combinaties die feitelijk niet toegestaan.</w:t>
            </w:r>
          </w:p>
        </w:tc>
        <w:tc>
          <w:tcPr>
            <w:tcW w:w="2127" w:type="dxa"/>
            <w:tcBorders>
              <w:bottom w:val="single" w:sz="4" w:space="0" w:color="auto"/>
            </w:tcBorders>
          </w:tcPr>
          <w:p w14:paraId="70F06CF2" w14:textId="77777777" w:rsidR="00D25731" w:rsidRPr="009E30C0" w:rsidRDefault="00D25731" w:rsidP="00A91C4E">
            <w:pPr>
              <w:ind w:left="142"/>
              <w:rPr>
                <w:rFonts w:ascii="Verdana" w:hAnsi="Verdana"/>
                <w:sz w:val="20"/>
                <w:szCs w:val="20"/>
                <w:lang w:val="nl-NL"/>
              </w:rPr>
            </w:pPr>
          </w:p>
        </w:tc>
        <w:tc>
          <w:tcPr>
            <w:tcW w:w="992" w:type="dxa"/>
            <w:tcBorders>
              <w:bottom w:val="single" w:sz="4" w:space="0" w:color="auto"/>
            </w:tcBorders>
          </w:tcPr>
          <w:p w14:paraId="52907F24" w14:textId="15F15A6B" w:rsidR="00D25731" w:rsidRDefault="00D25731" w:rsidP="003B2AD2">
            <w:pPr>
              <w:jc w:val="center"/>
              <w:rPr>
                <w:rFonts w:ascii="Verdana" w:hAnsi="Verdana"/>
                <w:sz w:val="20"/>
                <w:szCs w:val="20"/>
                <w:lang w:val="nl-NL"/>
              </w:rPr>
            </w:pPr>
            <w:r>
              <w:rPr>
                <w:rFonts w:ascii="Verdana" w:hAnsi="Verdana"/>
                <w:sz w:val="20"/>
                <w:szCs w:val="20"/>
                <w:lang w:val="nl-NL"/>
              </w:rPr>
              <w:t>M</w:t>
            </w:r>
          </w:p>
        </w:tc>
        <w:tc>
          <w:tcPr>
            <w:tcW w:w="995" w:type="dxa"/>
            <w:tcBorders>
              <w:bottom w:val="single" w:sz="4" w:space="0" w:color="auto"/>
            </w:tcBorders>
          </w:tcPr>
          <w:p w14:paraId="0C6A7268" w14:textId="6342844D" w:rsidR="00D25731" w:rsidRDefault="000E5476" w:rsidP="00A91C4E">
            <w:pPr>
              <w:jc w:val="center"/>
              <w:rPr>
                <w:rFonts w:ascii="Verdana" w:hAnsi="Verdana"/>
                <w:sz w:val="20"/>
                <w:szCs w:val="20"/>
                <w:lang w:val="nl-NL"/>
              </w:rPr>
            </w:pPr>
            <w:r>
              <w:rPr>
                <w:rFonts w:ascii="Verdana" w:hAnsi="Verdana"/>
                <w:sz w:val="20"/>
                <w:szCs w:val="20"/>
                <w:lang w:val="nl-NL"/>
              </w:rPr>
              <w:t>Q</w:t>
            </w:r>
            <w:r w:rsidR="00C643A7">
              <w:rPr>
                <w:rFonts w:ascii="Verdana" w:hAnsi="Verdana"/>
                <w:sz w:val="20"/>
                <w:szCs w:val="20"/>
                <w:lang w:val="nl-NL"/>
              </w:rPr>
              <w:t>1</w:t>
            </w:r>
          </w:p>
        </w:tc>
        <w:tc>
          <w:tcPr>
            <w:tcW w:w="7510" w:type="dxa"/>
            <w:tcBorders>
              <w:bottom w:val="single" w:sz="4" w:space="0" w:color="auto"/>
            </w:tcBorders>
          </w:tcPr>
          <w:p w14:paraId="6AB3A997" w14:textId="635FC3F3" w:rsidR="00D25731" w:rsidRDefault="00B500F9" w:rsidP="00A91C4E">
            <w:pPr>
              <w:ind w:left="142"/>
              <w:rPr>
                <w:rStyle w:val="Geen"/>
                <w:rFonts w:ascii="Verdana" w:hAnsi="Verdana"/>
                <w:sz w:val="20"/>
                <w:szCs w:val="20"/>
                <w:lang w:val="nl-NL"/>
              </w:rPr>
            </w:pPr>
            <w:r w:rsidRPr="00B500F9">
              <w:rPr>
                <w:rFonts w:ascii="Verdana" w:hAnsi="Verdana"/>
                <w:sz w:val="20"/>
                <w:szCs w:val="20"/>
                <w:lang w:val="nl-NL"/>
              </w:rPr>
              <w:t>Zie ‘</w:t>
            </w:r>
            <w:hyperlink r:id="rId100" w:history="1">
              <w:r w:rsidRPr="00B500F9">
                <w:rPr>
                  <w:rStyle w:val="Hyperlink"/>
                  <w:rFonts w:ascii="Verdana" w:hAnsi="Verdana"/>
                  <w:sz w:val="20"/>
                  <w:szCs w:val="20"/>
                  <w:lang w:val="nl-NL"/>
                </w:rPr>
                <w:t>Handreiking Data op orde’</w:t>
              </w:r>
            </w:hyperlink>
            <w:r w:rsidRPr="00B500F9">
              <w:rPr>
                <w:rFonts w:ascii="Verdana" w:hAnsi="Verdana"/>
                <w:sz w:val="20"/>
                <w:szCs w:val="20"/>
                <w:lang w:val="nl-NL"/>
              </w:rPr>
              <w:t xml:space="preserve"> van </w:t>
            </w:r>
            <w:proofErr w:type="spellStart"/>
            <w:r w:rsidRPr="00B500F9">
              <w:rPr>
                <w:rFonts w:ascii="Verdana" w:hAnsi="Verdana"/>
                <w:sz w:val="20"/>
                <w:szCs w:val="20"/>
                <w:lang w:val="nl-NL"/>
              </w:rPr>
              <w:t>Geonovum</w:t>
            </w:r>
            <w:proofErr w:type="spellEnd"/>
            <w:r w:rsidRPr="00B500F9">
              <w:rPr>
                <w:rFonts w:ascii="Verdana" w:hAnsi="Verdana"/>
                <w:sz w:val="20"/>
                <w:szCs w:val="20"/>
                <w:lang w:val="nl-NL"/>
              </w:rPr>
              <w:t>, hoofdstuk 4</w:t>
            </w:r>
          </w:p>
        </w:tc>
        <w:tc>
          <w:tcPr>
            <w:tcW w:w="850" w:type="dxa"/>
            <w:tcBorders>
              <w:bottom w:val="single" w:sz="4" w:space="0" w:color="auto"/>
            </w:tcBorders>
          </w:tcPr>
          <w:p w14:paraId="097DED56" w14:textId="77777777" w:rsidR="00D25731" w:rsidRPr="009E30C0" w:rsidRDefault="00D25731" w:rsidP="00A91C4E">
            <w:pPr>
              <w:ind w:left="1"/>
              <w:jc w:val="center"/>
              <w:rPr>
                <w:rFonts w:ascii="Verdana" w:hAnsi="Verdana"/>
                <w:sz w:val="20"/>
                <w:szCs w:val="20"/>
                <w:lang w:val="nl-NL"/>
              </w:rPr>
            </w:pPr>
          </w:p>
        </w:tc>
        <w:tc>
          <w:tcPr>
            <w:tcW w:w="2268" w:type="dxa"/>
            <w:tcBorders>
              <w:bottom w:val="single" w:sz="4" w:space="0" w:color="auto"/>
            </w:tcBorders>
          </w:tcPr>
          <w:p w14:paraId="3F06A9CD" w14:textId="77777777" w:rsidR="00D25731" w:rsidRPr="009E30C0" w:rsidRDefault="00D25731" w:rsidP="00A91C4E">
            <w:pPr>
              <w:ind w:left="142"/>
              <w:rPr>
                <w:rFonts w:ascii="Verdana" w:hAnsi="Verdana"/>
                <w:sz w:val="20"/>
                <w:szCs w:val="20"/>
                <w:lang w:val="nl-NL"/>
              </w:rPr>
            </w:pPr>
          </w:p>
        </w:tc>
      </w:tr>
      <w:tr w:rsidR="00D25731" w:rsidRPr="009E30C0" w14:paraId="0CC32F8F" w14:textId="77777777" w:rsidTr="003E5CA2">
        <w:trPr>
          <w:cantSplit/>
        </w:trPr>
        <w:tc>
          <w:tcPr>
            <w:tcW w:w="7229" w:type="dxa"/>
            <w:tcBorders>
              <w:bottom w:val="single" w:sz="4" w:space="0" w:color="auto"/>
            </w:tcBorders>
          </w:tcPr>
          <w:p w14:paraId="00DB0167" w14:textId="2E0BF50A" w:rsidR="00D25731" w:rsidRDefault="00D25731" w:rsidP="003E5CA2">
            <w:pPr>
              <w:ind w:left="142"/>
              <w:rPr>
                <w:rStyle w:val="Geen"/>
                <w:rFonts w:ascii="Verdana" w:hAnsi="Verdana"/>
                <w:sz w:val="20"/>
                <w:szCs w:val="20"/>
                <w:lang w:val="nl-NL"/>
              </w:rPr>
            </w:pPr>
            <w:r>
              <w:rPr>
                <w:rStyle w:val="Geen"/>
                <w:rFonts w:ascii="Verdana" w:hAnsi="Verdana"/>
                <w:sz w:val="20"/>
                <w:szCs w:val="20"/>
                <w:lang w:val="nl-NL"/>
              </w:rPr>
              <w:t xml:space="preserve">Verwijder alle documenten die niet meer tot de formele planvoorraad behoren van </w:t>
            </w:r>
            <w:hyperlink r:id="rId101" w:history="1">
              <w:r w:rsidRPr="00F67A57">
                <w:rPr>
                  <w:rStyle w:val="Hyperlink"/>
                  <w:rFonts w:ascii="Verdana" w:hAnsi="Verdana"/>
                  <w:sz w:val="20"/>
                  <w:szCs w:val="20"/>
                  <w:lang w:val="nl-NL"/>
                </w:rPr>
                <w:t>www.ruimtelijkeplannen.nl</w:t>
              </w:r>
            </w:hyperlink>
            <w:r w:rsidR="002C76B4">
              <w:rPr>
                <w:rStyle w:val="Hyperlink"/>
                <w:rFonts w:ascii="Verdana" w:hAnsi="Verdana"/>
                <w:sz w:val="20"/>
                <w:szCs w:val="20"/>
                <w:lang w:val="nl-NL"/>
              </w:rPr>
              <w:t>.</w:t>
            </w:r>
          </w:p>
        </w:tc>
        <w:tc>
          <w:tcPr>
            <w:tcW w:w="2127" w:type="dxa"/>
            <w:tcBorders>
              <w:bottom w:val="single" w:sz="4" w:space="0" w:color="auto"/>
            </w:tcBorders>
          </w:tcPr>
          <w:p w14:paraId="6CD18549" w14:textId="77777777" w:rsidR="00D25731" w:rsidRPr="009E30C0" w:rsidRDefault="00D25731" w:rsidP="003E5CA2">
            <w:pPr>
              <w:ind w:left="142"/>
              <w:rPr>
                <w:rFonts w:ascii="Verdana" w:hAnsi="Verdana"/>
                <w:sz w:val="20"/>
                <w:szCs w:val="20"/>
                <w:lang w:val="nl-NL"/>
              </w:rPr>
            </w:pPr>
          </w:p>
        </w:tc>
        <w:tc>
          <w:tcPr>
            <w:tcW w:w="992" w:type="dxa"/>
            <w:tcBorders>
              <w:bottom w:val="single" w:sz="4" w:space="0" w:color="auto"/>
            </w:tcBorders>
          </w:tcPr>
          <w:p w14:paraId="3CF33C8E" w14:textId="67267B3C" w:rsidR="00D25731" w:rsidRDefault="00D25731" w:rsidP="003B2AD2">
            <w:pPr>
              <w:jc w:val="center"/>
              <w:rPr>
                <w:rFonts w:ascii="Verdana" w:hAnsi="Verdana"/>
                <w:sz w:val="20"/>
                <w:szCs w:val="20"/>
                <w:lang w:val="nl-NL"/>
              </w:rPr>
            </w:pPr>
            <w:r>
              <w:rPr>
                <w:rFonts w:ascii="Verdana" w:hAnsi="Verdana"/>
                <w:sz w:val="20"/>
                <w:szCs w:val="20"/>
                <w:lang w:val="nl-NL"/>
              </w:rPr>
              <w:t>K</w:t>
            </w:r>
          </w:p>
        </w:tc>
        <w:tc>
          <w:tcPr>
            <w:tcW w:w="995" w:type="dxa"/>
            <w:tcBorders>
              <w:bottom w:val="single" w:sz="4" w:space="0" w:color="auto"/>
            </w:tcBorders>
          </w:tcPr>
          <w:p w14:paraId="5A66DC57" w14:textId="17D828BB" w:rsidR="00D25731" w:rsidRDefault="000E5476" w:rsidP="003E5CA2">
            <w:pPr>
              <w:jc w:val="center"/>
              <w:rPr>
                <w:rFonts w:ascii="Verdana" w:hAnsi="Verdana"/>
                <w:sz w:val="20"/>
                <w:szCs w:val="20"/>
                <w:lang w:val="nl-NL"/>
              </w:rPr>
            </w:pPr>
            <w:r>
              <w:rPr>
                <w:rFonts w:ascii="Verdana" w:hAnsi="Verdana"/>
                <w:sz w:val="20"/>
                <w:szCs w:val="20"/>
                <w:lang w:val="nl-NL"/>
              </w:rPr>
              <w:t>Q</w:t>
            </w:r>
            <w:r w:rsidR="00C643A7">
              <w:rPr>
                <w:rFonts w:ascii="Verdana" w:hAnsi="Verdana"/>
                <w:sz w:val="20"/>
                <w:szCs w:val="20"/>
                <w:lang w:val="nl-NL"/>
              </w:rPr>
              <w:t>1</w:t>
            </w:r>
          </w:p>
        </w:tc>
        <w:tc>
          <w:tcPr>
            <w:tcW w:w="7510" w:type="dxa"/>
            <w:tcBorders>
              <w:bottom w:val="single" w:sz="4" w:space="0" w:color="auto"/>
            </w:tcBorders>
          </w:tcPr>
          <w:p w14:paraId="371FDDC2" w14:textId="281CE569" w:rsidR="00D25731" w:rsidRDefault="00D25731" w:rsidP="003E5CA2">
            <w:pPr>
              <w:ind w:left="142"/>
              <w:rPr>
                <w:rStyle w:val="Geen"/>
                <w:rFonts w:ascii="Verdana" w:hAnsi="Verdana"/>
                <w:sz w:val="20"/>
                <w:szCs w:val="20"/>
                <w:lang w:val="nl-NL"/>
              </w:rPr>
            </w:pPr>
            <w:r>
              <w:rPr>
                <w:rStyle w:val="Geen"/>
                <w:rFonts w:ascii="Verdana" w:hAnsi="Verdana"/>
                <w:sz w:val="20"/>
                <w:szCs w:val="20"/>
                <w:lang w:val="nl-NL"/>
              </w:rPr>
              <w:t xml:space="preserve">Zie “Handreiking ‘Data op Orde’, Gegevenskwaliteit van ruimtelijke plannen verhogen in voorbereiding op de Omgevingswet” op de website </w:t>
            </w:r>
            <w:hyperlink r:id="rId102" w:history="1">
              <w:r>
                <w:rPr>
                  <w:rStyle w:val="Hyperlink0"/>
                </w:rPr>
                <w:t>www.geonovum.nl</w:t>
              </w:r>
            </w:hyperlink>
          </w:p>
        </w:tc>
        <w:tc>
          <w:tcPr>
            <w:tcW w:w="850" w:type="dxa"/>
            <w:tcBorders>
              <w:bottom w:val="single" w:sz="4" w:space="0" w:color="auto"/>
            </w:tcBorders>
          </w:tcPr>
          <w:p w14:paraId="5C8B2162" w14:textId="77777777" w:rsidR="00D25731" w:rsidRPr="009E30C0" w:rsidRDefault="00D25731" w:rsidP="003E5CA2">
            <w:pPr>
              <w:ind w:left="1"/>
              <w:jc w:val="center"/>
              <w:rPr>
                <w:rFonts w:ascii="Verdana" w:hAnsi="Verdana"/>
                <w:sz w:val="20"/>
                <w:szCs w:val="20"/>
                <w:lang w:val="nl-NL"/>
              </w:rPr>
            </w:pPr>
          </w:p>
        </w:tc>
        <w:tc>
          <w:tcPr>
            <w:tcW w:w="2268" w:type="dxa"/>
            <w:tcBorders>
              <w:bottom w:val="single" w:sz="4" w:space="0" w:color="auto"/>
            </w:tcBorders>
          </w:tcPr>
          <w:p w14:paraId="608C987F" w14:textId="77777777" w:rsidR="00D25731" w:rsidRPr="009E30C0" w:rsidRDefault="00D25731" w:rsidP="003E5CA2">
            <w:pPr>
              <w:ind w:left="142"/>
              <w:rPr>
                <w:rFonts w:ascii="Verdana" w:hAnsi="Verdana"/>
                <w:sz w:val="20"/>
                <w:szCs w:val="20"/>
                <w:lang w:val="nl-NL"/>
              </w:rPr>
            </w:pPr>
          </w:p>
        </w:tc>
      </w:tr>
      <w:tr w:rsidR="000E5476" w:rsidRPr="009E30C0" w14:paraId="6CD068CE" w14:textId="77777777" w:rsidTr="003E5CA2">
        <w:trPr>
          <w:cantSplit/>
        </w:trPr>
        <w:tc>
          <w:tcPr>
            <w:tcW w:w="7229" w:type="dxa"/>
            <w:tcBorders>
              <w:bottom w:val="single" w:sz="4" w:space="0" w:color="auto"/>
            </w:tcBorders>
          </w:tcPr>
          <w:p w14:paraId="7F51C676" w14:textId="1BC44B1D" w:rsidR="000E5476" w:rsidRDefault="000E5476" w:rsidP="003E5CA2">
            <w:pPr>
              <w:ind w:left="142"/>
              <w:rPr>
                <w:rStyle w:val="Geen"/>
                <w:rFonts w:ascii="Verdana" w:hAnsi="Verdana"/>
                <w:sz w:val="20"/>
                <w:szCs w:val="20"/>
                <w:lang w:val="nl-NL"/>
              </w:rPr>
            </w:pPr>
            <w:r>
              <w:rPr>
                <w:rStyle w:val="Geen"/>
                <w:rFonts w:ascii="Verdana" w:hAnsi="Verdana"/>
                <w:sz w:val="20"/>
                <w:szCs w:val="20"/>
                <w:lang w:val="nl-NL"/>
              </w:rPr>
              <w:t>Beslis of u uw dienstverlening via ruimtelijke plannen wilt verbeteren</w:t>
            </w:r>
            <w:r w:rsidR="002C76B4">
              <w:rPr>
                <w:rStyle w:val="Geen"/>
                <w:rFonts w:ascii="Verdana" w:hAnsi="Verdana"/>
                <w:sz w:val="20"/>
                <w:szCs w:val="20"/>
                <w:lang w:val="nl-NL"/>
              </w:rPr>
              <w:t>.</w:t>
            </w:r>
          </w:p>
        </w:tc>
        <w:tc>
          <w:tcPr>
            <w:tcW w:w="2127" w:type="dxa"/>
            <w:tcBorders>
              <w:bottom w:val="single" w:sz="4" w:space="0" w:color="auto"/>
            </w:tcBorders>
          </w:tcPr>
          <w:p w14:paraId="7F37968C" w14:textId="77777777" w:rsidR="000E5476" w:rsidRPr="009E30C0" w:rsidRDefault="000E5476" w:rsidP="003E5CA2">
            <w:pPr>
              <w:ind w:left="142"/>
              <w:rPr>
                <w:rFonts w:ascii="Verdana" w:hAnsi="Verdana"/>
                <w:sz w:val="20"/>
                <w:szCs w:val="20"/>
                <w:lang w:val="nl-NL"/>
              </w:rPr>
            </w:pPr>
          </w:p>
        </w:tc>
        <w:tc>
          <w:tcPr>
            <w:tcW w:w="992" w:type="dxa"/>
            <w:tcBorders>
              <w:bottom w:val="single" w:sz="4" w:space="0" w:color="auto"/>
            </w:tcBorders>
          </w:tcPr>
          <w:p w14:paraId="12977877" w14:textId="14E1EC81" w:rsidR="000E5476" w:rsidRDefault="000E5476" w:rsidP="003B2AD2">
            <w:pPr>
              <w:jc w:val="center"/>
              <w:rPr>
                <w:rFonts w:ascii="Verdana" w:hAnsi="Verdana"/>
                <w:sz w:val="20"/>
                <w:szCs w:val="20"/>
                <w:lang w:val="nl-NL"/>
              </w:rPr>
            </w:pPr>
            <w:r>
              <w:rPr>
                <w:rFonts w:ascii="Verdana" w:hAnsi="Verdana"/>
                <w:sz w:val="20"/>
                <w:szCs w:val="20"/>
                <w:lang w:val="nl-NL"/>
              </w:rPr>
              <w:t>K</w:t>
            </w:r>
          </w:p>
        </w:tc>
        <w:tc>
          <w:tcPr>
            <w:tcW w:w="995" w:type="dxa"/>
            <w:tcBorders>
              <w:bottom w:val="single" w:sz="4" w:space="0" w:color="auto"/>
            </w:tcBorders>
          </w:tcPr>
          <w:p w14:paraId="57F52D98" w14:textId="45073FED" w:rsidR="000E5476" w:rsidRDefault="000E5476" w:rsidP="003E5CA2">
            <w:pPr>
              <w:jc w:val="center"/>
              <w:rPr>
                <w:rFonts w:ascii="Verdana" w:hAnsi="Verdana"/>
                <w:sz w:val="20"/>
                <w:szCs w:val="20"/>
                <w:lang w:val="nl-NL"/>
              </w:rPr>
            </w:pPr>
            <w:r>
              <w:rPr>
                <w:rFonts w:ascii="Verdana" w:hAnsi="Verdana"/>
                <w:sz w:val="20"/>
                <w:szCs w:val="20"/>
                <w:lang w:val="nl-NL"/>
              </w:rPr>
              <w:t>Q</w:t>
            </w:r>
            <w:r w:rsidR="00C643A7">
              <w:rPr>
                <w:rFonts w:ascii="Verdana" w:hAnsi="Verdana"/>
                <w:sz w:val="20"/>
                <w:szCs w:val="20"/>
                <w:lang w:val="nl-NL"/>
              </w:rPr>
              <w:t>1</w:t>
            </w:r>
          </w:p>
        </w:tc>
        <w:tc>
          <w:tcPr>
            <w:tcW w:w="7510" w:type="dxa"/>
            <w:tcBorders>
              <w:bottom w:val="single" w:sz="4" w:space="0" w:color="auto"/>
            </w:tcBorders>
          </w:tcPr>
          <w:p w14:paraId="73E2FB2E" w14:textId="7B74F540" w:rsidR="000E5476" w:rsidRDefault="00B500F9" w:rsidP="003E5CA2">
            <w:pPr>
              <w:ind w:left="142"/>
              <w:rPr>
                <w:rStyle w:val="Geen"/>
                <w:rFonts w:ascii="Verdana" w:hAnsi="Verdana"/>
                <w:sz w:val="20"/>
                <w:szCs w:val="20"/>
                <w:lang w:val="nl-NL"/>
              </w:rPr>
            </w:pPr>
            <w:r w:rsidRPr="00B500F9">
              <w:rPr>
                <w:rFonts w:ascii="Verdana" w:hAnsi="Verdana"/>
                <w:sz w:val="20"/>
                <w:szCs w:val="20"/>
                <w:lang w:val="nl-NL"/>
              </w:rPr>
              <w:t>Zie ‘</w:t>
            </w:r>
            <w:hyperlink r:id="rId103" w:history="1">
              <w:r w:rsidRPr="00B500F9">
                <w:rPr>
                  <w:rStyle w:val="Hyperlink"/>
                  <w:rFonts w:ascii="Verdana" w:hAnsi="Verdana"/>
                  <w:sz w:val="20"/>
                  <w:szCs w:val="20"/>
                  <w:lang w:val="nl-NL"/>
                </w:rPr>
                <w:t>Handreiking Data op orde’</w:t>
              </w:r>
            </w:hyperlink>
            <w:r w:rsidRPr="00B500F9">
              <w:rPr>
                <w:rFonts w:ascii="Verdana" w:hAnsi="Verdana"/>
                <w:sz w:val="20"/>
                <w:szCs w:val="20"/>
                <w:lang w:val="nl-NL"/>
              </w:rPr>
              <w:t xml:space="preserve"> van </w:t>
            </w:r>
            <w:proofErr w:type="spellStart"/>
            <w:r w:rsidRPr="00B500F9">
              <w:rPr>
                <w:rFonts w:ascii="Verdana" w:hAnsi="Verdana"/>
                <w:sz w:val="20"/>
                <w:szCs w:val="20"/>
                <w:lang w:val="nl-NL"/>
              </w:rPr>
              <w:t>Geonovum</w:t>
            </w:r>
            <w:proofErr w:type="spellEnd"/>
            <w:r w:rsidRPr="00B500F9">
              <w:rPr>
                <w:rFonts w:ascii="Verdana" w:hAnsi="Verdana"/>
                <w:sz w:val="20"/>
                <w:szCs w:val="20"/>
                <w:lang w:val="nl-NL"/>
              </w:rPr>
              <w:t>, hoofdstuk 5</w:t>
            </w:r>
          </w:p>
        </w:tc>
        <w:tc>
          <w:tcPr>
            <w:tcW w:w="850" w:type="dxa"/>
            <w:tcBorders>
              <w:bottom w:val="single" w:sz="4" w:space="0" w:color="auto"/>
            </w:tcBorders>
          </w:tcPr>
          <w:p w14:paraId="65CB012E" w14:textId="77777777" w:rsidR="000E5476" w:rsidRPr="009E30C0" w:rsidRDefault="000E5476" w:rsidP="003E5CA2">
            <w:pPr>
              <w:ind w:left="1"/>
              <w:jc w:val="center"/>
              <w:rPr>
                <w:rFonts w:ascii="Verdana" w:hAnsi="Verdana"/>
                <w:sz w:val="20"/>
                <w:szCs w:val="20"/>
                <w:lang w:val="nl-NL"/>
              </w:rPr>
            </w:pPr>
          </w:p>
        </w:tc>
        <w:tc>
          <w:tcPr>
            <w:tcW w:w="2268" w:type="dxa"/>
            <w:tcBorders>
              <w:bottom w:val="single" w:sz="4" w:space="0" w:color="auto"/>
            </w:tcBorders>
          </w:tcPr>
          <w:p w14:paraId="37F92A16" w14:textId="77777777" w:rsidR="000E5476" w:rsidRPr="009E30C0" w:rsidRDefault="000E5476" w:rsidP="003E5CA2">
            <w:pPr>
              <w:ind w:left="142"/>
              <w:rPr>
                <w:rFonts w:ascii="Verdana" w:hAnsi="Verdana"/>
                <w:sz w:val="20"/>
                <w:szCs w:val="20"/>
                <w:lang w:val="nl-NL"/>
              </w:rPr>
            </w:pPr>
          </w:p>
        </w:tc>
      </w:tr>
      <w:tr w:rsidR="00D25731" w:rsidRPr="009E30C0" w14:paraId="5E34DF15" w14:textId="77777777" w:rsidTr="003E5CA2">
        <w:trPr>
          <w:cantSplit/>
        </w:trPr>
        <w:tc>
          <w:tcPr>
            <w:tcW w:w="7229" w:type="dxa"/>
            <w:tcBorders>
              <w:bottom w:val="single" w:sz="4" w:space="0" w:color="auto"/>
            </w:tcBorders>
          </w:tcPr>
          <w:p w14:paraId="2A787665" w14:textId="13210C84" w:rsidR="00D25731" w:rsidRDefault="00B500F9" w:rsidP="003E5CA2">
            <w:pPr>
              <w:ind w:left="142"/>
              <w:rPr>
                <w:rStyle w:val="Geen"/>
                <w:rFonts w:ascii="Verdana" w:hAnsi="Verdana"/>
                <w:sz w:val="20"/>
                <w:szCs w:val="20"/>
                <w:lang w:val="nl-NL"/>
              </w:rPr>
            </w:pPr>
            <w:r w:rsidRPr="00B500F9">
              <w:rPr>
                <w:rFonts w:ascii="Verdana" w:hAnsi="Verdana"/>
                <w:sz w:val="20"/>
                <w:szCs w:val="20"/>
                <w:lang w:val="nl-NL"/>
              </w:rPr>
              <w:t>Gaat u binnenkort een ruimtelijk plan publiceren? Beslis dan of u gebruik gaat maken van objectgerichte planteksten ter voorbereiding op de Omgevingswet.</w:t>
            </w:r>
            <w:bookmarkStart w:id="2" w:name="_GoBack"/>
            <w:bookmarkEnd w:id="2"/>
          </w:p>
        </w:tc>
        <w:tc>
          <w:tcPr>
            <w:tcW w:w="2127" w:type="dxa"/>
            <w:tcBorders>
              <w:bottom w:val="single" w:sz="4" w:space="0" w:color="auto"/>
            </w:tcBorders>
          </w:tcPr>
          <w:p w14:paraId="6A62CAB8" w14:textId="77777777" w:rsidR="00D25731" w:rsidRPr="009E30C0" w:rsidRDefault="00D25731" w:rsidP="003E5CA2">
            <w:pPr>
              <w:ind w:left="142"/>
              <w:rPr>
                <w:rFonts w:ascii="Verdana" w:hAnsi="Verdana"/>
                <w:sz w:val="20"/>
                <w:szCs w:val="20"/>
                <w:lang w:val="nl-NL"/>
              </w:rPr>
            </w:pPr>
          </w:p>
        </w:tc>
        <w:tc>
          <w:tcPr>
            <w:tcW w:w="992" w:type="dxa"/>
            <w:tcBorders>
              <w:bottom w:val="single" w:sz="4" w:space="0" w:color="auto"/>
            </w:tcBorders>
          </w:tcPr>
          <w:p w14:paraId="6B07E05D" w14:textId="3A3AD007" w:rsidR="00D25731" w:rsidRDefault="000E5476" w:rsidP="003B2AD2">
            <w:pPr>
              <w:jc w:val="center"/>
              <w:rPr>
                <w:rFonts w:ascii="Verdana" w:hAnsi="Verdana"/>
                <w:sz w:val="20"/>
                <w:szCs w:val="20"/>
                <w:lang w:val="nl-NL"/>
              </w:rPr>
            </w:pPr>
            <w:r>
              <w:rPr>
                <w:rFonts w:ascii="Verdana" w:hAnsi="Verdana"/>
                <w:sz w:val="20"/>
                <w:szCs w:val="20"/>
                <w:lang w:val="nl-NL"/>
              </w:rPr>
              <w:t>K</w:t>
            </w:r>
          </w:p>
        </w:tc>
        <w:tc>
          <w:tcPr>
            <w:tcW w:w="995" w:type="dxa"/>
            <w:tcBorders>
              <w:bottom w:val="single" w:sz="4" w:space="0" w:color="auto"/>
            </w:tcBorders>
          </w:tcPr>
          <w:p w14:paraId="283742BA" w14:textId="1994B950" w:rsidR="00D25731" w:rsidRDefault="000E5476" w:rsidP="003E5CA2">
            <w:pPr>
              <w:jc w:val="center"/>
              <w:rPr>
                <w:rFonts w:ascii="Verdana" w:hAnsi="Verdana"/>
                <w:sz w:val="20"/>
                <w:szCs w:val="20"/>
                <w:lang w:val="nl-NL"/>
              </w:rPr>
            </w:pPr>
            <w:r>
              <w:rPr>
                <w:rFonts w:ascii="Verdana" w:hAnsi="Verdana"/>
                <w:sz w:val="20"/>
                <w:szCs w:val="20"/>
                <w:lang w:val="nl-NL"/>
              </w:rPr>
              <w:t>Q</w:t>
            </w:r>
            <w:r w:rsidR="00C643A7">
              <w:rPr>
                <w:rFonts w:ascii="Verdana" w:hAnsi="Verdana"/>
                <w:sz w:val="20"/>
                <w:szCs w:val="20"/>
                <w:lang w:val="nl-NL"/>
              </w:rPr>
              <w:t>1</w:t>
            </w:r>
          </w:p>
        </w:tc>
        <w:tc>
          <w:tcPr>
            <w:tcW w:w="7510" w:type="dxa"/>
            <w:tcBorders>
              <w:bottom w:val="single" w:sz="4" w:space="0" w:color="auto"/>
            </w:tcBorders>
          </w:tcPr>
          <w:p w14:paraId="6B07A59F" w14:textId="636D9F72" w:rsidR="00D25731" w:rsidRDefault="00B500F9" w:rsidP="003E5CA2">
            <w:pPr>
              <w:ind w:left="142"/>
              <w:rPr>
                <w:rStyle w:val="Geen"/>
                <w:rFonts w:ascii="Verdana" w:hAnsi="Verdana"/>
                <w:sz w:val="20"/>
                <w:szCs w:val="20"/>
                <w:lang w:val="nl-NL"/>
              </w:rPr>
            </w:pPr>
            <w:r w:rsidRPr="00B500F9">
              <w:rPr>
                <w:rFonts w:ascii="Verdana" w:hAnsi="Verdana"/>
                <w:sz w:val="20"/>
                <w:szCs w:val="20"/>
                <w:lang w:val="nl-NL"/>
              </w:rPr>
              <w:t>Zie ‘</w:t>
            </w:r>
            <w:hyperlink r:id="rId104" w:history="1">
              <w:r w:rsidRPr="00B500F9">
                <w:rPr>
                  <w:rStyle w:val="Hyperlink"/>
                  <w:rFonts w:ascii="Verdana" w:hAnsi="Verdana"/>
                  <w:sz w:val="20"/>
                  <w:szCs w:val="20"/>
                  <w:lang w:val="nl-NL"/>
                </w:rPr>
                <w:t>Handreiking Data op orde’</w:t>
              </w:r>
            </w:hyperlink>
            <w:r w:rsidRPr="00B500F9">
              <w:rPr>
                <w:rFonts w:ascii="Verdana" w:hAnsi="Verdana"/>
                <w:sz w:val="20"/>
                <w:szCs w:val="20"/>
                <w:lang w:val="nl-NL"/>
              </w:rPr>
              <w:t xml:space="preserve"> van </w:t>
            </w:r>
            <w:proofErr w:type="spellStart"/>
            <w:r w:rsidRPr="00B500F9">
              <w:rPr>
                <w:rFonts w:ascii="Verdana" w:hAnsi="Verdana"/>
                <w:sz w:val="20"/>
                <w:szCs w:val="20"/>
                <w:lang w:val="nl-NL"/>
              </w:rPr>
              <w:t>Geonovum</w:t>
            </w:r>
            <w:proofErr w:type="spellEnd"/>
            <w:r w:rsidRPr="00B500F9">
              <w:rPr>
                <w:rFonts w:ascii="Verdana" w:hAnsi="Verdana"/>
                <w:sz w:val="20"/>
                <w:szCs w:val="20"/>
                <w:lang w:val="nl-NL"/>
              </w:rPr>
              <w:t>, hoofdstuk 4</w:t>
            </w:r>
          </w:p>
        </w:tc>
        <w:tc>
          <w:tcPr>
            <w:tcW w:w="850" w:type="dxa"/>
            <w:tcBorders>
              <w:bottom w:val="single" w:sz="4" w:space="0" w:color="auto"/>
            </w:tcBorders>
          </w:tcPr>
          <w:p w14:paraId="1F69AC9D" w14:textId="77777777" w:rsidR="00D25731" w:rsidRPr="009E30C0" w:rsidRDefault="00D25731" w:rsidP="003E5CA2">
            <w:pPr>
              <w:ind w:left="1"/>
              <w:jc w:val="center"/>
              <w:rPr>
                <w:rFonts w:ascii="Verdana" w:hAnsi="Verdana"/>
                <w:sz w:val="20"/>
                <w:szCs w:val="20"/>
                <w:lang w:val="nl-NL"/>
              </w:rPr>
            </w:pPr>
          </w:p>
        </w:tc>
        <w:tc>
          <w:tcPr>
            <w:tcW w:w="2268" w:type="dxa"/>
            <w:tcBorders>
              <w:bottom w:val="single" w:sz="4" w:space="0" w:color="auto"/>
            </w:tcBorders>
          </w:tcPr>
          <w:p w14:paraId="340FD396" w14:textId="77777777" w:rsidR="00D25731" w:rsidRPr="009E30C0" w:rsidRDefault="00D25731" w:rsidP="003E5CA2">
            <w:pPr>
              <w:ind w:left="142"/>
              <w:rPr>
                <w:rFonts w:ascii="Verdana" w:hAnsi="Verdana"/>
                <w:sz w:val="20"/>
                <w:szCs w:val="20"/>
                <w:lang w:val="nl-NL"/>
              </w:rPr>
            </w:pPr>
          </w:p>
        </w:tc>
      </w:tr>
      <w:tr w:rsidR="00A91C4E" w:rsidRPr="009E30C0" w14:paraId="1C080BF1" w14:textId="77777777" w:rsidTr="003D4F87">
        <w:trPr>
          <w:cantSplit/>
        </w:trPr>
        <w:tc>
          <w:tcPr>
            <w:tcW w:w="7229" w:type="dxa"/>
            <w:tcBorders>
              <w:left w:val="nil"/>
              <w:bottom w:val="single" w:sz="4" w:space="0" w:color="auto"/>
              <w:right w:val="nil"/>
            </w:tcBorders>
          </w:tcPr>
          <w:p w14:paraId="05068727" w14:textId="77777777" w:rsidR="00A91C4E" w:rsidRPr="009E30C0" w:rsidRDefault="00A91C4E" w:rsidP="00A91C4E">
            <w:pPr>
              <w:ind w:left="142"/>
              <w:rPr>
                <w:rFonts w:ascii="Verdana" w:hAnsi="Verdana"/>
                <w:sz w:val="20"/>
                <w:szCs w:val="20"/>
                <w:lang w:val="nl-NL"/>
              </w:rPr>
            </w:pPr>
          </w:p>
        </w:tc>
        <w:tc>
          <w:tcPr>
            <w:tcW w:w="2127" w:type="dxa"/>
            <w:tcBorders>
              <w:left w:val="nil"/>
              <w:bottom w:val="single" w:sz="4" w:space="0" w:color="auto"/>
              <w:right w:val="nil"/>
            </w:tcBorders>
          </w:tcPr>
          <w:p w14:paraId="667B8602" w14:textId="77777777" w:rsidR="00A91C4E" w:rsidRPr="009E30C0" w:rsidRDefault="00A91C4E" w:rsidP="00A91C4E">
            <w:pPr>
              <w:ind w:left="142"/>
              <w:rPr>
                <w:rFonts w:ascii="Verdana" w:hAnsi="Verdana"/>
                <w:sz w:val="20"/>
                <w:szCs w:val="20"/>
                <w:lang w:val="nl-NL"/>
              </w:rPr>
            </w:pPr>
          </w:p>
        </w:tc>
        <w:tc>
          <w:tcPr>
            <w:tcW w:w="992" w:type="dxa"/>
            <w:tcBorders>
              <w:left w:val="nil"/>
              <w:bottom w:val="single" w:sz="4" w:space="0" w:color="auto"/>
              <w:right w:val="nil"/>
            </w:tcBorders>
          </w:tcPr>
          <w:p w14:paraId="2BD0E653" w14:textId="77777777" w:rsidR="00A91C4E" w:rsidRPr="009E30C0" w:rsidRDefault="00A91C4E" w:rsidP="003B2AD2">
            <w:pPr>
              <w:jc w:val="center"/>
              <w:rPr>
                <w:rFonts w:ascii="Verdana" w:hAnsi="Verdana"/>
                <w:sz w:val="20"/>
                <w:szCs w:val="20"/>
                <w:lang w:val="nl-NL"/>
              </w:rPr>
            </w:pPr>
          </w:p>
        </w:tc>
        <w:tc>
          <w:tcPr>
            <w:tcW w:w="995" w:type="dxa"/>
            <w:tcBorders>
              <w:left w:val="nil"/>
              <w:bottom w:val="single" w:sz="4" w:space="0" w:color="auto"/>
              <w:right w:val="nil"/>
            </w:tcBorders>
          </w:tcPr>
          <w:p w14:paraId="0820D1B3" w14:textId="77777777" w:rsidR="00A91C4E" w:rsidRPr="009E30C0" w:rsidRDefault="00A91C4E" w:rsidP="00A91C4E">
            <w:pPr>
              <w:jc w:val="center"/>
              <w:rPr>
                <w:rFonts w:ascii="Verdana" w:hAnsi="Verdana"/>
                <w:sz w:val="20"/>
                <w:szCs w:val="20"/>
                <w:lang w:val="nl-NL"/>
              </w:rPr>
            </w:pPr>
          </w:p>
        </w:tc>
        <w:tc>
          <w:tcPr>
            <w:tcW w:w="7510" w:type="dxa"/>
            <w:tcBorders>
              <w:left w:val="nil"/>
              <w:bottom w:val="single" w:sz="4" w:space="0" w:color="auto"/>
              <w:right w:val="nil"/>
            </w:tcBorders>
          </w:tcPr>
          <w:p w14:paraId="6E1987CE" w14:textId="77777777" w:rsidR="00A91C4E" w:rsidRPr="009E30C0" w:rsidRDefault="00A91C4E" w:rsidP="00A91C4E">
            <w:pPr>
              <w:ind w:left="142"/>
              <w:rPr>
                <w:rFonts w:ascii="Verdana" w:hAnsi="Verdana"/>
                <w:sz w:val="20"/>
                <w:szCs w:val="20"/>
                <w:lang w:val="nl-NL"/>
              </w:rPr>
            </w:pPr>
          </w:p>
        </w:tc>
        <w:tc>
          <w:tcPr>
            <w:tcW w:w="850" w:type="dxa"/>
            <w:tcBorders>
              <w:left w:val="nil"/>
              <w:bottom w:val="single" w:sz="4" w:space="0" w:color="auto"/>
              <w:right w:val="nil"/>
            </w:tcBorders>
          </w:tcPr>
          <w:p w14:paraId="647BEA7C" w14:textId="77777777" w:rsidR="00A91C4E" w:rsidRPr="009E30C0" w:rsidRDefault="00A91C4E" w:rsidP="00A91C4E">
            <w:pPr>
              <w:ind w:left="1"/>
              <w:jc w:val="center"/>
              <w:rPr>
                <w:rFonts w:ascii="Verdana" w:hAnsi="Verdana"/>
                <w:sz w:val="20"/>
                <w:szCs w:val="20"/>
                <w:lang w:val="nl-NL"/>
              </w:rPr>
            </w:pPr>
          </w:p>
        </w:tc>
        <w:tc>
          <w:tcPr>
            <w:tcW w:w="2268" w:type="dxa"/>
            <w:tcBorders>
              <w:left w:val="nil"/>
              <w:bottom w:val="single" w:sz="4" w:space="0" w:color="auto"/>
              <w:right w:val="nil"/>
            </w:tcBorders>
          </w:tcPr>
          <w:p w14:paraId="00DF929C" w14:textId="77777777" w:rsidR="00A91C4E" w:rsidRPr="009E30C0" w:rsidRDefault="00A91C4E" w:rsidP="00A91C4E">
            <w:pPr>
              <w:ind w:left="142"/>
              <w:rPr>
                <w:rFonts w:ascii="Verdana" w:hAnsi="Verdana"/>
                <w:sz w:val="20"/>
                <w:szCs w:val="20"/>
                <w:lang w:val="nl-NL"/>
              </w:rPr>
            </w:pPr>
          </w:p>
        </w:tc>
      </w:tr>
      <w:tr w:rsidR="00A91C4E" w:rsidRPr="009E30C0" w14:paraId="0A2AD4B0" w14:textId="77777777" w:rsidTr="003D4F87">
        <w:trPr>
          <w:cantSplit/>
        </w:trPr>
        <w:tc>
          <w:tcPr>
            <w:tcW w:w="7229" w:type="dxa"/>
            <w:tcBorders>
              <w:right w:val="nil"/>
            </w:tcBorders>
            <w:shd w:val="clear" w:color="auto" w:fill="00AEEF"/>
          </w:tcPr>
          <w:p w14:paraId="08E162AB" w14:textId="57AA0F39"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B8: OMGEVINGSWET –&gt; INFORMATIEBEVEILIGING &amp; PRIVACY</w:t>
            </w:r>
          </w:p>
        </w:tc>
        <w:tc>
          <w:tcPr>
            <w:tcW w:w="2127" w:type="dxa"/>
            <w:tcBorders>
              <w:left w:val="nil"/>
              <w:right w:val="nil"/>
            </w:tcBorders>
            <w:shd w:val="clear" w:color="auto" w:fill="00AEEF"/>
          </w:tcPr>
          <w:p w14:paraId="4992F1B8" w14:textId="77777777" w:rsidR="00A91C4E" w:rsidRPr="009E30C0" w:rsidRDefault="00A91C4E" w:rsidP="00A91C4E">
            <w:pPr>
              <w:keepNext/>
              <w:keepLines/>
              <w:widowControl/>
              <w:ind w:left="142"/>
              <w:rPr>
                <w:rFonts w:ascii="Verdana" w:hAnsi="Verdana"/>
                <w:sz w:val="20"/>
                <w:szCs w:val="20"/>
                <w:lang w:val="nl-NL"/>
              </w:rPr>
            </w:pPr>
          </w:p>
        </w:tc>
        <w:tc>
          <w:tcPr>
            <w:tcW w:w="992" w:type="dxa"/>
            <w:tcBorders>
              <w:left w:val="nil"/>
              <w:right w:val="nil"/>
            </w:tcBorders>
            <w:shd w:val="clear" w:color="auto" w:fill="00AEEF"/>
          </w:tcPr>
          <w:p w14:paraId="254FF125" w14:textId="77777777" w:rsidR="00A91C4E" w:rsidRPr="009E30C0" w:rsidRDefault="00A91C4E" w:rsidP="003B2AD2">
            <w:pPr>
              <w:keepNext/>
              <w:keepLines/>
              <w:widowControl/>
              <w:jc w:val="center"/>
              <w:rPr>
                <w:rFonts w:ascii="Verdana" w:hAnsi="Verdana"/>
                <w:sz w:val="20"/>
                <w:szCs w:val="20"/>
                <w:lang w:val="nl-NL"/>
              </w:rPr>
            </w:pPr>
          </w:p>
        </w:tc>
        <w:tc>
          <w:tcPr>
            <w:tcW w:w="995" w:type="dxa"/>
            <w:tcBorders>
              <w:left w:val="nil"/>
              <w:right w:val="nil"/>
            </w:tcBorders>
            <w:shd w:val="clear" w:color="auto" w:fill="00AEEF"/>
          </w:tcPr>
          <w:p w14:paraId="06E2CEFE" w14:textId="77777777" w:rsidR="00A91C4E" w:rsidRPr="009E30C0" w:rsidRDefault="00A91C4E" w:rsidP="00A91C4E">
            <w:pPr>
              <w:keepNext/>
              <w:keepLines/>
              <w:widowControl/>
              <w:jc w:val="center"/>
              <w:rPr>
                <w:rFonts w:ascii="Verdana" w:hAnsi="Verdana"/>
                <w:sz w:val="20"/>
                <w:szCs w:val="20"/>
                <w:lang w:val="nl-NL"/>
              </w:rPr>
            </w:pPr>
          </w:p>
        </w:tc>
        <w:tc>
          <w:tcPr>
            <w:tcW w:w="7510" w:type="dxa"/>
            <w:tcBorders>
              <w:left w:val="nil"/>
              <w:right w:val="nil"/>
            </w:tcBorders>
            <w:shd w:val="clear" w:color="auto" w:fill="00AEEF"/>
          </w:tcPr>
          <w:p w14:paraId="462BA2BE" w14:textId="77777777" w:rsidR="00A91C4E" w:rsidRPr="009E30C0" w:rsidRDefault="00A91C4E" w:rsidP="00A91C4E">
            <w:pPr>
              <w:keepNext/>
              <w:keepLines/>
              <w:widowControl/>
              <w:ind w:left="142"/>
              <w:rPr>
                <w:rFonts w:ascii="Verdana" w:hAnsi="Verdana"/>
                <w:sz w:val="20"/>
                <w:szCs w:val="20"/>
                <w:lang w:val="nl-NL"/>
              </w:rPr>
            </w:pPr>
          </w:p>
        </w:tc>
        <w:tc>
          <w:tcPr>
            <w:tcW w:w="850" w:type="dxa"/>
            <w:tcBorders>
              <w:left w:val="nil"/>
              <w:right w:val="nil"/>
            </w:tcBorders>
            <w:shd w:val="clear" w:color="auto" w:fill="00AEEF"/>
          </w:tcPr>
          <w:p w14:paraId="130F1CE8" w14:textId="77777777" w:rsidR="00A91C4E" w:rsidRPr="009E30C0" w:rsidRDefault="00A91C4E" w:rsidP="00A91C4E">
            <w:pPr>
              <w:keepNext/>
              <w:keepLines/>
              <w:widowControl/>
              <w:ind w:left="1"/>
              <w:jc w:val="center"/>
              <w:rPr>
                <w:rFonts w:ascii="Verdana" w:hAnsi="Verdana"/>
                <w:sz w:val="20"/>
                <w:szCs w:val="20"/>
                <w:lang w:val="nl-NL"/>
              </w:rPr>
            </w:pPr>
          </w:p>
        </w:tc>
        <w:tc>
          <w:tcPr>
            <w:tcW w:w="2268" w:type="dxa"/>
            <w:tcBorders>
              <w:left w:val="nil"/>
            </w:tcBorders>
            <w:shd w:val="clear" w:color="auto" w:fill="00AEEF"/>
          </w:tcPr>
          <w:p w14:paraId="45D4A781" w14:textId="77777777" w:rsidR="00A91C4E" w:rsidRPr="009E30C0" w:rsidRDefault="00A91C4E" w:rsidP="00A91C4E">
            <w:pPr>
              <w:keepNext/>
              <w:keepLines/>
              <w:widowControl/>
              <w:ind w:left="142"/>
              <w:rPr>
                <w:rFonts w:ascii="Verdana" w:hAnsi="Verdana"/>
                <w:sz w:val="20"/>
                <w:szCs w:val="20"/>
                <w:lang w:val="nl-NL"/>
              </w:rPr>
            </w:pPr>
          </w:p>
        </w:tc>
      </w:tr>
      <w:tr w:rsidR="00A91C4E" w:rsidRPr="009E30C0" w14:paraId="6C72A451" w14:textId="77777777" w:rsidTr="003D4F87">
        <w:trPr>
          <w:cantSplit/>
        </w:trPr>
        <w:tc>
          <w:tcPr>
            <w:tcW w:w="7229" w:type="dxa"/>
            <w:shd w:val="clear" w:color="auto" w:fill="6DCFF6"/>
          </w:tcPr>
          <w:p w14:paraId="7A986425"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Aan de slag met… (</w:t>
            </w:r>
            <w:proofErr w:type="spellStart"/>
            <w:r w:rsidRPr="009E30C0">
              <w:rPr>
                <w:rFonts w:ascii="Verdana" w:hAnsi="Verdana"/>
                <w:sz w:val="20"/>
                <w:szCs w:val="20"/>
                <w:lang w:val="nl-NL"/>
              </w:rPr>
              <w:t>to</w:t>
            </w:r>
            <w:proofErr w:type="spellEnd"/>
            <w:r w:rsidRPr="009E30C0">
              <w:rPr>
                <w:rFonts w:ascii="Verdana" w:hAnsi="Verdana"/>
                <w:sz w:val="20"/>
                <w:szCs w:val="20"/>
                <w:lang w:val="nl-NL"/>
              </w:rPr>
              <w:t xml:space="preserve"> do)</w:t>
            </w:r>
          </w:p>
        </w:tc>
        <w:tc>
          <w:tcPr>
            <w:tcW w:w="2127" w:type="dxa"/>
            <w:shd w:val="clear" w:color="auto" w:fill="6DCFF6"/>
          </w:tcPr>
          <w:p w14:paraId="4346CC16"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 te leveren document</w:t>
            </w:r>
          </w:p>
        </w:tc>
        <w:tc>
          <w:tcPr>
            <w:tcW w:w="992" w:type="dxa"/>
            <w:shd w:val="clear" w:color="auto" w:fill="6DCFF6"/>
          </w:tcPr>
          <w:p w14:paraId="0E105085" w14:textId="51EF2DEF" w:rsidR="00A91C4E" w:rsidRPr="009E30C0" w:rsidRDefault="00A91C4E" w:rsidP="003B2AD2">
            <w:pPr>
              <w:keepNext/>
              <w:keepLines/>
              <w:widowControl/>
              <w:jc w:val="center"/>
              <w:rPr>
                <w:rFonts w:ascii="Verdana" w:hAnsi="Verdana"/>
                <w:sz w:val="20"/>
                <w:szCs w:val="20"/>
                <w:lang w:val="nl-NL"/>
              </w:rPr>
            </w:pPr>
            <w:r w:rsidRPr="009E30C0">
              <w:rPr>
                <w:rFonts w:ascii="Verdana" w:hAnsi="Verdana"/>
                <w:sz w:val="20"/>
                <w:szCs w:val="20"/>
                <w:lang w:val="nl-NL"/>
              </w:rPr>
              <w:t>W/M/K</w:t>
            </w:r>
          </w:p>
        </w:tc>
        <w:tc>
          <w:tcPr>
            <w:tcW w:w="995" w:type="dxa"/>
            <w:shd w:val="clear" w:color="auto" w:fill="6DCFF6"/>
          </w:tcPr>
          <w:p w14:paraId="22EDC0B4" w14:textId="77777777" w:rsidR="00A91C4E" w:rsidRPr="009E30C0" w:rsidRDefault="00A91C4E" w:rsidP="00A91C4E">
            <w:pPr>
              <w:keepNext/>
              <w:keepLines/>
              <w:widowControl/>
              <w:jc w:val="center"/>
              <w:rPr>
                <w:rFonts w:ascii="Verdana" w:hAnsi="Verdana"/>
                <w:sz w:val="20"/>
                <w:szCs w:val="20"/>
                <w:lang w:val="nl-NL"/>
              </w:rPr>
            </w:pPr>
            <w:r w:rsidRPr="009E30C0">
              <w:rPr>
                <w:rFonts w:ascii="Verdana" w:hAnsi="Verdana"/>
                <w:sz w:val="20"/>
                <w:szCs w:val="20"/>
                <w:lang w:val="nl-NL"/>
              </w:rPr>
              <w:t>Starten kwartaal</w:t>
            </w:r>
          </w:p>
        </w:tc>
        <w:tc>
          <w:tcPr>
            <w:tcW w:w="7510" w:type="dxa"/>
            <w:shd w:val="clear" w:color="auto" w:fill="6DCFF6"/>
          </w:tcPr>
          <w:p w14:paraId="160690AF"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Link /</w:t>
            </w:r>
          </w:p>
          <w:p w14:paraId="14E95481"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Meer informatie</w:t>
            </w:r>
          </w:p>
        </w:tc>
        <w:tc>
          <w:tcPr>
            <w:tcW w:w="850" w:type="dxa"/>
            <w:shd w:val="clear" w:color="auto" w:fill="6DCFF6"/>
          </w:tcPr>
          <w:p w14:paraId="565BA4EA" w14:textId="77777777" w:rsidR="00A91C4E" w:rsidRPr="009E30C0" w:rsidRDefault="00A91C4E" w:rsidP="00A91C4E">
            <w:pPr>
              <w:keepNext/>
              <w:keepLines/>
              <w:widowControl/>
              <w:ind w:left="1"/>
              <w:jc w:val="center"/>
              <w:rPr>
                <w:rFonts w:ascii="Verdana" w:hAnsi="Verdana"/>
                <w:sz w:val="20"/>
                <w:szCs w:val="20"/>
                <w:lang w:val="nl-NL"/>
              </w:rPr>
            </w:pPr>
            <w:r w:rsidRPr="009E30C0">
              <w:rPr>
                <w:rFonts w:ascii="Verdana" w:hAnsi="Verdana"/>
                <w:sz w:val="20"/>
                <w:szCs w:val="20"/>
                <w:lang w:val="nl-NL"/>
              </w:rPr>
              <w:t>Status (*)</w:t>
            </w:r>
          </w:p>
        </w:tc>
        <w:tc>
          <w:tcPr>
            <w:tcW w:w="2268" w:type="dxa"/>
            <w:shd w:val="clear" w:color="auto" w:fill="6DCFF6"/>
          </w:tcPr>
          <w:p w14:paraId="14D28CDD" w14:textId="1B91A538"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Opmerkingen</w:t>
            </w:r>
          </w:p>
        </w:tc>
      </w:tr>
      <w:tr w:rsidR="0093674C" w:rsidRPr="00232B1E" w14:paraId="4E7CF246" w14:textId="77777777" w:rsidTr="003E5CA2">
        <w:trPr>
          <w:cantSplit/>
        </w:trPr>
        <w:tc>
          <w:tcPr>
            <w:tcW w:w="7229" w:type="dxa"/>
            <w:tcBorders>
              <w:bottom w:val="single" w:sz="4" w:space="0" w:color="auto"/>
            </w:tcBorders>
          </w:tcPr>
          <w:p w14:paraId="2745F6BE" w14:textId="77777777" w:rsidR="0093674C" w:rsidRPr="000649BD" w:rsidRDefault="0093674C" w:rsidP="003E5CA2">
            <w:pPr>
              <w:ind w:left="142"/>
              <w:rPr>
                <w:rFonts w:ascii="Verdana" w:hAnsi="Verdana"/>
                <w:sz w:val="20"/>
                <w:szCs w:val="20"/>
                <w:lang w:val="nl-NL"/>
              </w:rPr>
            </w:pPr>
            <w:r w:rsidRPr="000649BD">
              <w:rPr>
                <w:rFonts w:ascii="Verdana" w:hAnsi="Verdana"/>
                <w:sz w:val="20"/>
                <w:szCs w:val="20"/>
                <w:lang w:val="nl-NL"/>
              </w:rPr>
              <w:t>Kennisnemen van de noodzaak en impact van Informatiebeveiliging binnen de Omgevingswet. Welke processen en systemen zijn binnen scope.</w:t>
            </w:r>
          </w:p>
        </w:tc>
        <w:tc>
          <w:tcPr>
            <w:tcW w:w="2127" w:type="dxa"/>
            <w:tcBorders>
              <w:bottom w:val="single" w:sz="4" w:space="0" w:color="auto"/>
            </w:tcBorders>
          </w:tcPr>
          <w:p w14:paraId="4217AD1E" w14:textId="77777777" w:rsidR="0093674C" w:rsidRPr="000649BD" w:rsidRDefault="0093674C" w:rsidP="003E5CA2">
            <w:pPr>
              <w:ind w:left="142"/>
              <w:rPr>
                <w:rFonts w:ascii="Verdana" w:hAnsi="Verdana"/>
                <w:sz w:val="20"/>
                <w:szCs w:val="20"/>
                <w:lang w:val="nl-NL"/>
              </w:rPr>
            </w:pPr>
          </w:p>
        </w:tc>
        <w:tc>
          <w:tcPr>
            <w:tcW w:w="992" w:type="dxa"/>
            <w:tcBorders>
              <w:bottom w:val="single" w:sz="4" w:space="0" w:color="auto"/>
            </w:tcBorders>
          </w:tcPr>
          <w:p w14:paraId="2159266D" w14:textId="77777777" w:rsidR="0093674C" w:rsidRPr="000649BD" w:rsidRDefault="0093674C" w:rsidP="003B2AD2">
            <w:pPr>
              <w:jc w:val="center"/>
              <w:rPr>
                <w:rFonts w:ascii="Verdana" w:hAnsi="Verdana"/>
                <w:sz w:val="20"/>
                <w:szCs w:val="20"/>
                <w:lang w:val="nl-NL"/>
              </w:rPr>
            </w:pPr>
            <w:r w:rsidRPr="000649BD">
              <w:rPr>
                <w:rFonts w:ascii="Verdana" w:hAnsi="Verdana"/>
                <w:sz w:val="20"/>
                <w:szCs w:val="20"/>
                <w:lang w:val="nl-NL"/>
              </w:rPr>
              <w:t>M</w:t>
            </w:r>
          </w:p>
        </w:tc>
        <w:tc>
          <w:tcPr>
            <w:tcW w:w="995" w:type="dxa"/>
            <w:tcBorders>
              <w:bottom w:val="single" w:sz="4" w:space="0" w:color="auto"/>
            </w:tcBorders>
          </w:tcPr>
          <w:p w14:paraId="7423E4DB" w14:textId="77777777" w:rsidR="0093674C" w:rsidRPr="000649BD" w:rsidRDefault="0093674C" w:rsidP="003E5CA2">
            <w:pPr>
              <w:jc w:val="center"/>
              <w:rPr>
                <w:rFonts w:ascii="Verdana" w:hAnsi="Verdana"/>
                <w:sz w:val="20"/>
                <w:szCs w:val="20"/>
                <w:lang w:val="nl-NL"/>
              </w:rPr>
            </w:pPr>
            <w:r w:rsidRPr="000649BD">
              <w:rPr>
                <w:rFonts w:ascii="Verdana" w:hAnsi="Verdana"/>
                <w:sz w:val="20"/>
                <w:szCs w:val="20"/>
                <w:lang w:val="nl-NL"/>
              </w:rPr>
              <w:t>Q1</w:t>
            </w:r>
          </w:p>
        </w:tc>
        <w:tc>
          <w:tcPr>
            <w:tcW w:w="7510" w:type="dxa"/>
            <w:tcBorders>
              <w:bottom w:val="single" w:sz="4" w:space="0" w:color="auto"/>
            </w:tcBorders>
          </w:tcPr>
          <w:p w14:paraId="200FADC8" w14:textId="77777777" w:rsidR="0093674C" w:rsidRPr="000649BD" w:rsidRDefault="0093674C" w:rsidP="003E5CA2">
            <w:pPr>
              <w:ind w:left="142"/>
              <w:rPr>
                <w:rFonts w:ascii="Verdana" w:hAnsi="Verdana"/>
                <w:sz w:val="20"/>
                <w:szCs w:val="20"/>
                <w:lang w:val="nl-NL"/>
              </w:rPr>
            </w:pPr>
            <w:r w:rsidRPr="000649BD">
              <w:rPr>
                <w:rFonts w:ascii="Verdana" w:hAnsi="Verdana"/>
                <w:sz w:val="20"/>
                <w:szCs w:val="20"/>
                <w:lang w:val="nl-NL"/>
              </w:rPr>
              <w:t xml:space="preserve">Geadviseerd wordt de BIG/BIO en eventuele aanvullende eisen die op GEMMA gepubliceerd worden (zoals beschrijving van de koppelvlakken met het DSO) te volgen. Zie ook de </w:t>
            </w:r>
            <w:hyperlink r:id="rId105" w:history="1">
              <w:r w:rsidRPr="000649BD">
                <w:rPr>
                  <w:rStyle w:val="Hyperlink"/>
                  <w:rFonts w:ascii="Verdana" w:hAnsi="Verdana"/>
                  <w:sz w:val="20"/>
                  <w:szCs w:val="20"/>
                  <w:lang w:val="nl-NL"/>
                </w:rPr>
                <w:t>BIG/BIO en de Omgevingswet op GEMMA online</w:t>
              </w:r>
            </w:hyperlink>
            <w:r w:rsidRPr="000649BD">
              <w:rPr>
                <w:rFonts w:ascii="Verdana" w:hAnsi="Verdana"/>
                <w:sz w:val="20"/>
                <w:szCs w:val="20"/>
                <w:lang w:val="nl-NL"/>
              </w:rPr>
              <w:t>.</w:t>
            </w:r>
          </w:p>
          <w:p w14:paraId="148A8DD4" w14:textId="77777777" w:rsidR="0093674C" w:rsidRPr="000649BD" w:rsidRDefault="0093674C" w:rsidP="003E5CA2">
            <w:pPr>
              <w:ind w:left="142"/>
              <w:rPr>
                <w:rFonts w:ascii="Verdana" w:hAnsi="Verdana"/>
                <w:sz w:val="20"/>
                <w:szCs w:val="20"/>
                <w:lang w:val="nl-NL"/>
              </w:rPr>
            </w:pPr>
          </w:p>
          <w:p w14:paraId="226FAC06" w14:textId="77777777" w:rsidR="0093674C" w:rsidRPr="000649BD" w:rsidRDefault="0093674C" w:rsidP="003E5CA2">
            <w:pPr>
              <w:ind w:left="142"/>
              <w:rPr>
                <w:rFonts w:ascii="Verdana" w:hAnsi="Verdana"/>
                <w:sz w:val="20"/>
                <w:szCs w:val="20"/>
                <w:lang w:val="nl-NL"/>
              </w:rPr>
            </w:pPr>
            <w:r w:rsidRPr="000649BD">
              <w:rPr>
                <w:rFonts w:ascii="Verdana" w:hAnsi="Verdana"/>
                <w:sz w:val="20"/>
                <w:szCs w:val="20"/>
                <w:lang w:val="nl-NL"/>
              </w:rPr>
              <w:t xml:space="preserve">De verwachting is dat de BIO zal worden voorgelegd aan de </w:t>
            </w:r>
            <w:proofErr w:type="spellStart"/>
            <w:r w:rsidRPr="000649BD">
              <w:rPr>
                <w:rFonts w:ascii="Verdana" w:hAnsi="Verdana"/>
                <w:sz w:val="20"/>
                <w:szCs w:val="20"/>
                <w:lang w:val="nl-NL"/>
              </w:rPr>
              <w:t>besluitvormdende</w:t>
            </w:r>
            <w:proofErr w:type="spellEnd"/>
            <w:r w:rsidRPr="000649BD">
              <w:rPr>
                <w:rFonts w:ascii="Verdana" w:hAnsi="Verdana"/>
                <w:sz w:val="20"/>
                <w:szCs w:val="20"/>
                <w:lang w:val="nl-NL"/>
              </w:rPr>
              <w:t xml:space="preserve"> gremia van de VNG en het </w:t>
            </w:r>
            <w:proofErr w:type="spellStart"/>
            <w:r w:rsidRPr="000649BD">
              <w:rPr>
                <w:rFonts w:ascii="Verdana" w:hAnsi="Verdana"/>
                <w:sz w:val="20"/>
                <w:szCs w:val="20"/>
                <w:lang w:val="nl-NL"/>
              </w:rPr>
              <w:t>Overheidsbreed</w:t>
            </w:r>
            <w:proofErr w:type="spellEnd"/>
            <w:r w:rsidRPr="000649BD">
              <w:rPr>
                <w:rFonts w:ascii="Verdana" w:hAnsi="Verdana"/>
                <w:sz w:val="20"/>
                <w:szCs w:val="20"/>
                <w:lang w:val="nl-NL"/>
              </w:rPr>
              <w:t xml:space="preserve"> Beleidsoverleg Digitale Overheid (OBDO)-overleg. Wanneer de BIO wordt aangenomen in 2018 zal, met ingang van 1-1-2019, de BIO nieuwe normenkader worden voor alle gemeenten en gemeentelijke samenwerkingsverbanden. </w:t>
            </w:r>
          </w:p>
          <w:p w14:paraId="312729E3" w14:textId="77777777" w:rsidR="0093674C" w:rsidRPr="000649BD" w:rsidRDefault="0093674C" w:rsidP="003E5CA2">
            <w:pPr>
              <w:ind w:left="142"/>
              <w:rPr>
                <w:rFonts w:ascii="Verdana" w:hAnsi="Verdana"/>
                <w:sz w:val="20"/>
                <w:szCs w:val="20"/>
                <w:lang w:val="nl-NL"/>
              </w:rPr>
            </w:pPr>
            <w:r w:rsidRPr="000649BD">
              <w:rPr>
                <w:rFonts w:ascii="Verdana" w:hAnsi="Verdana"/>
                <w:sz w:val="20"/>
                <w:szCs w:val="20"/>
                <w:lang w:val="nl-NL"/>
              </w:rPr>
              <w:t>Het jaar 2019 zal gelden als overgangsjaar zodat pas vanaf 1-1-2020 daadwerkelijk volgens de BIO gewerkt en verantwoord moet worden.</w:t>
            </w:r>
          </w:p>
          <w:p w14:paraId="467EBCC9" w14:textId="77777777" w:rsidR="0093674C" w:rsidRPr="000649BD" w:rsidRDefault="0093674C" w:rsidP="003E5CA2">
            <w:pPr>
              <w:ind w:left="142"/>
              <w:rPr>
                <w:rFonts w:ascii="Verdana" w:hAnsi="Verdana"/>
                <w:sz w:val="20"/>
                <w:szCs w:val="20"/>
                <w:lang w:val="nl-NL"/>
              </w:rPr>
            </w:pPr>
          </w:p>
          <w:p w14:paraId="071D4443" w14:textId="77777777" w:rsidR="0093674C" w:rsidRPr="000649BD" w:rsidRDefault="0093674C" w:rsidP="003E5CA2">
            <w:pPr>
              <w:ind w:left="142"/>
              <w:rPr>
                <w:rFonts w:ascii="Verdana" w:hAnsi="Verdana"/>
                <w:sz w:val="20"/>
                <w:szCs w:val="20"/>
                <w:lang w:val="nl-NL"/>
              </w:rPr>
            </w:pPr>
            <w:r w:rsidRPr="000649BD">
              <w:rPr>
                <w:rFonts w:ascii="Verdana" w:hAnsi="Verdana"/>
                <w:sz w:val="20"/>
                <w:szCs w:val="20"/>
                <w:lang w:val="nl-NL"/>
              </w:rPr>
              <w:t>De informatie m.b.t. de BIG zal in de loop van de tijd worden aangepast naar de BIO.</w:t>
            </w:r>
          </w:p>
        </w:tc>
        <w:tc>
          <w:tcPr>
            <w:tcW w:w="850" w:type="dxa"/>
            <w:tcBorders>
              <w:bottom w:val="single" w:sz="4" w:space="0" w:color="auto"/>
            </w:tcBorders>
          </w:tcPr>
          <w:p w14:paraId="08D07EA2" w14:textId="77777777" w:rsidR="0093674C" w:rsidRPr="000649BD" w:rsidRDefault="0093674C" w:rsidP="003E5CA2">
            <w:pPr>
              <w:ind w:left="1"/>
              <w:jc w:val="center"/>
              <w:rPr>
                <w:rFonts w:ascii="Verdana" w:hAnsi="Verdana"/>
                <w:sz w:val="20"/>
                <w:szCs w:val="20"/>
                <w:lang w:val="nl-NL"/>
              </w:rPr>
            </w:pPr>
          </w:p>
        </w:tc>
        <w:tc>
          <w:tcPr>
            <w:tcW w:w="2268" w:type="dxa"/>
            <w:tcBorders>
              <w:bottom w:val="single" w:sz="4" w:space="0" w:color="auto"/>
            </w:tcBorders>
          </w:tcPr>
          <w:p w14:paraId="4196BA7C" w14:textId="111D54ED" w:rsidR="0093674C" w:rsidRPr="000649BD" w:rsidRDefault="0093674C" w:rsidP="003E5CA2">
            <w:pPr>
              <w:ind w:left="142"/>
              <w:rPr>
                <w:rFonts w:ascii="Verdana" w:hAnsi="Verdana"/>
                <w:sz w:val="20"/>
                <w:szCs w:val="20"/>
                <w:lang w:val="nl-NL"/>
              </w:rPr>
            </w:pPr>
          </w:p>
        </w:tc>
      </w:tr>
      <w:tr w:rsidR="0093674C" w:rsidRPr="001E2FAF" w14:paraId="0095906E" w14:textId="77777777" w:rsidTr="003E5CA2">
        <w:trPr>
          <w:cantSplit/>
        </w:trPr>
        <w:tc>
          <w:tcPr>
            <w:tcW w:w="7229" w:type="dxa"/>
            <w:tcBorders>
              <w:bottom w:val="single" w:sz="4" w:space="0" w:color="auto"/>
            </w:tcBorders>
          </w:tcPr>
          <w:p w14:paraId="2A674F5B" w14:textId="77777777" w:rsidR="0093674C" w:rsidRPr="000649BD" w:rsidRDefault="0093674C" w:rsidP="003E5CA2">
            <w:pPr>
              <w:ind w:left="142"/>
              <w:rPr>
                <w:rFonts w:ascii="Verdana" w:hAnsi="Verdana"/>
                <w:sz w:val="20"/>
                <w:szCs w:val="20"/>
                <w:lang w:val="nl-NL"/>
              </w:rPr>
            </w:pPr>
            <w:r w:rsidRPr="000649BD">
              <w:rPr>
                <w:rFonts w:ascii="Verdana" w:hAnsi="Verdana"/>
                <w:sz w:val="20"/>
                <w:szCs w:val="20"/>
                <w:lang w:val="nl-NL"/>
              </w:rPr>
              <w:t xml:space="preserve">Impact van BIO binnen de Omgevingswet vaststellen. Welke wijzigingen </w:t>
            </w:r>
            <w:r>
              <w:rPr>
                <w:rFonts w:ascii="Verdana" w:hAnsi="Verdana"/>
                <w:sz w:val="20"/>
                <w:szCs w:val="20"/>
                <w:lang w:val="nl-NL"/>
              </w:rPr>
              <w:t xml:space="preserve">met betrekking tot de maatregelen </w:t>
            </w:r>
            <w:r w:rsidRPr="000649BD">
              <w:rPr>
                <w:rFonts w:ascii="Verdana" w:hAnsi="Verdana"/>
                <w:sz w:val="20"/>
                <w:szCs w:val="20"/>
                <w:lang w:val="nl-NL"/>
              </w:rPr>
              <w:t xml:space="preserve">dienen doorgevoerd te worden? </w:t>
            </w:r>
          </w:p>
        </w:tc>
        <w:tc>
          <w:tcPr>
            <w:tcW w:w="2127" w:type="dxa"/>
            <w:tcBorders>
              <w:bottom w:val="single" w:sz="4" w:space="0" w:color="auto"/>
            </w:tcBorders>
          </w:tcPr>
          <w:p w14:paraId="585C2D6C" w14:textId="77777777" w:rsidR="0093674C" w:rsidRPr="000649BD" w:rsidRDefault="0093674C" w:rsidP="003E5CA2">
            <w:pPr>
              <w:ind w:left="142"/>
              <w:rPr>
                <w:rFonts w:ascii="Verdana" w:hAnsi="Verdana"/>
                <w:sz w:val="20"/>
                <w:szCs w:val="20"/>
                <w:lang w:val="nl-NL"/>
              </w:rPr>
            </w:pPr>
          </w:p>
        </w:tc>
        <w:tc>
          <w:tcPr>
            <w:tcW w:w="992" w:type="dxa"/>
            <w:tcBorders>
              <w:bottom w:val="single" w:sz="4" w:space="0" w:color="auto"/>
            </w:tcBorders>
          </w:tcPr>
          <w:p w14:paraId="6347807E" w14:textId="77777777" w:rsidR="0093674C" w:rsidRPr="000649BD" w:rsidRDefault="0093674C" w:rsidP="003B2AD2">
            <w:pPr>
              <w:jc w:val="center"/>
              <w:rPr>
                <w:rFonts w:ascii="Verdana" w:hAnsi="Verdana"/>
                <w:sz w:val="20"/>
                <w:szCs w:val="20"/>
                <w:lang w:val="nl-NL"/>
              </w:rPr>
            </w:pPr>
            <w:r w:rsidRPr="000649BD">
              <w:rPr>
                <w:rFonts w:ascii="Verdana" w:hAnsi="Verdana"/>
                <w:sz w:val="20"/>
                <w:szCs w:val="20"/>
                <w:lang w:val="nl-NL"/>
              </w:rPr>
              <w:t>M</w:t>
            </w:r>
          </w:p>
        </w:tc>
        <w:tc>
          <w:tcPr>
            <w:tcW w:w="995" w:type="dxa"/>
            <w:tcBorders>
              <w:bottom w:val="single" w:sz="4" w:space="0" w:color="auto"/>
            </w:tcBorders>
          </w:tcPr>
          <w:p w14:paraId="49195011" w14:textId="77777777" w:rsidR="0093674C" w:rsidRPr="000649BD" w:rsidRDefault="0093674C" w:rsidP="003E5CA2">
            <w:pPr>
              <w:jc w:val="center"/>
              <w:rPr>
                <w:rFonts w:ascii="Verdana" w:hAnsi="Verdana"/>
                <w:sz w:val="20"/>
                <w:szCs w:val="20"/>
                <w:lang w:val="nl-NL"/>
              </w:rPr>
            </w:pPr>
            <w:r w:rsidRPr="000649BD">
              <w:rPr>
                <w:rFonts w:ascii="Verdana" w:hAnsi="Verdana"/>
                <w:sz w:val="20"/>
                <w:szCs w:val="20"/>
                <w:lang w:val="nl-NL"/>
              </w:rPr>
              <w:t>Q1</w:t>
            </w:r>
          </w:p>
        </w:tc>
        <w:tc>
          <w:tcPr>
            <w:tcW w:w="7510" w:type="dxa"/>
            <w:tcBorders>
              <w:bottom w:val="single" w:sz="4" w:space="0" w:color="auto"/>
            </w:tcBorders>
          </w:tcPr>
          <w:p w14:paraId="6B218466" w14:textId="77777777" w:rsidR="0093674C" w:rsidRPr="000649BD" w:rsidRDefault="0093674C" w:rsidP="003E5CA2">
            <w:pPr>
              <w:ind w:left="142"/>
              <w:rPr>
                <w:rFonts w:ascii="Verdana" w:hAnsi="Verdana"/>
                <w:sz w:val="20"/>
                <w:szCs w:val="20"/>
                <w:lang w:val="nl-NL"/>
              </w:rPr>
            </w:pPr>
            <w:r w:rsidRPr="000649BD">
              <w:rPr>
                <w:rFonts w:ascii="Verdana" w:hAnsi="Verdana"/>
                <w:sz w:val="20"/>
                <w:szCs w:val="20"/>
                <w:lang w:val="nl-NL"/>
              </w:rPr>
              <w:t>Geadviseerd wordt de BIG/BIO en eventuele aanvullende eisen die op GEMMA gepubliceerd worden (zoals beschrijving van de koppelvlakken met het DSO) te volgen. Zie ook de BIG/</w:t>
            </w:r>
            <w:hyperlink r:id="rId106" w:history="1">
              <w:r w:rsidRPr="000649BD">
                <w:rPr>
                  <w:rStyle w:val="Hyperlink"/>
                  <w:rFonts w:ascii="Verdana" w:hAnsi="Verdana"/>
                  <w:sz w:val="20"/>
                  <w:szCs w:val="20"/>
                  <w:lang w:val="nl-NL"/>
                </w:rPr>
                <w:t>BIO en de Omgevingswet op GEMMA online</w:t>
              </w:r>
            </w:hyperlink>
            <w:r w:rsidRPr="000649BD">
              <w:rPr>
                <w:rFonts w:ascii="Verdana" w:hAnsi="Verdana"/>
                <w:sz w:val="20"/>
                <w:szCs w:val="20"/>
                <w:lang w:val="nl-NL"/>
              </w:rPr>
              <w:t>.</w:t>
            </w:r>
          </w:p>
        </w:tc>
        <w:tc>
          <w:tcPr>
            <w:tcW w:w="850" w:type="dxa"/>
            <w:tcBorders>
              <w:bottom w:val="single" w:sz="4" w:space="0" w:color="auto"/>
            </w:tcBorders>
          </w:tcPr>
          <w:p w14:paraId="7FE1304A" w14:textId="77777777" w:rsidR="0093674C" w:rsidRPr="000649BD" w:rsidRDefault="0093674C" w:rsidP="003E5CA2">
            <w:pPr>
              <w:ind w:left="1"/>
              <w:jc w:val="center"/>
              <w:rPr>
                <w:rFonts w:ascii="Verdana" w:hAnsi="Verdana"/>
                <w:sz w:val="20"/>
                <w:szCs w:val="20"/>
                <w:lang w:val="nl-NL"/>
              </w:rPr>
            </w:pPr>
          </w:p>
        </w:tc>
        <w:tc>
          <w:tcPr>
            <w:tcW w:w="2268" w:type="dxa"/>
            <w:tcBorders>
              <w:bottom w:val="single" w:sz="4" w:space="0" w:color="auto"/>
            </w:tcBorders>
          </w:tcPr>
          <w:p w14:paraId="7D06952B" w14:textId="2D4FCBE9" w:rsidR="0093674C" w:rsidRPr="000649BD" w:rsidRDefault="0093674C" w:rsidP="003E5CA2">
            <w:pPr>
              <w:ind w:left="142"/>
              <w:rPr>
                <w:rFonts w:ascii="Verdana" w:hAnsi="Verdana"/>
                <w:sz w:val="20"/>
                <w:szCs w:val="20"/>
                <w:lang w:val="nl-NL"/>
              </w:rPr>
            </w:pPr>
          </w:p>
        </w:tc>
      </w:tr>
      <w:tr w:rsidR="0093674C" w:rsidRPr="001E2FAF" w14:paraId="3DD3F1FC" w14:textId="77777777" w:rsidTr="003E5CA2">
        <w:trPr>
          <w:cantSplit/>
        </w:trPr>
        <w:tc>
          <w:tcPr>
            <w:tcW w:w="7229" w:type="dxa"/>
            <w:tcBorders>
              <w:bottom w:val="single" w:sz="4" w:space="0" w:color="auto"/>
            </w:tcBorders>
          </w:tcPr>
          <w:p w14:paraId="04D27E8B" w14:textId="77777777" w:rsidR="0093674C" w:rsidRPr="000649BD" w:rsidRDefault="0093674C" w:rsidP="003E5CA2">
            <w:pPr>
              <w:ind w:left="142"/>
              <w:rPr>
                <w:rFonts w:ascii="Verdana" w:hAnsi="Verdana"/>
                <w:sz w:val="20"/>
                <w:szCs w:val="20"/>
                <w:lang w:val="nl-NL"/>
              </w:rPr>
            </w:pPr>
            <w:r>
              <w:rPr>
                <w:rFonts w:ascii="Verdana" w:hAnsi="Verdana"/>
                <w:sz w:val="20"/>
                <w:szCs w:val="20"/>
                <w:lang w:val="nl-NL"/>
              </w:rPr>
              <w:lastRenderedPageBreak/>
              <w:t>De ge</w:t>
            </w:r>
            <w:r w:rsidRPr="000649BD">
              <w:rPr>
                <w:rFonts w:ascii="Verdana" w:hAnsi="Verdana"/>
                <w:sz w:val="20"/>
                <w:szCs w:val="20"/>
                <w:lang w:val="nl-NL"/>
              </w:rPr>
              <w:t>definiee</w:t>
            </w:r>
            <w:r>
              <w:rPr>
                <w:rFonts w:ascii="Verdana" w:hAnsi="Verdana"/>
                <w:sz w:val="20"/>
                <w:szCs w:val="20"/>
                <w:lang w:val="nl-NL"/>
              </w:rPr>
              <w:t>rde i</w:t>
            </w:r>
            <w:r w:rsidRPr="000649BD">
              <w:rPr>
                <w:rFonts w:ascii="Verdana" w:hAnsi="Verdana"/>
                <w:sz w:val="20"/>
                <w:szCs w:val="20"/>
                <w:lang w:val="nl-NL"/>
              </w:rPr>
              <w:t>nformatiebeveiligingsmaatregelen die genomen moeten worden bij het implementeren van de informatiesystemen</w:t>
            </w:r>
            <w:r>
              <w:rPr>
                <w:rFonts w:ascii="Verdana" w:hAnsi="Verdana"/>
                <w:sz w:val="20"/>
                <w:szCs w:val="20"/>
                <w:lang w:val="nl-NL"/>
              </w:rPr>
              <w:t xml:space="preserve"> opnemen in aanbestedingen en ontwerpen van de </w:t>
            </w:r>
            <w:r w:rsidRPr="000649BD">
              <w:rPr>
                <w:rFonts w:ascii="Verdana" w:hAnsi="Verdana"/>
                <w:sz w:val="20"/>
                <w:szCs w:val="20"/>
                <w:lang w:val="nl-NL"/>
              </w:rPr>
              <w:t>informatiesystemen.</w:t>
            </w:r>
          </w:p>
        </w:tc>
        <w:tc>
          <w:tcPr>
            <w:tcW w:w="2127" w:type="dxa"/>
            <w:tcBorders>
              <w:bottom w:val="single" w:sz="4" w:space="0" w:color="auto"/>
            </w:tcBorders>
          </w:tcPr>
          <w:p w14:paraId="1A4D3EEA" w14:textId="77777777" w:rsidR="0093674C" w:rsidRPr="000649BD" w:rsidRDefault="0093674C" w:rsidP="003E5CA2">
            <w:pPr>
              <w:ind w:left="142"/>
              <w:rPr>
                <w:rFonts w:ascii="Verdana" w:hAnsi="Verdana"/>
                <w:sz w:val="20"/>
                <w:szCs w:val="20"/>
                <w:lang w:val="nl-NL"/>
              </w:rPr>
            </w:pPr>
          </w:p>
        </w:tc>
        <w:tc>
          <w:tcPr>
            <w:tcW w:w="992" w:type="dxa"/>
            <w:tcBorders>
              <w:bottom w:val="single" w:sz="4" w:space="0" w:color="auto"/>
            </w:tcBorders>
          </w:tcPr>
          <w:p w14:paraId="2073609F" w14:textId="77777777" w:rsidR="0093674C" w:rsidRPr="000649BD" w:rsidRDefault="0093674C" w:rsidP="003B2AD2">
            <w:pPr>
              <w:jc w:val="center"/>
              <w:rPr>
                <w:rFonts w:ascii="Verdana" w:hAnsi="Verdana"/>
                <w:sz w:val="20"/>
                <w:szCs w:val="20"/>
                <w:lang w:val="nl-NL"/>
              </w:rPr>
            </w:pPr>
            <w:r w:rsidRPr="000649BD">
              <w:rPr>
                <w:rFonts w:ascii="Verdana" w:hAnsi="Verdana"/>
                <w:sz w:val="20"/>
                <w:szCs w:val="20"/>
              </w:rPr>
              <w:t>M</w:t>
            </w:r>
          </w:p>
        </w:tc>
        <w:tc>
          <w:tcPr>
            <w:tcW w:w="995" w:type="dxa"/>
            <w:tcBorders>
              <w:bottom w:val="single" w:sz="4" w:space="0" w:color="auto"/>
            </w:tcBorders>
          </w:tcPr>
          <w:p w14:paraId="054E8485" w14:textId="77777777" w:rsidR="0093674C" w:rsidRPr="000649BD" w:rsidRDefault="0093674C" w:rsidP="003E5CA2">
            <w:pPr>
              <w:jc w:val="center"/>
              <w:rPr>
                <w:rFonts w:ascii="Verdana" w:hAnsi="Verdana"/>
                <w:sz w:val="20"/>
                <w:szCs w:val="20"/>
                <w:lang w:val="nl-NL"/>
              </w:rPr>
            </w:pPr>
            <w:r w:rsidRPr="000649BD">
              <w:rPr>
                <w:rFonts w:ascii="Verdana" w:hAnsi="Verdana"/>
                <w:sz w:val="20"/>
                <w:szCs w:val="20"/>
              </w:rPr>
              <w:t>Q1</w:t>
            </w:r>
          </w:p>
        </w:tc>
        <w:tc>
          <w:tcPr>
            <w:tcW w:w="7510" w:type="dxa"/>
            <w:tcBorders>
              <w:bottom w:val="single" w:sz="4" w:space="0" w:color="auto"/>
            </w:tcBorders>
          </w:tcPr>
          <w:p w14:paraId="303E9651" w14:textId="32407816" w:rsidR="0093674C" w:rsidRPr="000649BD" w:rsidRDefault="0093674C" w:rsidP="003E5CA2">
            <w:pPr>
              <w:ind w:left="142"/>
              <w:rPr>
                <w:rFonts w:ascii="Verdana" w:hAnsi="Verdana"/>
                <w:sz w:val="20"/>
                <w:szCs w:val="20"/>
                <w:lang w:val="nl-NL"/>
              </w:rPr>
            </w:pPr>
            <w:r w:rsidRPr="000649BD">
              <w:rPr>
                <w:rFonts w:ascii="Verdana" w:hAnsi="Verdana"/>
                <w:sz w:val="20"/>
                <w:szCs w:val="20"/>
                <w:lang w:val="nl-NL"/>
              </w:rPr>
              <w:t xml:space="preserve">Zie ook de </w:t>
            </w:r>
            <w:hyperlink r:id="rId107" w:history="1">
              <w:r w:rsidRPr="00424CC6">
                <w:rPr>
                  <w:rStyle w:val="Hyperlink"/>
                  <w:rFonts w:ascii="Verdana" w:hAnsi="Verdana"/>
                  <w:sz w:val="20"/>
                  <w:szCs w:val="20"/>
                  <w:lang w:val="nl-NL"/>
                </w:rPr>
                <w:t>FAQ in GEMMA over Informatiebeveiliging</w:t>
              </w:r>
            </w:hyperlink>
            <w:r w:rsidRPr="000649BD">
              <w:rPr>
                <w:rFonts w:ascii="Verdana" w:hAnsi="Verdana"/>
                <w:sz w:val="20"/>
                <w:szCs w:val="20"/>
                <w:lang w:val="nl-NL"/>
              </w:rPr>
              <w:t xml:space="preserve"> binnen de Omgevingswet</w:t>
            </w:r>
          </w:p>
        </w:tc>
        <w:tc>
          <w:tcPr>
            <w:tcW w:w="850" w:type="dxa"/>
            <w:tcBorders>
              <w:bottom w:val="single" w:sz="4" w:space="0" w:color="auto"/>
            </w:tcBorders>
          </w:tcPr>
          <w:p w14:paraId="6C197D83" w14:textId="77777777" w:rsidR="0093674C" w:rsidRPr="000649BD" w:rsidRDefault="0093674C" w:rsidP="003E5CA2">
            <w:pPr>
              <w:ind w:left="1"/>
              <w:jc w:val="center"/>
              <w:rPr>
                <w:rFonts w:ascii="Verdana" w:hAnsi="Verdana"/>
                <w:sz w:val="20"/>
                <w:szCs w:val="20"/>
                <w:lang w:val="nl-NL"/>
              </w:rPr>
            </w:pPr>
          </w:p>
        </w:tc>
        <w:tc>
          <w:tcPr>
            <w:tcW w:w="2268" w:type="dxa"/>
            <w:tcBorders>
              <w:bottom w:val="single" w:sz="4" w:space="0" w:color="auto"/>
            </w:tcBorders>
          </w:tcPr>
          <w:p w14:paraId="28F0ED7F" w14:textId="694E6BE1" w:rsidR="0093674C" w:rsidRPr="000649BD" w:rsidRDefault="0093674C" w:rsidP="003E5CA2">
            <w:pPr>
              <w:ind w:left="142"/>
              <w:rPr>
                <w:rFonts w:ascii="Verdana" w:hAnsi="Verdana"/>
                <w:sz w:val="20"/>
                <w:szCs w:val="20"/>
                <w:lang w:val="nl-NL"/>
              </w:rPr>
            </w:pPr>
          </w:p>
        </w:tc>
      </w:tr>
      <w:tr w:rsidR="0093674C" w:rsidRPr="001E2FAF" w14:paraId="477CD3E9" w14:textId="77777777" w:rsidTr="003E5CA2">
        <w:trPr>
          <w:cantSplit/>
        </w:trPr>
        <w:tc>
          <w:tcPr>
            <w:tcW w:w="7229" w:type="dxa"/>
            <w:tcBorders>
              <w:bottom w:val="single" w:sz="4" w:space="0" w:color="auto"/>
            </w:tcBorders>
          </w:tcPr>
          <w:p w14:paraId="06F72A04" w14:textId="77777777" w:rsidR="0093674C" w:rsidRPr="000649BD" w:rsidRDefault="0093674C" w:rsidP="003E5CA2">
            <w:pPr>
              <w:ind w:left="142"/>
              <w:rPr>
                <w:rFonts w:ascii="Verdana" w:hAnsi="Verdana"/>
                <w:sz w:val="20"/>
                <w:szCs w:val="20"/>
                <w:lang w:val="nl-NL"/>
              </w:rPr>
            </w:pPr>
            <w:r>
              <w:rPr>
                <w:rFonts w:ascii="Verdana" w:hAnsi="Verdana"/>
                <w:sz w:val="20"/>
                <w:szCs w:val="20"/>
                <w:lang w:val="nl-NL"/>
              </w:rPr>
              <w:t>De ge</w:t>
            </w:r>
            <w:r w:rsidRPr="000649BD">
              <w:rPr>
                <w:rFonts w:ascii="Verdana" w:hAnsi="Verdana"/>
                <w:sz w:val="20"/>
                <w:szCs w:val="20"/>
                <w:lang w:val="nl-NL"/>
              </w:rPr>
              <w:t>definiee</w:t>
            </w:r>
            <w:r>
              <w:rPr>
                <w:rFonts w:ascii="Verdana" w:hAnsi="Verdana"/>
                <w:sz w:val="20"/>
                <w:szCs w:val="20"/>
                <w:lang w:val="nl-NL"/>
              </w:rPr>
              <w:t xml:space="preserve">rde </w:t>
            </w:r>
            <w:r w:rsidRPr="000649BD">
              <w:rPr>
                <w:rFonts w:ascii="Verdana" w:hAnsi="Verdana"/>
                <w:sz w:val="20"/>
                <w:szCs w:val="20"/>
                <w:lang w:val="nl-NL"/>
              </w:rPr>
              <w:t>privacy maatregelen die genomen moeten worden bij het implementeren van de informatiesystemen</w:t>
            </w:r>
            <w:r>
              <w:rPr>
                <w:rFonts w:ascii="Verdana" w:hAnsi="Verdana"/>
                <w:sz w:val="20"/>
                <w:szCs w:val="20"/>
                <w:lang w:val="nl-NL"/>
              </w:rPr>
              <w:t xml:space="preserve"> opnemen in aanbestedingen en ontwerpen van de </w:t>
            </w:r>
            <w:r w:rsidRPr="000649BD">
              <w:rPr>
                <w:rFonts w:ascii="Verdana" w:hAnsi="Verdana"/>
                <w:sz w:val="20"/>
                <w:szCs w:val="20"/>
                <w:lang w:val="nl-NL"/>
              </w:rPr>
              <w:t>informatiesystemen.</w:t>
            </w:r>
          </w:p>
        </w:tc>
        <w:tc>
          <w:tcPr>
            <w:tcW w:w="2127" w:type="dxa"/>
            <w:tcBorders>
              <w:bottom w:val="single" w:sz="4" w:space="0" w:color="auto"/>
            </w:tcBorders>
          </w:tcPr>
          <w:p w14:paraId="53138A48" w14:textId="77777777" w:rsidR="0093674C" w:rsidRPr="000649BD" w:rsidRDefault="0093674C" w:rsidP="003E5CA2">
            <w:pPr>
              <w:ind w:left="142"/>
              <w:rPr>
                <w:rFonts w:ascii="Verdana" w:hAnsi="Verdana"/>
                <w:sz w:val="20"/>
                <w:szCs w:val="20"/>
                <w:lang w:val="nl-NL"/>
              </w:rPr>
            </w:pPr>
          </w:p>
        </w:tc>
        <w:tc>
          <w:tcPr>
            <w:tcW w:w="992" w:type="dxa"/>
            <w:tcBorders>
              <w:bottom w:val="single" w:sz="4" w:space="0" w:color="auto"/>
            </w:tcBorders>
          </w:tcPr>
          <w:p w14:paraId="2FACDA27" w14:textId="77777777" w:rsidR="0093674C" w:rsidRPr="000649BD" w:rsidRDefault="0093674C" w:rsidP="003B2AD2">
            <w:pPr>
              <w:jc w:val="center"/>
              <w:rPr>
                <w:rFonts w:ascii="Verdana" w:hAnsi="Verdana"/>
                <w:sz w:val="20"/>
                <w:szCs w:val="20"/>
                <w:lang w:val="nl-NL"/>
              </w:rPr>
            </w:pPr>
            <w:r w:rsidRPr="000649BD">
              <w:rPr>
                <w:rFonts w:ascii="Verdana" w:hAnsi="Verdana"/>
                <w:sz w:val="20"/>
                <w:szCs w:val="20"/>
              </w:rPr>
              <w:t>M</w:t>
            </w:r>
          </w:p>
        </w:tc>
        <w:tc>
          <w:tcPr>
            <w:tcW w:w="995" w:type="dxa"/>
            <w:tcBorders>
              <w:bottom w:val="single" w:sz="4" w:space="0" w:color="auto"/>
            </w:tcBorders>
          </w:tcPr>
          <w:p w14:paraId="1539D686" w14:textId="77777777" w:rsidR="0093674C" w:rsidRPr="000649BD" w:rsidRDefault="0093674C" w:rsidP="003E5CA2">
            <w:pPr>
              <w:jc w:val="center"/>
              <w:rPr>
                <w:rFonts w:ascii="Verdana" w:hAnsi="Verdana"/>
                <w:sz w:val="20"/>
                <w:szCs w:val="20"/>
                <w:lang w:val="nl-NL"/>
              </w:rPr>
            </w:pPr>
            <w:r w:rsidRPr="000649BD">
              <w:rPr>
                <w:rFonts w:ascii="Verdana" w:hAnsi="Verdana"/>
                <w:sz w:val="20"/>
                <w:szCs w:val="20"/>
              </w:rPr>
              <w:t>Q1</w:t>
            </w:r>
          </w:p>
        </w:tc>
        <w:tc>
          <w:tcPr>
            <w:tcW w:w="7510" w:type="dxa"/>
            <w:tcBorders>
              <w:bottom w:val="single" w:sz="4" w:space="0" w:color="auto"/>
            </w:tcBorders>
          </w:tcPr>
          <w:p w14:paraId="66E789AD" w14:textId="022DB701" w:rsidR="0093674C" w:rsidRPr="000649BD" w:rsidRDefault="0093674C" w:rsidP="003E5CA2">
            <w:pPr>
              <w:ind w:left="142"/>
              <w:rPr>
                <w:rFonts w:ascii="Verdana" w:hAnsi="Verdana"/>
                <w:sz w:val="20"/>
                <w:szCs w:val="20"/>
                <w:lang w:val="nl-NL"/>
              </w:rPr>
            </w:pPr>
            <w:r w:rsidRPr="000649BD">
              <w:rPr>
                <w:rFonts w:ascii="Verdana" w:hAnsi="Verdana"/>
                <w:sz w:val="20"/>
                <w:szCs w:val="20"/>
                <w:lang w:val="nl-NL"/>
              </w:rPr>
              <w:t xml:space="preserve">Zie ook de </w:t>
            </w:r>
            <w:hyperlink r:id="rId108" w:history="1">
              <w:r w:rsidRPr="00424CC6">
                <w:rPr>
                  <w:rStyle w:val="Hyperlink"/>
                  <w:rFonts w:ascii="Verdana" w:hAnsi="Verdana"/>
                  <w:sz w:val="20"/>
                  <w:szCs w:val="20"/>
                  <w:lang w:val="nl-NL"/>
                </w:rPr>
                <w:t>FAQ in GEMMA over Informatiebeveiliging</w:t>
              </w:r>
            </w:hyperlink>
            <w:r w:rsidRPr="000649BD">
              <w:rPr>
                <w:rFonts w:ascii="Verdana" w:hAnsi="Verdana"/>
                <w:sz w:val="20"/>
                <w:szCs w:val="20"/>
                <w:lang w:val="nl-NL"/>
              </w:rPr>
              <w:t xml:space="preserve"> binnen de Omgevingswet</w:t>
            </w:r>
          </w:p>
        </w:tc>
        <w:tc>
          <w:tcPr>
            <w:tcW w:w="850" w:type="dxa"/>
            <w:tcBorders>
              <w:bottom w:val="single" w:sz="4" w:space="0" w:color="auto"/>
            </w:tcBorders>
          </w:tcPr>
          <w:p w14:paraId="5B999820" w14:textId="77777777" w:rsidR="0093674C" w:rsidRPr="000649BD" w:rsidRDefault="0093674C" w:rsidP="003E5CA2">
            <w:pPr>
              <w:ind w:left="1"/>
              <w:jc w:val="center"/>
              <w:rPr>
                <w:rFonts w:ascii="Verdana" w:hAnsi="Verdana"/>
                <w:sz w:val="20"/>
                <w:szCs w:val="20"/>
                <w:lang w:val="nl-NL"/>
              </w:rPr>
            </w:pPr>
          </w:p>
        </w:tc>
        <w:tc>
          <w:tcPr>
            <w:tcW w:w="2268" w:type="dxa"/>
            <w:tcBorders>
              <w:bottom w:val="single" w:sz="4" w:space="0" w:color="auto"/>
            </w:tcBorders>
          </w:tcPr>
          <w:p w14:paraId="2E6DDB25" w14:textId="008D8676" w:rsidR="0093674C" w:rsidRPr="000649BD" w:rsidRDefault="0093674C" w:rsidP="003E5CA2">
            <w:pPr>
              <w:ind w:left="142"/>
              <w:rPr>
                <w:rFonts w:ascii="Verdana" w:hAnsi="Verdana"/>
                <w:sz w:val="20"/>
                <w:szCs w:val="20"/>
                <w:lang w:val="nl-NL"/>
              </w:rPr>
            </w:pPr>
          </w:p>
        </w:tc>
      </w:tr>
      <w:tr w:rsidR="00A91C4E" w:rsidRPr="009E30C0" w14:paraId="4EC2029D" w14:textId="77777777" w:rsidTr="0093674C">
        <w:trPr>
          <w:cantSplit/>
        </w:trPr>
        <w:tc>
          <w:tcPr>
            <w:tcW w:w="7229" w:type="dxa"/>
            <w:tcBorders>
              <w:left w:val="nil"/>
              <w:bottom w:val="single" w:sz="4" w:space="0" w:color="auto"/>
              <w:right w:val="nil"/>
            </w:tcBorders>
          </w:tcPr>
          <w:p w14:paraId="7BBEE8E7" w14:textId="77777777" w:rsidR="00A91C4E" w:rsidRPr="009E30C0" w:rsidRDefault="00A91C4E" w:rsidP="00A91C4E">
            <w:pPr>
              <w:ind w:left="142"/>
              <w:rPr>
                <w:rFonts w:ascii="Verdana" w:hAnsi="Verdana"/>
                <w:sz w:val="20"/>
                <w:szCs w:val="20"/>
                <w:lang w:val="nl-NL"/>
              </w:rPr>
            </w:pPr>
          </w:p>
        </w:tc>
        <w:tc>
          <w:tcPr>
            <w:tcW w:w="2127" w:type="dxa"/>
            <w:tcBorders>
              <w:left w:val="nil"/>
              <w:bottom w:val="single" w:sz="4" w:space="0" w:color="auto"/>
              <w:right w:val="nil"/>
            </w:tcBorders>
          </w:tcPr>
          <w:p w14:paraId="65F9CEC7" w14:textId="77777777" w:rsidR="00A91C4E" w:rsidRPr="009E30C0" w:rsidRDefault="00A91C4E" w:rsidP="00A91C4E">
            <w:pPr>
              <w:ind w:left="142"/>
              <w:rPr>
                <w:rFonts w:ascii="Verdana" w:hAnsi="Verdana"/>
                <w:sz w:val="20"/>
                <w:szCs w:val="20"/>
                <w:lang w:val="nl-NL"/>
              </w:rPr>
            </w:pPr>
          </w:p>
        </w:tc>
        <w:tc>
          <w:tcPr>
            <w:tcW w:w="992" w:type="dxa"/>
            <w:tcBorders>
              <w:left w:val="nil"/>
              <w:bottom w:val="single" w:sz="4" w:space="0" w:color="auto"/>
              <w:right w:val="nil"/>
            </w:tcBorders>
          </w:tcPr>
          <w:p w14:paraId="3B7E9D42" w14:textId="77777777" w:rsidR="00A91C4E" w:rsidRPr="009E30C0" w:rsidRDefault="00A91C4E" w:rsidP="003B2AD2">
            <w:pPr>
              <w:jc w:val="center"/>
              <w:rPr>
                <w:rFonts w:ascii="Verdana" w:hAnsi="Verdana"/>
                <w:sz w:val="20"/>
                <w:szCs w:val="20"/>
                <w:lang w:val="nl-NL"/>
              </w:rPr>
            </w:pPr>
          </w:p>
        </w:tc>
        <w:tc>
          <w:tcPr>
            <w:tcW w:w="995" w:type="dxa"/>
            <w:tcBorders>
              <w:left w:val="nil"/>
              <w:bottom w:val="single" w:sz="4" w:space="0" w:color="auto"/>
              <w:right w:val="nil"/>
            </w:tcBorders>
          </w:tcPr>
          <w:p w14:paraId="0363B536" w14:textId="77777777" w:rsidR="00A91C4E" w:rsidRPr="009E30C0" w:rsidRDefault="00A91C4E" w:rsidP="00A91C4E">
            <w:pPr>
              <w:jc w:val="center"/>
              <w:rPr>
                <w:rFonts w:ascii="Verdana" w:hAnsi="Verdana"/>
                <w:sz w:val="20"/>
                <w:szCs w:val="20"/>
                <w:lang w:val="nl-NL"/>
              </w:rPr>
            </w:pPr>
          </w:p>
        </w:tc>
        <w:tc>
          <w:tcPr>
            <w:tcW w:w="7510" w:type="dxa"/>
            <w:tcBorders>
              <w:left w:val="nil"/>
              <w:bottom w:val="single" w:sz="4" w:space="0" w:color="auto"/>
              <w:right w:val="nil"/>
            </w:tcBorders>
          </w:tcPr>
          <w:p w14:paraId="232B8FFE" w14:textId="77777777" w:rsidR="00A91C4E" w:rsidRPr="009E30C0" w:rsidRDefault="00A91C4E" w:rsidP="00A91C4E">
            <w:pPr>
              <w:ind w:left="142"/>
              <w:rPr>
                <w:rFonts w:ascii="Verdana" w:hAnsi="Verdana"/>
                <w:sz w:val="20"/>
                <w:szCs w:val="20"/>
                <w:lang w:val="nl-NL"/>
              </w:rPr>
            </w:pPr>
          </w:p>
        </w:tc>
        <w:tc>
          <w:tcPr>
            <w:tcW w:w="850" w:type="dxa"/>
            <w:tcBorders>
              <w:left w:val="nil"/>
              <w:bottom w:val="single" w:sz="4" w:space="0" w:color="auto"/>
              <w:right w:val="nil"/>
            </w:tcBorders>
          </w:tcPr>
          <w:p w14:paraId="593FBFAA" w14:textId="77777777" w:rsidR="00A91C4E" w:rsidRPr="009E30C0" w:rsidRDefault="00A91C4E" w:rsidP="00A91C4E">
            <w:pPr>
              <w:ind w:left="1"/>
              <w:jc w:val="center"/>
              <w:rPr>
                <w:rFonts w:ascii="Verdana" w:hAnsi="Verdana"/>
                <w:sz w:val="20"/>
                <w:szCs w:val="20"/>
                <w:lang w:val="nl-NL"/>
              </w:rPr>
            </w:pPr>
          </w:p>
        </w:tc>
        <w:tc>
          <w:tcPr>
            <w:tcW w:w="2268" w:type="dxa"/>
            <w:tcBorders>
              <w:left w:val="nil"/>
              <w:bottom w:val="single" w:sz="4" w:space="0" w:color="auto"/>
              <w:right w:val="nil"/>
            </w:tcBorders>
          </w:tcPr>
          <w:p w14:paraId="7DA8C607" w14:textId="77777777" w:rsidR="00A91C4E" w:rsidRPr="009E30C0" w:rsidRDefault="00A91C4E" w:rsidP="00A91C4E">
            <w:pPr>
              <w:ind w:left="142"/>
              <w:rPr>
                <w:rFonts w:ascii="Verdana" w:hAnsi="Verdana"/>
                <w:sz w:val="20"/>
                <w:szCs w:val="20"/>
                <w:lang w:val="nl-NL"/>
              </w:rPr>
            </w:pPr>
          </w:p>
        </w:tc>
      </w:tr>
      <w:tr w:rsidR="00A91C4E" w:rsidRPr="009E30C0" w14:paraId="31586770" w14:textId="77777777" w:rsidTr="0093674C">
        <w:trPr>
          <w:cantSplit/>
        </w:trPr>
        <w:tc>
          <w:tcPr>
            <w:tcW w:w="7229" w:type="dxa"/>
            <w:tcBorders>
              <w:top w:val="single" w:sz="4" w:space="0" w:color="auto"/>
              <w:left w:val="single" w:sz="4" w:space="0" w:color="auto"/>
              <w:bottom w:val="single" w:sz="4" w:space="0" w:color="auto"/>
              <w:right w:val="nil"/>
            </w:tcBorders>
            <w:shd w:val="clear" w:color="auto" w:fill="00AEEF"/>
          </w:tcPr>
          <w:p w14:paraId="460FD1A5" w14:textId="3216DF44"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B9: OMGEVINGSWET –&gt; OVERHEIDSBOUWSTENEN</w:t>
            </w:r>
            <w:r w:rsidRPr="009E30C0" w:rsidDel="00380F21">
              <w:rPr>
                <w:rFonts w:ascii="Verdana" w:hAnsi="Verdana"/>
                <w:sz w:val="20"/>
                <w:szCs w:val="20"/>
                <w:lang w:val="nl-NL"/>
              </w:rPr>
              <w:t xml:space="preserve"> </w:t>
            </w:r>
          </w:p>
        </w:tc>
        <w:tc>
          <w:tcPr>
            <w:tcW w:w="2127" w:type="dxa"/>
            <w:tcBorders>
              <w:top w:val="single" w:sz="4" w:space="0" w:color="auto"/>
              <w:left w:val="nil"/>
              <w:bottom w:val="single" w:sz="4" w:space="0" w:color="auto"/>
              <w:right w:val="nil"/>
            </w:tcBorders>
            <w:shd w:val="clear" w:color="auto" w:fill="00AEEF"/>
          </w:tcPr>
          <w:p w14:paraId="67EA8666" w14:textId="77777777" w:rsidR="00A91C4E" w:rsidRPr="009E30C0" w:rsidRDefault="00A91C4E" w:rsidP="00A91C4E">
            <w:pPr>
              <w:keepNext/>
              <w:keepLines/>
              <w:widowControl/>
              <w:ind w:left="142"/>
              <w:rPr>
                <w:rFonts w:ascii="Verdana" w:hAnsi="Verdana"/>
                <w:sz w:val="20"/>
                <w:szCs w:val="20"/>
                <w:lang w:val="nl-NL"/>
              </w:rPr>
            </w:pPr>
          </w:p>
        </w:tc>
        <w:tc>
          <w:tcPr>
            <w:tcW w:w="992" w:type="dxa"/>
            <w:tcBorders>
              <w:top w:val="single" w:sz="4" w:space="0" w:color="auto"/>
              <w:left w:val="nil"/>
              <w:bottom w:val="single" w:sz="4" w:space="0" w:color="auto"/>
              <w:right w:val="nil"/>
            </w:tcBorders>
            <w:shd w:val="clear" w:color="auto" w:fill="00AEEF"/>
          </w:tcPr>
          <w:p w14:paraId="2B32E0A1" w14:textId="77777777" w:rsidR="00A91C4E" w:rsidRPr="009E30C0" w:rsidRDefault="00A91C4E" w:rsidP="003B2AD2">
            <w:pPr>
              <w:keepNext/>
              <w:keepLines/>
              <w:widowControl/>
              <w:jc w:val="center"/>
              <w:rPr>
                <w:rFonts w:ascii="Verdana" w:hAnsi="Verdana"/>
                <w:sz w:val="20"/>
                <w:szCs w:val="20"/>
                <w:lang w:val="nl-NL"/>
              </w:rPr>
            </w:pPr>
          </w:p>
        </w:tc>
        <w:tc>
          <w:tcPr>
            <w:tcW w:w="995" w:type="dxa"/>
            <w:tcBorders>
              <w:top w:val="single" w:sz="4" w:space="0" w:color="auto"/>
              <w:left w:val="nil"/>
              <w:bottom w:val="single" w:sz="4" w:space="0" w:color="auto"/>
              <w:right w:val="nil"/>
            </w:tcBorders>
            <w:shd w:val="clear" w:color="auto" w:fill="00AEEF"/>
          </w:tcPr>
          <w:p w14:paraId="59E057B4" w14:textId="77777777" w:rsidR="00A91C4E" w:rsidRPr="009E30C0" w:rsidRDefault="00A91C4E" w:rsidP="00A91C4E">
            <w:pPr>
              <w:keepNext/>
              <w:keepLines/>
              <w:widowControl/>
              <w:jc w:val="center"/>
              <w:rPr>
                <w:rFonts w:ascii="Verdana" w:hAnsi="Verdana"/>
                <w:sz w:val="20"/>
                <w:szCs w:val="20"/>
                <w:lang w:val="nl-NL"/>
              </w:rPr>
            </w:pPr>
          </w:p>
        </w:tc>
        <w:tc>
          <w:tcPr>
            <w:tcW w:w="7510" w:type="dxa"/>
            <w:tcBorders>
              <w:top w:val="single" w:sz="4" w:space="0" w:color="auto"/>
              <w:left w:val="nil"/>
              <w:bottom w:val="single" w:sz="4" w:space="0" w:color="auto"/>
              <w:right w:val="nil"/>
            </w:tcBorders>
            <w:shd w:val="clear" w:color="auto" w:fill="00AEEF"/>
          </w:tcPr>
          <w:p w14:paraId="0E917EB8" w14:textId="77777777" w:rsidR="00A91C4E" w:rsidRPr="009E30C0" w:rsidRDefault="00A91C4E" w:rsidP="00A91C4E">
            <w:pPr>
              <w:keepNext/>
              <w:keepLines/>
              <w:widowControl/>
              <w:ind w:left="142"/>
              <w:rPr>
                <w:rFonts w:ascii="Verdana" w:hAnsi="Verdana"/>
                <w:sz w:val="20"/>
                <w:szCs w:val="20"/>
                <w:lang w:val="nl-NL"/>
              </w:rPr>
            </w:pPr>
          </w:p>
        </w:tc>
        <w:tc>
          <w:tcPr>
            <w:tcW w:w="850" w:type="dxa"/>
            <w:tcBorders>
              <w:top w:val="single" w:sz="4" w:space="0" w:color="auto"/>
              <w:left w:val="nil"/>
              <w:bottom w:val="single" w:sz="4" w:space="0" w:color="auto"/>
              <w:right w:val="nil"/>
            </w:tcBorders>
            <w:shd w:val="clear" w:color="auto" w:fill="00AEEF"/>
          </w:tcPr>
          <w:p w14:paraId="7EB702A6" w14:textId="77777777" w:rsidR="00A91C4E" w:rsidRPr="009E30C0" w:rsidRDefault="00A91C4E" w:rsidP="00A91C4E">
            <w:pPr>
              <w:keepNext/>
              <w:keepLines/>
              <w:widowControl/>
              <w:ind w:left="1"/>
              <w:jc w:val="center"/>
              <w:rPr>
                <w:rFonts w:ascii="Verdana" w:hAnsi="Verdana"/>
                <w:sz w:val="20"/>
                <w:szCs w:val="20"/>
                <w:lang w:val="nl-NL"/>
              </w:rPr>
            </w:pPr>
          </w:p>
        </w:tc>
        <w:tc>
          <w:tcPr>
            <w:tcW w:w="2268" w:type="dxa"/>
            <w:tcBorders>
              <w:top w:val="single" w:sz="4" w:space="0" w:color="auto"/>
              <w:left w:val="nil"/>
              <w:bottom w:val="single" w:sz="4" w:space="0" w:color="auto"/>
              <w:right w:val="single" w:sz="4" w:space="0" w:color="auto"/>
            </w:tcBorders>
            <w:shd w:val="clear" w:color="auto" w:fill="00AEEF"/>
          </w:tcPr>
          <w:p w14:paraId="4DEDA825" w14:textId="77777777" w:rsidR="00A91C4E" w:rsidRPr="009E30C0" w:rsidRDefault="00A91C4E" w:rsidP="00A91C4E">
            <w:pPr>
              <w:keepNext/>
              <w:keepLines/>
              <w:widowControl/>
              <w:ind w:left="142"/>
              <w:rPr>
                <w:rFonts w:ascii="Verdana" w:hAnsi="Verdana"/>
                <w:sz w:val="20"/>
                <w:szCs w:val="20"/>
                <w:lang w:val="nl-NL"/>
              </w:rPr>
            </w:pPr>
          </w:p>
        </w:tc>
      </w:tr>
      <w:tr w:rsidR="00A91C4E" w:rsidRPr="009E30C0" w14:paraId="327982B7" w14:textId="77777777" w:rsidTr="0093674C">
        <w:trPr>
          <w:cantSplit/>
        </w:trPr>
        <w:tc>
          <w:tcPr>
            <w:tcW w:w="7229" w:type="dxa"/>
            <w:tcBorders>
              <w:top w:val="single" w:sz="4" w:space="0" w:color="auto"/>
            </w:tcBorders>
            <w:shd w:val="clear" w:color="auto" w:fill="6DCFF6"/>
          </w:tcPr>
          <w:p w14:paraId="44297000"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Aan de slag met… (</w:t>
            </w:r>
            <w:proofErr w:type="spellStart"/>
            <w:r w:rsidRPr="009E30C0">
              <w:rPr>
                <w:rFonts w:ascii="Verdana" w:hAnsi="Verdana"/>
                <w:sz w:val="20"/>
                <w:szCs w:val="20"/>
                <w:lang w:val="nl-NL"/>
              </w:rPr>
              <w:t>to</w:t>
            </w:r>
            <w:proofErr w:type="spellEnd"/>
            <w:r w:rsidRPr="009E30C0">
              <w:rPr>
                <w:rFonts w:ascii="Verdana" w:hAnsi="Verdana"/>
                <w:sz w:val="20"/>
                <w:szCs w:val="20"/>
                <w:lang w:val="nl-NL"/>
              </w:rPr>
              <w:t xml:space="preserve"> do)</w:t>
            </w:r>
          </w:p>
        </w:tc>
        <w:tc>
          <w:tcPr>
            <w:tcW w:w="2127" w:type="dxa"/>
            <w:tcBorders>
              <w:top w:val="single" w:sz="4" w:space="0" w:color="auto"/>
            </w:tcBorders>
            <w:shd w:val="clear" w:color="auto" w:fill="6DCFF6"/>
          </w:tcPr>
          <w:p w14:paraId="04BA983B"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 te leveren document</w:t>
            </w:r>
          </w:p>
        </w:tc>
        <w:tc>
          <w:tcPr>
            <w:tcW w:w="992" w:type="dxa"/>
            <w:tcBorders>
              <w:top w:val="single" w:sz="4" w:space="0" w:color="auto"/>
            </w:tcBorders>
            <w:shd w:val="clear" w:color="auto" w:fill="6DCFF6"/>
          </w:tcPr>
          <w:p w14:paraId="056EB5F3" w14:textId="322A35E3" w:rsidR="00A91C4E" w:rsidRPr="009E30C0" w:rsidRDefault="00A91C4E" w:rsidP="003B2AD2">
            <w:pPr>
              <w:keepNext/>
              <w:keepLines/>
              <w:widowControl/>
              <w:jc w:val="center"/>
              <w:rPr>
                <w:rFonts w:ascii="Verdana" w:hAnsi="Verdana"/>
                <w:sz w:val="20"/>
                <w:szCs w:val="20"/>
                <w:lang w:val="nl-NL"/>
              </w:rPr>
            </w:pPr>
            <w:r w:rsidRPr="009E30C0">
              <w:rPr>
                <w:rFonts w:ascii="Verdana" w:hAnsi="Verdana"/>
                <w:sz w:val="20"/>
                <w:szCs w:val="20"/>
                <w:lang w:val="nl-NL"/>
              </w:rPr>
              <w:t>W/M/K</w:t>
            </w:r>
          </w:p>
        </w:tc>
        <w:tc>
          <w:tcPr>
            <w:tcW w:w="995" w:type="dxa"/>
            <w:tcBorders>
              <w:top w:val="single" w:sz="4" w:space="0" w:color="auto"/>
            </w:tcBorders>
            <w:shd w:val="clear" w:color="auto" w:fill="6DCFF6"/>
          </w:tcPr>
          <w:p w14:paraId="0346ECB2" w14:textId="77777777" w:rsidR="00A91C4E" w:rsidRPr="009E30C0" w:rsidRDefault="00A91C4E" w:rsidP="00A91C4E">
            <w:pPr>
              <w:keepNext/>
              <w:keepLines/>
              <w:widowControl/>
              <w:jc w:val="center"/>
              <w:rPr>
                <w:rFonts w:ascii="Verdana" w:hAnsi="Verdana"/>
                <w:sz w:val="20"/>
                <w:szCs w:val="20"/>
                <w:lang w:val="nl-NL"/>
              </w:rPr>
            </w:pPr>
            <w:r w:rsidRPr="009E30C0">
              <w:rPr>
                <w:rFonts w:ascii="Verdana" w:hAnsi="Verdana"/>
                <w:sz w:val="20"/>
                <w:szCs w:val="20"/>
                <w:lang w:val="nl-NL"/>
              </w:rPr>
              <w:t>Starten kwartaal</w:t>
            </w:r>
          </w:p>
        </w:tc>
        <w:tc>
          <w:tcPr>
            <w:tcW w:w="7510" w:type="dxa"/>
            <w:tcBorders>
              <w:top w:val="single" w:sz="4" w:space="0" w:color="auto"/>
            </w:tcBorders>
            <w:shd w:val="clear" w:color="auto" w:fill="6DCFF6"/>
          </w:tcPr>
          <w:p w14:paraId="52F30BBB"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Link /</w:t>
            </w:r>
          </w:p>
          <w:p w14:paraId="5115DF13"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Meer informatie</w:t>
            </w:r>
          </w:p>
        </w:tc>
        <w:tc>
          <w:tcPr>
            <w:tcW w:w="850" w:type="dxa"/>
            <w:tcBorders>
              <w:top w:val="single" w:sz="4" w:space="0" w:color="auto"/>
            </w:tcBorders>
            <w:shd w:val="clear" w:color="auto" w:fill="6DCFF6"/>
          </w:tcPr>
          <w:p w14:paraId="4F1BBA16" w14:textId="77777777" w:rsidR="00A91C4E" w:rsidRPr="009E30C0" w:rsidRDefault="00A91C4E" w:rsidP="00A91C4E">
            <w:pPr>
              <w:keepNext/>
              <w:keepLines/>
              <w:widowControl/>
              <w:ind w:left="1"/>
              <w:jc w:val="center"/>
              <w:rPr>
                <w:rFonts w:ascii="Verdana" w:hAnsi="Verdana"/>
                <w:sz w:val="20"/>
                <w:szCs w:val="20"/>
                <w:lang w:val="nl-NL"/>
              </w:rPr>
            </w:pPr>
            <w:r w:rsidRPr="009E30C0">
              <w:rPr>
                <w:rFonts w:ascii="Verdana" w:hAnsi="Verdana"/>
                <w:sz w:val="20"/>
                <w:szCs w:val="20"/>
                <w:lang w:val="nl-NL"/>
              </w:rPr>
              <w:t>Status (*)</w:t>
            </w:r>
          </w:p>
        </w:tc>
        <w:tc>
          <w:tcPr>
            <w:tcW w:w="2268" w:type="dxa"/>
            <w:tcBorders>
              <w:top w:val="single" w:sz="4" w:space="0" w:color="auto"/>
            </w:tcBorders>
            <w:shd w:val="clear" w:color="auto" w:fill="6DCFF6"/>
          </w:tcPr>
          <w:p w14:paraId="75BEC431" w14:textId="078BDC5E"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Opmerkingen</w:t>
            </w:r>
          </w:p>
        </w:tc>
      </w:tr>
      <w:tr w:rsidR="00A91C4E" w:rsidRPr="009E30C0" w14:paraId="5958E255" w14:textId="77777777" w:rsidTr="003D4F87">
        <w:trPr>
          <w:cantSplit/>
        </w:trPr>
        <w:tc>
          <w:tcPr>
            <w:tcW w:w="7229" w:type="dxa"/>
            <w:tcBorders>
              <w:bottom w:val="single" w:sz="4" w:space="0" w:color="auto"/>
            </w:tcBorders>
          </w:tcPr>
          <w:p w14:paraId="4CD981CA" w14:textId="23CD5EF6"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Eerder gedefinieerde acties uitvoeren. Geen nieuwe acties voor 2019.</w:t>
            </w:r>
          </w:p>
        </w:tc>
        <w:tc>
          <w:tcPr>
            <w:tcW w:w="2127" w:type="dxa"/>
            <w:tcBorders>
              <w:bottom w:val="single" w:sz="4" w:space="0" w:color="auto"/>
            </w:tcBorders>
          </w:tcPr>
          <w:p w14:paraId="4F54F0D5" w14:textId="77777777" w:rsidR="00A91C4E" w:rsidRPr="009E30C0" w:rsidRDefault="00A91C4E" w:rsidP="00A91C4E">
            <w:pPr>
              <w:ind w:left="142"/>
              <w:rPr>
                <w:rFonts w:ascii="Verdana" w:hAnsi="Verdana"/>
                <w:sz w:val="20"/>
                <w:szCs w:val="20"/>
                <w:lang w:val="nl-NL"/>
              </w:rPr>
            </w:pPr>
          </w:p>
        </w:tc>
        <w:tc>
          <w:tcPr>
            <w:tcW w:w="992" w:type="dxa"/>
            <w:tcBorders>
              <w:bottom w:val="single" w:sz="4" w:space="0" w:color="auto"/>
            </w:tcBorders>
          </w:tcPr>
          <w:p w14:paraId="08A7FC0A" w14:textId="77777777" w:rsidR="00A91C4E" w:rsidRPr="009E30C0" w:rsidRDefault="00A91C4E" w:rsidP="003B2AD2">
            <w:pPr>
              <w:jc w:val="center"/>
              <w:rPr>
                <w:rFonts w:ascii="Verdana" w:hAnsi="Verdana"/>
                <w:sz w:val="20"/>
                <w:szCs w:val="20"/>
                <w:lang w:val="nl-NL"/>
              </w:rPr>
            </w:pPr>
          </w:p>
        </w:tc>
        <w:tc>
          <w:tcPr>
            <w:tcW w:w="995" w:type="dxa"/>
            <w:tcBorders>
              <w:bottom w:val="single" w:sz="4" w:space="0" w:color="auto"/>
            </w:tcBorders>
          </w:tcPr>
          <w:p w14:paraId="2F7CCB40" w14:textId="77777777" w:rsidR="00A91C4E" w:rsidRPr="009E30C0" w:rsidRDefault="00A91C4E" w:rsidP="00A91C4E">
            <w:pPr>
              <w:jc w:val="center"/>
              <w:rPr>
                <w:rFonts w:ascii="Verdana" w:hAnsi="Verdana"/>
                <w:sz w:val="20"/>
                <w:szCs w:val="20"/>
                <w:lang w:val="nl-NL"/>
              </w:rPr>
            </w:pPr>
          </w:p>
        </w:tc>
        <w:tc>
          <w:tcPr>
            <w:tcW w:w="7510" w:type="dxa"/>
            <w:tcBorders>
              <w:bottom w:val="single" w:sz="4" w:space="0" w:color="auto"/>
            </w:tcBorders>
          </w:tcPr>
          <w:p w14:paraId="618E11E4" w14:textId="77777777" w:rsidR="00A91C4E" w:rsidRPr="009E30C0" w:rsidRDefault="00A91C4E" w:rsidP="00A91C4E">
            <w:pPr>
              <w:ind w:left="142"/>
              <w:rPr>
                <w:rFonts w:ascii="Verdana" w:hAnsi="Verdana"/>
                <w:sz w:val="20"/>
                <w:szCs w:val="20"/>
                <w:lang w:val="nl-NL"/>
              </w:rPr>
            </w:pPr>
          </w:p>
        </w:tc>
        <w:tc>
          <w:tcPr>
            <w:tcW w:w="850" w:type="dxa"/>
            <w:tcBorders>
              <w:bottom w:val="single" w:sz="4" w:space="0" w:color="auto"/>
            </w:tcBorders>
          </w:tcPr>
          <w:p w14:paraId="22514826" w14:textId="77777777" w:rsidR="00A91C4E" w:rsidRPr="009E30C0" w:rsidRDefault="00A91C4E" w:rsidP="00A91C4E">
            <w:pPr>
              <w:ind w:left="1"/>
              <w:jc w:val="center"/>
              <w:rPr>
                <w:rFonts w:ascii="Verdana" w:hAnsi="Verdana"/>
                <w:sz w:val="20"/>
                <w:szCs w:val="20"/>
                <w:lang w:val="nl-NL"/>
              </w:rPr>
            </w:pPr>
          </w:p>
        </w:tc>
        <w:tc>
          <w:tcPr>
            <w:tcW w:w="2268" w:type="dxa"/>
            <w:tcBorders>
              <w:bottom w:val="single" w:sz="4" w:space="0" w:color="auto"/>
            </w:tcBorders>
          </w:tcPr>
          <w:p w14:paraId="234997FF" w14:textId="4C8ADC01" w:rsidR="00A91C4E" w:rsidRPr="009E30C0" w:rsidRDefault="00A91C4E" w:rsidP="00A91C4E">
            <w:pPr>
              <w:ind w:left="142"/>
              <w:rPr>
                <w:rFonts w:ascii="Verdana" w:hAnsi="Verdana"/>
                <w:sz w:val="20"/>
                <w:szCs w:val="20"/>
                <w:lang w:val="nl-NL"/>
              </w:rPr>
            </w:pPr>
          </w:p>
        </w:tc>
      </w:tr>
      <w:tr w:rsidR="00A91C4E" w:rsidRPr="009E30C0" w14:paraId="69F0B3FC" w14:textId="77777777" w:rsidTr="003D4F87">
        <w:trPr>
          <w:cantSplit/>
        </w:trPr>
        <w:tc>
          <w:tcPr>
            <w:tcW w:w="7229" w:type="dxa"/>
            <w:tcBorders>
              <w:bottom w:val="nil"/>
              <w:right w:val="nil"/>
            </w:tcBorders>
            <w:shd w:val="clear" w:color="auto" w:fill="F15A22"/>
          </w:tcPr>
          <w:p w14:paraId="07C05D08" w14:textId="6AB8A4A5" w:rsidR="00A91C4E" w:rsidRPr="009E30C0" w:rsidRDefault="00A91C4E" w:rsidP="00A91C4E">
            <w:pPr>
              <w:pageBreakBefore/>
              <w:ind w:left="142"/>
              <w:rPr>
                <w:rFonts w:ascii="Verdana" w:hAnsi="Verdana"/>
                <w:b/>
                <w:sz w:val="20"/>
                <w:szCs w:val="20"/>
                <w:lang w:val="nl-NL"/>
              </w:rPr>
            </w:pPr>
            <w:r w:rsidRPr="009E30C0">
              <w:rPr>
                <w:rFonts w:ascii="Verdana" w:hAnsi="Verdana"/>
                <w:b/>
                <w:sz w:val="20"/>
                <w:szCs w:val="20"/>
                <w:lang w:val="nl-NL"/>
              </w:rPr>
              <w:lastRenderedPageBreak/>
              <w:t>2020: IMPLEMENTATIE PROCESSEN EN INFORMATIESYSTEMEN</w:t>
            </w:r>
          </w:p>
        </w:tc>
        <w:tc>
          <w:tcPr>
            <w:tcW w:w="2127" w:type="dxa"/>
            <w:tcBorders>
              <w:left w:val="nil"/>
              <w:bottom w:val="nil"/>
              <w:right w:val="nil"/>
            </w:tcBorders>
            <w:shd w:val="clear" w:color="auto" w:fill="F15A22"/>
          </w:tcPr>
          <w:p w14:paraId="79BDA5CA" w14:textId="77777777" w:rsidR="00A91C4E" w:rsidRPr="009E30C0" w:rsidRDefault="00A91C4E" w:rsidP="00A91C4E">
            <w:pPr>
              <w:ind w:left="142"/>
              <w:rPr>
                <w:rFonts w:ascii="Verdana" w:hAnsi="Verdana"/>
                <w:b/>
                <w:sz w:val="20"/>
                <w:szCs w:val="20"/>
                <w:lang w:val="nl-NL"/>
              </w:rPr>
            </w:pPr>
          </w:p>
        </w:tc>
        <w:tc>
          <w:tcPr>
            <w:tcW w:w="992" w:type="dxa"/>
            <w:tcBorders>
              <w:left w:val="nil"/>
              <w:bottom w:val="nil"/>
              <w:right w:val="nil"/>
            </w:tcBorders>
            <w:shd w:val="clear" w:color="auto" w:fill="F15A22"/>
          </w:tcPr>
          <w:p w14:paraId="7B8E24D3" w14:textId="77777777" w:rsidR="00A91C4E" w:rsidRPr="009E30C0" w:rsidRDefault="00A91C4E" w:rsidP="00A91C4E">
            <w:pPr>
              <w:ind w:left="142"/>
              <w:jc w:val="center"/>
              <w:rPr>
                <w:rFonts w:ascii="Verdana" w:hAnsi="Verdana"/>
                <w:b/>
                <w:sz w:val="20"/>
                <w:szCs w:val="20"/>
                <w:lang w:val="nl-NL"/>
              </w:rPr>
            </w:pPr>
          </w:p>
        </w:tc>
        <w:tc>
          <w:tcPr>
            <w:tcW w:w="995" w:type="dxa"/>
            <w:tcBorders>
              <w:left w:val="nil"/>
              <w:bottom w:val="nil"/>
              <w:right w:val="nil"/>
            </w:tcBorders>
            <w:shd w:val="clear" w:color="auto" w:fill="F15A22"/>
          </w:tcPr>
          <w:p w14:paraId="1727A8F8" w14:textId="77777777" w:rsidR="00A91C4E" w:rsidRPr="009E30C0" w:rsidRDefault="00A91C4E" w:rsidP="00A91C4E">
            <w:pPr>
              <w:jc w:val="center"/>
              <w:rPr>
                <w:rFonts w:ascii="Verdana" w:hAnsi="Verdana"/>
                <w:b/>
                <w:sz w:val="20"/>
                <w:szCs w:val="20"/>
                <w:lang w:val="nl-NL"/>
              </w:rPr>
            </w:pPr>
          </w:p>
        </w:tc>
        <w:tc>
          <w:tcPr>
            <w:tcW w:w="7510" w:type="dxa"/>
            <w:tcBorders>
              <w:left w:val="nil"/>
              <w:bottom w:val="nil"/>
              <w:right w:val="nil"/>
            </w:tcBorders>
            <w:shd w:val="clear" w:color="auto" w:fill="F15A22"/>
          </w:tcPr>
          <w:p w14:paraId="6789DE60" w14:textId="77777777" w:rsidR="00A91C4E" w:rsidRPr="009E30C0" w:rsidRDefault="00A91C4E" w:rsidP="00A91C4E">
            <w:pPr>
              <w:ind w:left="142"/>
              <w:rPr>
                <w:rFonts w:ascii="Verdana" w:hAnsi="Verdana"/>
                <w:b/>
                <w:sz w:val="20"/>
                <w:szCs w:val="20"/>
                <w:lang w:val="nl-NL"/>
              </w:rPr>
            </w:pPr>
          </w:p>
        </w:tc>
        <w:tc>
          <w:tcPr>
            <w:tcW w:w="850" w:type="dxa"/>
            <w:tcBorders>
              <w:left w:val="nil"/>
              <w:bottom w:val="nil"/>
              <w:right w:val="nil"/>
            </w:tcBorders>
            <w:shd w:val="clear" w:color="auto" w:fill="F15A22"/>
          </w:tcPr>
          <w:p w14:paraId="2F24F021" w14:textId="77777777" w:rsidR="00A91C4E" w:rsidRPr="009E30C0" w:rsidRDefault="00A91C4E" w:rsidP="00A91C4E">
            <w:pPr>
              <w:ind w:left="1"/>
              <w:jc w:val="center"/>
              <w:rPr>
                <w:rFonts w:ascii="Verdana" w:hAnsi="Verdana"/>
                <w:b/>
                <w:sz w:val="20"/>
                <w:szCs w:val="20"/>
                <w:lang w:val="nl-NL"/>
              </w:rPr>
            </w:pPr>
          </w:p>
        </w:tc>
        <w:tc>
          <w:tcPr>
            <w:tcW w:w="2268" w:type="dxa"/>
            <w:tcBorders>
              <w:left w:val="nil"/>
              <w:bottom w:val="nil"/>
            </w:tcBorders>
            <w:shd w:val="clear" w:color="auto" w:fill="F15A22"/>
          </w:tcPr>
          <w:p w14:paraId="371CE101" w14:textId="77777777" w:rsidR="00A91C4E" w:rsidRPr="009E30C0" w:rsidRDefault="00A91C4E" w:rsidP="00A91C4E">
            <w:pPr>
              <w:ind w:left="142"/>
              <w:rPr>
                <w:rFonts w:ascii="Verdana" w:hAnsi="Verdana"/>
                <w:b/>
                <w:sz w:val="20"/>
                <w:szCs w:val="20"/>
                <w:lang w:val="nl-NL"/>
              </w:rPr>
            </w:pPr>
          </w:p>
        </w:tc>
      </w:tr>
      <w:tr w:rsidR="00A91C4E" w:rsidRPr="009E30C0" w14:paraId="4B7DB557" w14:textId="77777777" w:rsidTr="003D4F87">
        <w:trPr>
          <w:cantSplit/>
        </w:trPr>
        <w:tc>
          <w:tcPr>
            <w:tcW w:w="7229" w:type="dxa"/>
            <w:tcBorders>
              <w:top w:val="nil"/>
              <w:bottom w:val="nil"/>
              <w:right w:val="nil"/>
            </w:tcBorders>
          </w:tcPr>
          <w:p w14:paraId="0AFDDCD8" w14:textId="7F952664"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Bij de </w:t>
            </w:r>
            <w:proofErr w:type="spellStart"/>
            <w:r w:rsidRPr="009E30C0">
              <w:rPr>
                <w:rFonts w:ascii="Verdana" w:hAnsi="Verdana"/>
                <w:sz w:val="20"/>
                <w:szCs w:val="20"/>
                <w:lang w:val="nl-NL"/>
              </w:rPr>
              <w:t>to</w:t>
            </w:r>
            <w:proofErr w:type="spellEnd"/>
            <w:r w:rsidRPr="009E30C0">
              <w:rPr>
                <w:rFonts w:ascii="Verdana" w:hAnsi="Verdana"/>
                <w:sz w:val="20"/>
                <w:szCs w:val="20"/>
                <w:lang w:val="nl-NL"/>
              </w:rPr>
              <w:t xml:space="preserve"> do’s voor 2020 gaan we er van uit dat de acties uit voorgaande jaren in werking zijn gezet of reeds zijn afgerond.</w:t>
            </w:r>
          </w:p>
        </w:tc>
        <w:tc>
          <w:tcPr>
            <w:tcW w:w="2127" w:type="dxa"/>
            <w:tcBorders>
              <w:top w:val="nil"/>
              <w:left w:val="nil"/>
              <w:bottom w:val="nil"/>
              <w:right w:val="nil"/>
            </w:tcBorders>
          </w:tcPr>
          <w:p w14:paraId="480DFE2B" w14:textId="77777777" w:rsidR="00A91C4E" w:rsidRPr="009E30C0" w:rsidRDefault="00A91C4E" w:rsidP="00A91C4E">
            <w:pPr>
              <w:ind w:left="142"/>
              <w:rPr>
                <w:rFonts w:ascii="Verdana" w:hAnsi="Verdana"/>
                <w:sz w:val="20"/>
                <w:szCs w:val="20"/>
                <w:lang w:val="nl-NL"/>
              </w:rPr>
            </w:pPr>
          </w:p>
        </w:tc>
        <w:tc>
          <w:tcPr>
            <w:tcW w:w="992" w:type="dxa"/>
            <w:tcBorders>
              <w:top w:val="nil"/>
              <w:left w:val="nil"/>
              <w:bottom w:val="nil"/>
              <w:right w:val="nil"/>
            </w:tcBorders>
          </w:tcPr>
          <w:p w14:paraId="5BDC9E32" w14:textId="316B1E03" w:rsidR="00A91C4E" w:rsidRPr="009E30C0" w:rsidRDefault="00A91C4E" w:rsidP="00A91C4E">
            <w:pPr>
              <w:ind w:left="142"/>
              <w:jc w:val="center"/>
              <w:rPr>
                <w:rFonts w:ascii="Verdana" w:hAnsi="Verdana"/>
                <w:sz w:val="20"/>
                <w:szCs w:val="20"/>
                <w:lang w:val="nl-NL"/>
              </w:rPr>
            </w:pPr>
          </w:p>
        </w:tc>
        <w:tc>
          <w:tcPr>
            <w:tcW w:w="995" w:type="dxa"/>
            <w:tcBorders>
              <w:top w:val="nil"/>
              <w:left w:val="nil"/>
              <w:bottom w:val="nil"/>
              <w:right w:val="nil"/>
            </w:tcBorders>
          </w:tcPr>
          <w:p w14:paraId="39ADD78E" w14:textId="5A4558C3" w:rsidR="00A91C4E" w:rsidRPr="009E30C0" w:rsidRDefault="00A91C4E" w:rsidP="00A91C4E">
            <w:pPr>
              <w:jc w:val="center"/>
              <w:rPr>
                <w:rFonts w:ascii="Verdana" w:hAnsi="Verdana"/>
                <w:sz w:val="20"/>
                <w:szCs w:val="20"/>
                <w:lang w:val="nl-NL"/>
              </w:rPr>
            </w:pPr>
          </w:p>
        </w:tc>
        <w:tc>
          <w:tcPr>
            <w:tcW w:w="7510" w:type="dxa"/>
            <w:tcBorders>
              <w:top w:val="nil"/>
              <w:left w:val="nil"/>
              <w:bottom w:val="nil"/>
              <w:right w:val="nil"/>
            </w:tcBorders>
          </w:tcPr>
          <w:p w14:paraId="5D3331EF" w14:textId="77777777" w:rsidR="00A91C4E" w:rsidRPr="009E30C0" w:rsidRDefault="00A91C4E" w:rsidP="00A91C4E">
            <w:pPr>
              <w:ind w:left="142"/>
              <w:rPr>
                <w:rFonts w:ascii="Verdana" w:hAnsi="Verdana"/>
                <w:sz w:val="20"/>
                <w:szCs w:val="20"/>
                <w:lang w:val="nl-NL"/>
              </w:rPr>
            </w:pPr>
          </w:p>
        </w:tc>
        <w:tc>
          <w:tcPr>
            <w:tcW w:w="850" w:type="dxa"/>
            <w:tcBorders>
              <w:top w:val="nil"/>
              <w:left w:val="nil"/>
              <w:bottom w:val="nil"/>
              <w:right w:val="nil"/>
            </w:tcBorders>
          </w:tcPr>
          <w:p w14:paraId="100F8561" w14:textId="77777777" w:rsidR="00A91C4E" w:rsidRPr="009E30C0" w:rsidRDefault="00A91C4E" w:rsidP="00A91C4E">
            <w:pPr>
              <w:ind w:left="1"/>
              <w:jc w:val="center"/>
              <w:rPr>
                <w:rFonts w:ascii="Verdana" w:hAnsi="Verdana"/>
                <w:sz w:val="20"/>
                <w:szCs w:val="20"/>
                <w:lang w:val="nl-NL"/>
              </w:rPr>
            </w:pPr>
          </w:p>
        </w:tc>
        <w:tc>
          <w:tcPr>
            <w:tcW w:w="2268" w:type="dxa"/>
            <w:tcBorders>
              <w:top w:val="nil"/>
              <w:left w:val="nil"/>
              <w:bottom w:val="nil"/>
            </w:tcBorders>
          </w:tcPr>
          <w:p w14:paraId="3E7C8EC3" w14:textId="77777777" w:rsidR="00A91C4E" w:rsidRPr="009E30C0" w:rsidRDefault="00A91C4E" w:rsidP="00A91C4E">
            <w:pPr>
              <w:ind w:left="142"/>
              <w:rPr>
                <w:rFonts w:ascii="Verdana" w:hAnsi="Verdana"/>
                <w:sz w:val="20"/>
                <w:szCs w:val="20"/>
                <w:lang w:val="nl-NL"/>
              </w:rPr>
            </w:pPr>
          </w:p>
        </w:tc>
      </w:tr>
      <w:tr w:rsidR="00A91C4E" w:rsidRPr="009E30C0" w14:paraId="1328105E" w14:textId="77777777" w:rsidTr="003D4F87">
        <w:trPr>
          <w:cantSplit/>
        </w:trPr>
        <w:tc>
          <w:tcPr>
            <w:tcW w:w="7229" w:type="dxa"/>
            <w:tcBorders>
              <w:top w:val="nil"/>
              <w:right w:val="nil"/>
            </w:tcBorders>
            <w:shd w:val="clear" w:color="auto" w:fill="F58232"/>
          </w:tcPr>
          <w:p w14:paraId="5235B578" w14:textId="408FAC96"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A: ALGEMEEN –&gt; PLAN VAN AANPAK, FINANCIERING</w:t>
            </w:r>
          </w:p>
        </w:tc>
        <w:tc>
          <w:tcPr>
            <w:tcW w:w="2127" w:type="dxa"/>
            <w:tcBorders>
              <w:top w:val="nil"/>
              <w:left w:val="nil"/>
              <w:right w:val="nil"/>
            </w:tcBorders>
            <w:shd w:val="clear" w:color="auto" w:fill="F58232"/>
          </w:tcPr>
          <w:p w14:paraId="717F9E26" w14:textId="77777777" w:rsidR="00A91C4E" w:rsidRPr="009E30C0" w:rsidRDefault="00A91C4E" w:rsidP="00A91C4E">
            <w:pPr>
              <w:ind w:left="142"/>
              <w:rPr>
                <w:rFonts w:ascii="Verdana" w:hAnsi="Verdana"/>
                <w:sz w:val="20"/>
                <w:szCs w:val="20"/>
                <w:lang w:val="nl-NL"/>
              </w:rPr>
            </w:pPr>
          </w:p>
        </w:tc>
        <w:tc>
          <w:tcPr>
            <w:tcW w:w="992" w:type="dxa"/>
            <w:tcBorders>
              <w:top w:val="nil"/>
              <w:left w:val="nil"/>
              <w:right w:val="nil"/>
            </w:tcBorders>
            <w:shd w:val="clear" w:color="auto" w:fill="F58232"/>
          </w:tcPr>
          <w:p w14:paraId="47E304AD" w14:textId="77777777" w:rsidR="00A91C4E" w:rsidRPr="009E30C0" w:rsidRDefault="00A91C4E" w:rsidP="00A91C4E">
            <w:pPr>
              <w:ind w:left="142"/>
              <w:jc w:val="center"/>
              <w:rPr>
                <w:rFonts w:ascii="Verdana" w:hAnsi="Verdana"/>
                <w:sz w:val="20"/>
                <w:szCs w:val="20"/>
                <w:lang w:val="nl-NL"/>
              </w:rPr>
            </w:pPr>
          </w:p>
        </w:tc>
        <w:tc>
          <w:tcPr>
            <w:tcW w:w="995" w:type="dxa"/>
            <w:tcBorders>
              <w:top w:val="nil"/>
              <w:left w:val="nil"/>
              <w:right w:val="nil"/>
            </w:tcBorders>
            <w:shd w:val="clear" w:color="auto" w:fill="F58232"/>
          </w:tcPr>
          <w:p w14:paraId="6B3737D6" w14:textId="77777777" w:rsidR="00A91C4E" w:rsidRPr="009E30C0" w:rsidRDefault="00A91C4E" w:rsidP="00A91C4E">
            <w:pPr>
              <w:jc w:val="center"/>
              <w:rPr>
                <w:rFonts w:ascii="Verdana" w:hAnsi="Verdana"/>
                <w:sz w:val="20"/>
                <w:szCs w:val="20"/>
                <w:lang w:val="nl-NL"/>
              </w:rPr>
            </w:pPr>
          </w:p>
        </w:tc>
        <w:tc>
          <w:tcPr>
            <w:tcW w:w="7510" w:type="dxa"/>
            <w:tcBorders>
              <w:top w:val="nil"/>
              <w:left w:val="nil"/>
              <w:right w:val="nil"/>
            </w:tcBorders>
            <w:shd w:val="clear" w:color="auto" w:fill="F58232"/>
          </w:tcPr>
          <w:p w14:paraId="40660886" w14:textId="77777777" w:rsidR="00A91C4E" w:rsidRPr="009E30C0" w:rsidRDefault="00A91C4E" w:rsidP="00A91C4E">
            <w:pPr>
              <w:ind w:left="142"/>
              <w:rPr>
                <w:rFonts w:ascii="Verdana" w:hAnsi="Verdana"/>
                <w:sz w:val="20"/>
                <w:szCs w:val="20"/>
                <w:lang w:val="nl-NL"/>
              </w:rPr>
            </w:pPr>
          </w:p>
        </w:tc>
        <w:tc>
          <w:tcPr>
            <w:tcW w:w="850" w:type="dxa"/>
            <w:tcBorders>
              <w:top w:val="nil"/>
              <w:left w:val="nil"/>
              <w:right w:val="nil"/>
            </w:tcBorders>
            <w:shd w:val="clear" w:color="auto" w:fill="F58232"/>
          </w:tcPr>
          <w:p w14:paraId="2561D938" w14:textId="77777777" w:rsidR="00A91C4E" w:rsidRPr="009E30C0" w:rsidRDefault="00A91C4E" w:rsidP="00A91C4E">
            <w:pPr>
              <w:ind w:left="1"/>
              <w:jc w:val="center"/>
              <w:rPr>
                <w:rFonts w:ascii="Verdana" w:hAnsi="Verdana"/>
                <w:sz w:val="20"/>
                <w:szCs w:val="20"/>
                <w:lang w:val="nl-NL"/>
              </w:rPr>
            </w:pPr>
          </w:p>
        </w:tc>
        <w:tc>
          <w:tcPr>
            <w:tcW w:w="2268" w:type="dxa"/>
            <w:tcBorders>
              <w:top w:val="nil"/>
              <w:left w:val="nil"/>
            </w:tcBorders>
            <w:shd w:val="clear" w:color="auto" w:fill="F58232"/>
          </w:tcPr>
          <w:p w14:paraId="35D6F955" w14:textId="77777777" w:rsidR="00A91C4E" w:rsidRPr="009E30C0" w:rsidRDefault="00A91C4E" w:rsidP="00A91C4E">
            <w:pPr>
              <w:ind w:left="142"/>
              <w:rPr>
                <w:rFonts w:ascii="Verdana" w:hAnsi="Verdana"/>
                <w:sz w:val="20"/>
                <w:szCs w:val="20"/>
                <w:lang w:val="nl-NL"/>
              </w:rPr>
            </w:pPr>
          </w:p>
        </w:tc>
      </w:tr>
      <w:tr w:rsidR="00A91C4E" w:rsidRPr="009E30C0" w14:paraId="7F182841" w14:textId="77777777" w:rsidTr="003D4F87">
        <w:trPr>
          <w:cantSplit/>
        </w:trPr>
        <w:tc>
          <w:tcPr>
            <w:tcW w:w="7229" w:type="dxa"/>
            <w:shd w:val="clear" w:color="auto" w:fill="FBBD8E"/>
          </w:tcPr>
          <w:p w14:paraId="03089B80"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Aan de slag met… (</w:t>
            </w:r>
            <w:proofErr w:type="spellStart"/>
            <w:r w:rsidRPr="009E30C0">
              <w:rPr>
                <w:rFonts w:ascii="Verdana" w:hAnsi="Verdana"/>
                <w:sz w:val="20"/>
                <w:szCs w:val="20"/>
                <w:lang w:val="nl-NL"/>
              </w:rPr>
              <w:t>to</w:t>
            </w:r>
            <w:proofErr w:type="spellEnd"/>
            <w:r w:rsidRPr="009E30C0">
              <w:rPr>
                <w:rFonts w:ascii="Verdana" w:hAnsi="Verdana"/>
                <w:sz w:val="20"/>
                <w:szCs w:val="20"/>
                <w:lang w:val="nl-NL"/>
              </w:rPr>
              <w:t xml:space="preserve"> do)</w:t>
            </w:r>
          </w:p>
        </w:tc>
        <w:tc>
          <w:tcPr>
            <w:tcW w:w="2127" w:type="dxa"/>
            <w:shd w:val="clear" w:color="auto" w:fill="FBBD8E"/>
          </w:tcPr>
          <w:p w14:paraId="7C423D8F"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Op te leveren document</w:t>
            </w:r>
          </w:p>
        </w:tc>
        <w:tc>
          <w:tcPr>
            <w:tcW w:w="992" w:type="dxa"/>
            <w:shd w:val="clear" w:color="auto" w:fill="FBBD8E"/>
          </w:tcPr>
          <w:p w14:paraId="1440A2C5" w14:textId="04DC8198" w:rsidR="00A91C4E" w:rsidRPr="009E30C0" w:rsidRDefault="00A91C4E" w:rsidP="003B2AD2">
            <w:pPr>
              <w:ind w:left="1"/>
              <w:jc w:val="center"/>
              <w:rPr>
                <w:rFonts w:ascii="Verdana" w:hAnsi="Verdana"/>
                <w:sz w:val="20"/>
                <w:szCs w:val="20"/>
                <w:lang w:val="nl-NL"/>
              </w:rPr>
            </w:pPr>
            <w:r w:rsidRPr="009E30C0">
              <w:rPr>
                <w:rFonts w:ascii="Verdana" w:hAnsi="Verdana"/>
                <w:sz w:val="20"/>
                <w:szCs w:val="20"/>
                <w:lang w:val="nl-NL"/>
              </w:rPr>
              <w:t>W/M/K</w:t>
            </w:r>
          </w:p>
        </w:tc>
        <w:tc>
          <w:tcPr>
            <w:tcW w:w="995" w:type="dxa"/>
            <w:shd w:val="clear" w:color="auto" w:fill="FBBD8E"/>
          </w:tcPr>
          <w:p w14:paraId="0EB127E0" w14:textId="6CDBDCE9"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Starten kwartaal</w:t>
            </w:r>
          </w:p>
        </w:tc>
        <w:tc>
          <w:tcPr>
            <w:tcW w:w="7510" w:type="dxa"/>
            <w:shd w:val="clear" w:color="auto" w:fill="FBBD8E"/>
          </w:tcPr>
          <w:p w14:paraId="3D537AB7"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Link / Meer informatie</w:t>
            </w:r>
          </w:p>
        </w:tc>
        <w:tc>
          <w:tcPr>
            <w:tcW w:w="850" w:type="dxa"/>
            <w:shd w:val="clear" w:color="auto" w:fill="FBBD8E"/>
          </w:tcPr>
          <w:p w14:paraId="46979D1D" w14:textId="77777777" w:rsidR="00A91C4E" w:rsidRPr="009E30C0" w:rsidRDefault="00A91C4E" w:rsidP="00A91C4E">
            <w:pPr>
              <w:ind w:left="1"/>
              <w:jc w:val="center"/>
              <w:rPr>
                <w:rFonts w:ascii="Verdana" w:hAnsi="Verdana"/>
                <w:sz w:val="20"/>
                <w:szCs w:val="20"/>
                <w:lang w:val="nl-NL"/>
              </w:rPr>
            </w:pPr>
            <w:r w:rsidRPr="009E30C0">
              <w:rPr>
                <w:rFonts w:ascii="Verdana" w:hAnsi="Verdana"/>
                <w:sz w:val="20"/>
                <w:szCs w:val="20"/>
                <w:lang w:val="nl-NL"/>
              </w:rPr>
              <w:t>Status (*)</w:t>
            </w:r>
          </w:p>
        </w:tc>
        <w:tc>
          <w:tcPr>
            <w:tcW w:w="2268" w:type="dxa"/>
            <w:shd w:val="clear" w:color="auto" w:fill="FBBD8E"/>
          </w:tcPr>
          <w:p w14:paraId="41734B2F" w14:textId="087B918F"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Opmerkingen</w:t>
            </w:r>
          </w:p>
        </w:tc>
      </w:tr>
      <w:tr w:rsidR="00A91C4E" w:rsidRPr="009E30C0" w14:paraId="602F8C62" w14:textId="77777777" w:rsidTr="003D4F87">
        <w:trPr>
          <w:cantSplit/>
        </w:trPr>
        <w:tc>
          <w:tcPr>
            <w:tcW w:w="7229" w:type="dxa"/>
          </w:tcPr>
          <w:p w14:paraId="43826574"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Updaten plan van aanpak op basis van </w:t>
            </w:r>
            <w:proofErr w:type="spellStart"/>
            <w:r w:rsidRPr="009E30C0">
              <w:rPr>
                <w:rFonts w:ascii="Verdana" w:hAnsi="Verdana"/>
                <w:sz w:val="20"/>
                <w:szCs w:val="20"/>
                <w:lang w:val="nl-NL"/>
              </w:rPr>
              <w:t>to</w:t>
            </w:r>
            <w:proofErr w:type="spellEnd"/>
            <w:r w:rsidRPr="009E30C0">
              <w:rPr>
                <w:rFonts w:ascii="Verdana" w:hAnsi="Verdana"/>
                <w:sz w:val="20"/>
                <w:szCs w:val="20"/>
                <w:lang w:val="nl-NL"/>
              </w:rPr>
              <w:t xml:space="preserve"> do’s 2020.</w:t>
            </w:r>
          </w:p>
        </w:tc>
        <w:tc>
          <w:tcPr>
            <w:tcW w:w="2127" w:type="dxa"/>
          </w:tcPr>
          <w:p w14:paraId="7C7AE509" w14:textId="77777777" w:rsidR="00A91C4E" w:rsidRPr="009E30C0" w:rsidRDefault="00A91C4E" w:rsidP="00A91C4E">
            <w:pPr>
              <w:ind w:left="142"/>
              <w:rPr>
                <w:rFonts w:ascii="Verdana" w:hAnsi="Verdana"/>
                <w:sz w:val="20"/>
                <w:szCs w:val="20"/>
                <w:lang w:val="nl-NL"/>
              </w:rPr>
            </w:pPr>
          </w:p>
        </w:tc>
        <w:tc>
          <w:tcPr>
            <w:tcW w:w="992" w:type="dxa"/>
          </w:tcPr>
          <w:p w14:paraId="11B17891" w14:textId="77777777" w:rsidR="00A91C4E" w:rsidRPr="009E30C0" w:rsidRDefault="00A91C4E" w:rsidP="003B2AD2">
            <w:pPr>
              <w:ind w:left="1"/>
              <w:jc w:val="center"/>
              <w:rPr>
                <w:rFonts w:ascii="Verdana" w:hAnsi="Verdana"/>
                <w:sz w:val="20"/>
                <w:szCs w:val="20"/>
                <w:lang w:val="nl-NL"/>
              </w:rPr>
            </w:pPr>
            <w:r w:rsidRPr="009E30C0">
              <w:rPr>
                <w:rFonts w:ascii="Verdana" w:hAnsi="Verdana"/>
                <w:sz w:val="20"/>
                <w:szCs w:val="20"/>
                <w:lang w:val="nl-NL"/>
              </w:rPr>
              <w:t>M</w:t>
            </w:r>
          </w:p>
        </w:tc>
        <w:tc>
          <w:tcPr>
            <w:tcW w:w="995" w:type="dxa"/>
          </w:tcPr>
          <w:p w14:paraId="606B1489"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Q1</w:t>
            </w:r>
          </w:p>
        </w:tc>
        <w:tc>
          <w:tcPr>
            <w:tcW w:w="7510" w:type="dxa"/>
          </w:tcPr>
          <w:p w14:paraId="06FFBF03" w14:textId="77777777" w:rsidR="00A91C4E" w:rsidRPr="009E30C0" w:rsidRDefault="00A91C4E" w:rsidP="00A91C4E">
            <w:pPr>
              <w:ind w:left="142"/>
              <w:rPr>
                <w:rFonts w:ascii="Verdana" w:hAnsi="Verdana"/>
                <w:sz w:val="20"/>
                <w:szCs w:val="20"/>
                <w:lang w:val="nl-NL"/>
              </w:rPr>
            </w:pPr>
          </w:p>
        </w:tc>
        <w:tc>
          <w:tcPr>
            <w:tcW w:w="850" w:type="dxa"/>
          </w:tcPr>
          <w:p w14:paraId="1C4F9781" w14:textId="77777777" w:rsidR="00A91C4E" w:rsidRPr="009E30C0" w:rsidRDefault="00A91C4E" w:rsidP="00A91C4E">
            <w:pPr>
              <w:ind w:left="1"/>
              <w:jc w:val="center"/>
              <w:rPr>
                <w:rFonts w:ascii="Verdana" w:hAnsi="Verdana"/>
                <w:sz w:val="20"/>
                <w:szCs w:val="20"/>
                <w:lang w:val="nl-NL"/>
              </w:rPr>
            </w:pPr>
          </w:p>
        </w:tc>
        <w:tc>
          <w:tcPr>
            <w:tcW w:w="2268" w:type="dxa"/>
          </w:tcPr>
          <w:p w14:paraId="3473F94B" w14:textId="77777777" w:rsidR="00A91C4E" w:rsidRPr="009E30C0" w:rsidRDefault="00A91C4E" w:rsidP="00A91C4E">
            <w:pPr>
              <w:ind w:left="142"/>
              <w:rPr>
                <w:rFonts w:ascii="Verdana" w:hAnsi="Verdana"/>
                <w:sz w:val="20"/>
                <w:szCs w:val="20"/>
                <w:lang w:val="nl-NL"/>
              </w:rPr>
            </w:pPr>
          </w:p>
        </w:tc>
      </w:tr>
      <w:tr w:rsidR="00A91C4E" w:rsidRPr="009E30C0" w14:paraId="4AF5D1BD" w14:textId="77777777" w:rsidTr="003D4F87">
        <w:trPr>
          <w:cantSplit/>
        </w:trPr>
        <w:tc>
          <w:tcPr>
            <w:tcW w:w="7229" w:type="dxa"/>
            <w:tcBorders>
              <w:bottom w:val="single" w:sz="4" w:space="0" w:color="auto"/>
            </w:tcBorders>
          </w:tcPr>
          <w:p w14:paraId="1B297926"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Aansluiten op de begrotingscyclus. Begroten van Informatievoorzieningskosten 2020. O.a. kosten trekker informatievoorziening Omgevingswet en software implementatie specialisten, koppelingen met GDI / DSO en kosten aanschaf nieuwe applicaties.</w:t>
            </w:r>
          </w:p>
        </w:tc>
        <w:tc>
          <w:tcPr>
            <w:tcW w:w="2127" w:type="dxa"/>
            <w:tcBorders>
              <w:bottom w:val="single" w:sz="4" w:space="0" w:color="auto"/>
            </w:tcBorders>
          </w:tcPr>
          <w:p w14:paraId="21196FB6" w14:textId="77777777" w:rsidR="00A91C4E" w:rsidRPr="009E30C0" w:rsidRDefault="00A91C4E" w:rsidP="00A91C4E">
            <w:pPr>
              <w:ind w:left="142"/>
              <w:rPr>
                <w:rFonts w:ascii="Verdana" w:hAnsi="Verdana"/>
                <w:sz w:val="20"/>
                <w:szCs w:val="20"/>
                <w:lang w:val="nl-NL"/>
              </w:rPr>
            </w:pPr>
          </w:p>
        </w:tc>
        <w:tc>
          <w:tcPr>
            <w:tcW w:w="992" w:type="dxa"/>
            <w:tcBorders>
              <w:bottom w:val="single" w:sz="4" w:space="0" w:color="auto"/>
            </w:tcBorders>
          </w:tcPr>
          <w:p w14:paraId="67DF68D7" w14:textId="77777777" w:rsidR="00A91C4E" w:rsidRPr="009E30C0" w:rsidRDefault="00A91C4E" w:rsidP="003B2AD2">
            <w:pPr>
              <w:ind w:left="1"/>
              <w:jc w:val="center"/>
              <w:rPr>
                <w:rFonts w:ascii="Verdana" w:hAnsi="Verdana"/>
                <w:sz w:val="20"/>
                <w:szCs w:val="20"/>
                <w:lang w:val="nl-NL"/>
              </w:rPr>
            </w:pPr>
            <w:r w:rsidRPr="009E30C0">
              <w:rPr>
                <w:rFonts w:ascii="Verdana" w:hAnsi="Verdana"/>
                <w:sz w:val="20"/>
                <w:szCs w:val="20"/>
                <w:lang w:val="nl-NL"/>
              </w:rPr>
              <w:t>M</w:t>
            </w:r>
          </w:p>
        </w:tc>
        <w:tc>
          <w:tcPr>
            <w:tcW w:w="995" w:type="dxa"/>
            <w:tcBorders>
              <w:bottom w:val="single" w:sz="4" w:space="0" w:color="auto"/>
            </w:tcBorders>
          </w:tcPr>
          <w:p w14:paraId="00C5E424"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Q2</w:t>
            </w:r>
          </w:p>
        </w:tc>
        <w:tc>
          <w:tcPr>
            <w:tcW w:w="7510" w:type="dxa"/>
            <w:tcBorders>
              <w:bottom w:val="single" w:sz="4" w:space="0" w:color="auto"/>
            </w:tcBorders>
          </w:tcPr>
          <w:p w14:paraId="42CDD8FF" w14:textId="67186C08"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Zie ook: </w:t>
            </w:r>
            <w:hyperlink r:id="rId109" w:history="1">
              <w:r w:rsidRPr="009E30C0">
                <w:rPr>
                  <w:rStyle w:val="Hyperlink"/>
                  <w:rFonts w:ascii="Verdana" w:hAnsi="Verdana"/>
                  <w:sz w:val="20"/>
                  <w:szCs w:val="20"/>
                  <w:lang w:val="nl-NL"/>
                </w:rPr>
                <w:t>VNG Financieel Dialoogmodel Omgevingswet</w:t>
              </w:r>
            </w:hyperlink>
          </w:p>
        </w:tc>
        <w:tc>
          <w:tcPr>
            <w:tcW w:w="850" w:type="dxa"/>
            <w:tcBorders>
              <w:bottom w:val="single" w:sz="4" w:space="0" w:color="auto"/>
            </w:tcBorders>
          </w:tcPr>
          <w:p w14:paraId="6E0A9703" w14:textId="77777777" w:rsidR="00A91C4E" w:rsidRPr="009E30C0" w:rsidRDefault="00A91C4E" w:rsidP="00A91C4E">
            <w:pPr>
              <w:ind w:left="1"/>
              <w:jc w:val="center"/>
              <w:rPr>
                <w:rFonts w:ascii="Verdana" w:hAnsi="Verdana"/>
                <w:sz w:val="20"/>
                <w:szCs w:val="20"/>
                <w:lang w:val="nl-NL"/>
              </w:rPr>
            </w:pPr>
          </w:p>
        </w:tc>
        <w:tc>
          <w:tcPr>
            <w:tcW w:w="2268" w:type="dxa"/>
            <w:tcBorders>
              <w:bottom w:val="single" w:sz="4" w:space="0" w:color="auto"/>
            </w:tcBorders>
          </w:tcPr>
          <w:p w14:paraId="2750345E" w14:textId="77777777" w:rsidR="00A91C4E" w:rsidRPr="009E30C0" w:rsidRDefault="00A91C4E" w:rsidP="00A91C4E">
            <w:pPr>
              <w:ind w:left="142"/>
              <w:rPr>
                <w:rFonts w:ascii="Verdana" w:hAnsi="Verdana"/>
                <w:sz w:val="20"/>
                <w:szCs w:val="20"/>
                <w:lang w:val="nl-NL"/>
              </w:rPr>
            </w:pPr>
          </w:p>
        </w:tc>
      </w:tr>
      <w:tr w:rsidR="00A91C4E" w:rsidRPr="009E30C0" w14:paraId="73BCB6AF" w14:textId="77777777" w:rsidTr="003D4F87">
        <w:trPr>
          <w:cantSplit/>
        </w:trPr>
        <w:tc>
          <w:tcPr>
            <w:tcW w:w="7229" w:type="dxa"/>
            <w:tcBorders>
              <w:left w:val="nil"/>
              <w:bottom w:val="single" w:sz="4" w:space="0" w:color="auto"/>
              <w:right w:val="nil"/>
            </w:tcBorders>
          </w:tcPr>
          <w:p w14:paraId="03EB157C" w14:textId="77777777" w:rsidR="00A91C4E" w:rsidRPr="009E30C0" w:rsidRDefault="00A91C4E" w:rsidP="00A91C4E">
            <w:pPr>
              <w:ind w:left="142"/>
              <w:rPr>
                <w:rFonts w:ascii="Verdana" w:hAnsi="Verdana"/>
                <w:sz w:val="20"/>
                <w:szCs w:val="20"/>
                <w:lang w:val="nl-NL"/>
              </w:rPr>
            </w:pPr>
          </w:p>
        </w:tc>
        <w:tc>
          <w:tcPr>
            <w:tcW w:w="2127" w:type="dxa"/>
            <w:tcBorders>
              <w:left w:val="nil"/>
              <w:bottom w:val="single" w:sz="4" w:space="0" w:color="auto"/>
              <w:right w:val="nil"/>
            </w:tcBorders>
          </w:tcPr>
          <w:p w14:paraId="6CA3DE5B" w14:textId="77777777" w:rsidR="00A91C4E" w:rsidRPr="009E30C0" w:rsidRDefault="00A91C4E" w:rsidP="00A91C4E">
            <w:pPr>
              <w:ind w:left="142"/>
              <w:rPr>
                <w:rFonts w:ascii="Verdana" w:hAnsi="Verdana"/>
                <w:sz w:val="20"/>
                <w:szCs w:val="20"/>
                <w:lang w:val="nl-NL"/>
              </w:rPr>
            </w:pPr>
          </w:p>
        </w:tc>
        <w:tc>
          <w:tcPr>
            <w:tcW w:w="992" w:type="dxa"/>
            <w:tcBorders>
              <w:left w:val="nil"/>
              <w:bottom w:val="single" w:sz="4" w:space="0" w:color="auto"/>
              <w:right w:val="nil"/>
            </w:tcBorders>
          </w:tcPr>
          <w:p w14:paraId="65963E9E" w14:textId="77777777" w:rsidR="00A91C4E" w:rsidRPr="009E30C0" w:rsidRDefault="00A91C4E" w:rsidP="003B2AD2">
            <w:pPr>
              <w:ind w:left="1"/>
              <w:jc w:val="center"/>
              <w:rPr>
                <w:rFonts w:ascii="Verdana" w:hAnsi="Verdana"/>
                <w:sz w:val="20"/>
                <w:szCs w:val="20"/>
                <w:lang w:val="nl-NL"/>
              </w:rPr>
            </w:pPr>
          </w:p>
        </w:tc>
        <w:tc>
          <w:tcPr>
            <w:tcW w:w="995" w:type="dxa"/>
            <w:tcBorders>
              <w:left w:val="nil"/>
              <w:bottom w:val="single" w:sz="4" w:space="0" w:color="auto"/>
              <w:right w:val="nil"/>
            </w:tcBorders>
          </w:tcPr>
          <w:p w14:paraId="4FED3373" w14:textId="77777777" w:rsidR="00A91C4E" w:rsidRPr="009E30C0" w:rsidRDefault="00A91C4E" w:rsidP="00A91C4E">
            <w:pPr>
              <w:jc w:val="center"/>
              <w:rPr>
                <w:rFonts w:ascii="Verdana" w:hAnsi="Verdana"/>
                <w:sz w:val="20"/>
                <w:szCs w:val="20"/>
                <w:lang w:val="nl-NL"/>
              </w:rPr>
            </w:pPr>
          </w:p>
        </w:tc>
        <w:tc>
          <w:tcPr>
            <w:tcW w:w="7510" w:type="dxa"/>
            <w:tcBorders>
              <w:left w:val="nil"/>
              <w:bottom w:val="single" w:sz="4" w:space="0" w:color="auto"/>
              <w:right w:val="nil"/>
            </w:tcBorders>
          </w:tcPr>
          <w:p w14:paraId="59DBACE0" w14:textId="77777777" w:rsidR="00A91C4E" w:rsidRPr="009E30C0" w:rsidRDefault="00A91C4E" w:rsidP="00A91C4E">
            <w:pPr>
              <w:ind w:left="142"/>
              <w:rPr>
                <w:rFonts w:ascii="Verdana" w:hAnsi="Verdana"/>
                <w:sz w:val="20"/>
                <w:szCs w:val="20"/>
                <w:lang w:val="nl-NL"/>
              </w:rPr>
            </w:pPr>
          </w:p>
        </w:tc>
        <w:tc>
          <w:tcPr>
            <w:tcW w:w="850" w:type="dxa"/>
            <w:tcBorders>
              <w:left w:val="nil"/>
              <w:bottom w:val="single" w:sz="4" w:space="0" w:color="auto"/>
              <w:right w:val="nil"/>
            </w:tcBorders>
          </w:tcPr>
          <w:p w14:paraId="5B83EF01" w14:textId="77777777" w:rsidR="00A91C4E" w:rsidRPr="009E30C0" w:rsidRDefault="00A91C4E" w:rsidP="00A91C4E">
            <w:pPr>
              <w:ind w:left="1"/>
              <w:jc w:val="center"/>
              <w:rPr>
                <w:rFonts w:ascii="Verdana" w:hAnsi="Verdana"/>
                <w:sz w:val="20"/>
                <w:szCs w:val="20"/>
                <w:lang w:val="nl-NL"/>
              </w:rPr>
            </w:pPr>
          </w:p>
        </w:tc>
        <w:tc>
          <w:tcPr>
            <w:tcW w:w="2268" w:type="dxa"/>
            <w:tcBorders>
              <w:left w:val="nil"/>
              <w:bottom w:val="single" w:sz="4" w:space="0" w:color="auto"/>
              <w:right w:val="nil"/>
            </w:tcBorders>
          </w:tcPr>
          <w:p w14:paraId="6F74ED33" w14:textId="77777777" w:rsidR="00A91C4E" w:rsidRPr="009E30C0" w:rsidRDefault="00A91C4E" w:rsidP="00A91C4E">
            <w:pPr>
              <w:ind w:left="142"/>
              <w:rPr>
                <w:rFonts w:ascii="Verdana" w:hAnsi="Verdana"/>
                <w:sz w:val="20"/>
                <w:szCs w:val="20"/>
                <w:lang w:val="nl-NL"/>
              </w:rPr>
            </w:pPr>
          </w:p>
        </w:tc>
      </w:tr>
      <w:tr w:rsidR="00A91C4E" w:rsidRPr="009E30C0" w14:paraId="7894A099" w14:textId="77777777" w:rsidTr="003D4F87">
        <w:trPr>
          <w:cantSplit/>
        </w:trPr>
        <w:tc>
          <w:tcPr>
            <w:tcW w:w="7229" w:type="dxa"/>
            <w:tcBorders>
              <w:right w:val="nil"/>
            </w:tcBorders>
            <w:shd w:val="clear" w:color="auto" w:fill="00AEEF"/>
          </w:tcPr>
          <w:p w14:paraId="537C2676" w14:textId="79083A9C"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B1: OMGEVINGSWET –&gt; PROCESSEN &amp; SYSTEMEN</w:t>
            </w:r>
          </w:p>
        </w:tc>
        <w:tc>
          <w:tcPr>
            <w:tcW w:w="2127" w:type="dxa"/>
            <w:tcBorders>
              <w:left w:val="nil"/>
              <w:right w:val="nil"/>
            </w:tcBorders>
            <w:shd w:val="clear" w:color="auto" w:fill="00AEEF"/>
          </w:tcPr>
          <w:p w14:paraId="5CDC5ECC" w14:textId="77777777" w:rsidR="00A91C4E" w:rsidRPr="009E30C0" w:rsidRDefault="00A91C4E" w:rsidP="00A91C4E">
            <w:pPr>
              <w:keepNext/>
              <w:keepLines/>
              <w:widowControl/>
              <w:ind w:left="142"/>
              <w:rPr>
                <w:rFonts w:ascii="Verdana" w:hAnsi="Verdana"/>
                <w:sz w:val="20"/>
                <w:szCs w:val="20"/>
                <w:lang w:val="nl-NL"/>
              </w:rPr>
            </w:pPr>
          </w:p>
        </w:tc>
        <w:tc>
          <w:tcPr>
            <w:tcW w:w="992" w:type="dxa"/>
            <w:tcBorders>
              <w:left w:val="nil"/>
              <w:right w:val="nil"/>
            </w:tcBorders>
            <w:shd w:val="clear" w:color="auto" w:fill="00AEEF"/>
          </w:tcPr>
          <w:p w14:paraId="0D2DA176" w14:textId="77777777" w:rsidR="00A91C4E" w:rsidRPr="009E30C0" w:rsidRDefault="00A91C4E" w:rsidP="003B2AD2">
            <w:pPr>
              <w:keepNext/>
              <w:keepLines/>
              <w:widowControl/>
              <w:ind w:left="1"/>
              <w:jc w:val="center"/>
              <w:rPr>
                <w:rFonts w:ascii="Verdana" w:hAnsi="Verdana"/>
                <w:sz w:val="20"/>
                <w:szCs w:val="20"/>
                <w:lang w:val="nl-NL"/>
              </w:rPr>
            </w:pPr>
          </w:p>
        </w:tc>
        <w:tc>
          <w:tcPr>
            <w:tcW w:w="995" w:type="dxa"/>
            <w:tcBorders>
              <w:left w:val="nil"/>
              <w:right w:val="nil"/>
            </w:tcBorders>
            <w:shd w:val="clear" w:color="auto" w:fill="00AEEF"/>
          </w:tcPr>
          <w:p w14:paraId="2A97EE2E" w14:textId="77777777" w:rsidR="00A91C4E" w:rsidRPr="009E30C0" w:rsidRDefault="00A91C4E" w:rsidP="00A91C4E">
            <w:pPr>
              <w:keepNext/>
              <w:keepLines/>
              <w:widowControl/>
              <w:jc w:val="center"/>
              <w:rPr>
                <w:rFonts w:ascii="Verdana" w:hAnsi="Verdana"/>
                <w:sz w:val="20"/>
                <w:szCs w:val="20"/>
                <w:lang w:val="nl-NL"/>
              </w:rPr>
            </w:pPr>
          </w:p>
        </w:tc>
        <w:tc>
          <w:tcPr>
            <w:tcW w:w="7510" w:type="dxa"/>
            <w:tcBorders>
              <w:left w:val="nil"/>
              <w:right w:val="nil"/>
            </w:tcBorders>
            <w:shd w:val="clear" w:color="auto" w:fill="00AEEF"/>
          </w:tcPr>
          <w:p w14:paraId="21992B09" w14:textId="77777777" w:rsidR="00A91C4E" w:rsidRPr="009E30C0" w:rsidRDefault="00A91C4E" w:rsidP="00A91C4E">
            <w:pPr>
              <w:keepNext/>
              <w:keepLines/>
              <w:widowControl/>
              <w:ind w:left="142"/>
              <w:rPr>
                <w:rFonts w:ascii="Verdana" w:hAnsi="Verdana"/>
                <w:sz w:val="20"/>
                <w:szCs w:val="20"/>
                <w:lang w:val="nl-NL"/>
              </w:rPr>
            </w:pPr>
          </w:p>
        </w:tc>
        <w:tc>
          <w:tcPr>
            <w:tcW w:w="850" w:type="dxa"/>
            <w:tcBorders>
              <w:left w:val="nil"/>
              <w:right w:val="nil"/>
            </w:tcBorders>
            <w:shd w:val="clear" w:color="auto" w:fill="00AEEF"/>
          </w:tcPr>
          <w:p w14:paraId="0C14C753" w14:textId="77777777" w:rsidR="00A91C4E" w:rsidRPr="009E30C0" w:rsidRDefault="00A91C4E" w:rsidP="00A91C4E">
            <w:pPr>
              <w:keepNext/>
              <w:keepLines/>
              <w:widowControl/>
              <w:ind w:left="1"/>
              <w:jc w:val="center"/>
              <w:rPr>
                <w:rFonts w:ascii="Verdana" w:hAnsi="Verdana"/>
                <w:sz w:val="20"/>
                <w:szCs w:val="20"/>
                <w:lang w:val="nl-NL"/>
              </w:rPr>
            </w:pPr>
          </w:p>
        </w:tc>
        <w:tc>
          <w:tcPr>
            <w:tcW w:w="2268" w:type="dxa"/>
            <w:tcBorders>
              <w:left w:val="nil"/>
            </w:tcBorders>
            <w:shd w:val="clear" w:color="auto" w:fill="00AEEF"/>
          </w:tcPr>
          <w:p w14:paraId="142F6078" w14:textId="77777777" w:rsidR="00A91C4E" w:rsidRPr="009E30C0" w:rsidRDefault="00A91C4E" w:rsidP="00A91C4E">
            <w:pPr>
              <w:keepNext/>
              <w:keepLines/>
              <w:widowControl/>
              <w:ind w:left="142"/>
              <w:rPr>
                <w:rFonts w:ascii="Verdana" w:hAnsi="Verdana"/>
                <w:sz w:val="20"/>
                <w:szCs w:val="20"/>
                <w:lang w:val="nl-NL"/>
              </w:rPr>
            </w:pPr>
          </w:p>
        </w:tc>
      </w:tr>
      <w:tr w:rsidR="00A91C4E" w:rsidRPr="009E30C0" w14:paraId="1333856D" w14:textId="77777777" w:rsidTr="003D4F87">
        <w:trPr>
          <w:cantSplit/>
        </w:trPr>
        <w:tc>
          <w:tcPr>
            <w:tcW w:w="7229" w:type="dxa"/>
            <w:shd w:val="clear" w:color="auto" w:fill="6DCFF6"/>
          </w:tcPr>
          <w:p w14:paraId="78E218F2"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Aan de slag met… (</w:t>
            </w:r>
            <w:proofErr w:type="spellStart"/>
            <w:r w:rsidRPr="009E30C0">
              <w:rPr>
                <w:rFonts w:ascii="Verdana" w:hAnsi="Verdana"/>
                <w:sz w:val="20"/>
                <w:szCs w:val="20"/>
                <w:lang w:val="nl-NL"/>
              </w:rPr>
              <w:t>to</w:t>
            </w:r>
            <w:proofErr w:type="spellEnd"/>
            <w:r w:rsidRPr="009E30C0">
              <w:rPr>
                <w:rFonts w:ascii="Verdana" w:hAnsi="Verdana"/>
                <w:sz w:val="20"/>
                <w:szCs w:val="20"/>
                <w:lang w:val="nl-NL"/>
              </w:rPr>
              <w:t xml:space="preserve"> do)</w:t>
            </w:r>
          </w:p>
        </w:tc>
        <w:tc>
          <w:tcPr>
            <w:tcW w:w="2127" w:type="dxa"/>
            <w:shd w:val="clear" w:color="auto" w:fill="6DCFF6"/>
          </w:tcPr>
          <w:p w14:paraId="14E3F66D"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 te leveren document</w:t>
            </w:r>
          </w:p>
        </w:tc>
        <w:tc>
          <w:tcPr>
            <w:tcW w:w="992" w:type="dxa"/>
            <w:shd w:val="clear" w:color="auto" w:fill="6DCFF6"/>
          </w:tcPr>
          <w:p w14:paraId="0871667A" w14:textId="14F58B51" w:rsidR="00A91C4E" w:rsidRPr="009E30C0" w:rsidRDefault="00A91C4E" w:rsidP="003B2AD2">
            <w:pPr>
              <w:keepNext/>
              <w:keepLines/>
              <w:widowControl/>
              <w:ind w:left="1"/>
              <w:jc w:val="center"/>
              <w:rPr>
                <w:rFonts w:ascii="Verdana" w:hAnsi="Verdana"/>
                <w:sz w:val="20"/>
                <w:szCs w:val="20"/>
                <w:lang w:val="nl-NL"/>
              </w:rPr>
            </w:pPr>
            <w:r w:rsidRPr="009E30C0">
              <w:rPr>
                <w:rFonts w:ascii="Verdana" w:hAnsi="Verdana"/>
                <w:sz w:val="20"/>
                <w:szCs w:val="20"/>
                <w:lang w:val="nl-NL"/>
              </w:rPr>
              <w:t>W/M/K</w:t>
            </w:r>
          </w:p>
        </w:tc>
        <w:tc>
          <w:tcPr>
            <w:tcW w:w="995" w:type="dxa"/>
            <w:shd w:val="clear" w:color="auto" w:fill="6DCFF6"/>
          </w:tcPr>
          <w:p w14:paraId="0175169D" w14:textId="06B91072" w:rsidR="00A91C4E" w:rsidRPr="009E30C0" w:rsidRDefault="00A91C4E" w:rsidP="00A91C4E">
            <w:pPr>
              <w:keepNext/>
              <w:keepLines/>
              <w:widowControl/>
              <w:jc w:val="center"/>
              <w:rPr>
                <w:rFonts w:ascii="Verdana" w:hAnsi="Verdana"/>
                <w:sz w:val="20"/>
                <w:szCs w:val="20"/>
                <w:lang w:val="nl-NL"/>
              </w:rPr>
            </w:pPr>
            <w:r w:rsidRPr="009E30C0">
              <w:rPr>
                <w:rFonts w:ascii="Verdana" w:hAnsi="Verdana"/>
                <w:sz w:val="20"/>
                <w:szCs w:val="20"/>
                <w:lang w:val="nl-NL"/>
              </w:rPr>
              <w:t>Starten kwartaal</w:t>
            </w:r>
          </w:p>
        </w:tc>
        <w:tc>
          <w:tcPr>
            <w:tcW w:w="7510" w:type="dxa"/>
            <w:shd w:val="clear" w:color="auto" w:fill="6DCFF6"/>
          </w:tcPr>
          <w:p w14:paraId="03F132AC"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Link /</w:t>
            </w:r>
          </w:p>
          <w:p w14:paraId="57319559"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Meer informatie</w:t>
            </w:r>
          </w:p>
        </w:tc>
        <w:tc>
          <w:tcPr>
            <w:tcW w:w="850" w:type="dxa"/>
            <w:shd w:val="clear" w:color="auto" w:fill="6DCFF6"/>
          </w:tcPr>
          <w:p w14:paraId="243B6AC2" w14:textId="77777777" w:rsidR="00A91C4E" w:rsidRPr="009E30C0" w:rsidRDefault="00A91C4E" w:rsidP="00A91C4E">
            <w:pPr>
              <w:keepNext/>
              <w:keepLines/>
              <w:widowControl/>
              <w:ind w:left="1"/>
              <w:jc w:val="center"/>
              <w:rPr>
                <w:rFonts w:ascii="Verdana" w:hAnsi="Verdana"/>
                <w:sz w:val="20"/>
                <w:szCs w:val="20"/>
                <w:lang w:val="nl-NL"/>
              </w:rPr>
            </w:pPr>
            <w:r w:rsidRPr="009E30C0">
              <w:rPr>
                <w:rFonts w:ascii="Verdana" w:hAnsi="Verdana"/>
                <w:sz w:val="20"/>
                <w:szCs w:val="20"/>
                <w:lang w:val="nl-NL"/>
              </w:rPr>
              <w:t>Status (*)</w:t>
            </w:r>
          </w:p>
        </w:tc>
        <w:tc>
          <w:tcPr>
            <w:tcW w:w="2268" w:type="dxa"/>
            <w:shd w:val="clear" w:color="auto" w:fill="6DCFF6"/>
          </w:tcPr>
          <w:p w14:paraId="167B4C87" w14:textId="7E907F96"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Opmerkingen</w:t>
            </w:r>
          </w:p>
        </w:tc>
      </w:tr>
      <w:tr w:rsidR="00A91C4E" w:rsidRPr="009E30C0" w14:paraId="07560C41" w14:textId="77777777" w:rsidTr="003D4F87">
        <w:trPr>
          <w:cantSplit/>
        </w:trPr>
        <w:tc>
          <w:tcPr>
            <w:tcW w:w="7229" w:type="dxa"/>
          </w:tcPr>
          <w:p w14:paraId="3A926AC8" w14:textId="2FF4652C"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Implementeren processen en software voor omgevingsbeleid (omgevingsvisie, programma omgevingsplan).</w:t>
            </w:r>
          </w:p>
        </w:tc>
        <w:tc>
          <w:tcPr>
            <w:tcW w:w="2127" w:type="dxa"/>
          </w:tcPr>
          <w:p w14:paraId="1E175FBD" w14:textId="77777777" w:rsidR="00A91C4E" w:rsidRPr="009E30C0" w:rsidRDefault="00A91C4E" w:rsidP="00A91C4E">
            <w:pPr>
              <w:ind w:left="142"/>
              <w:rPr>
                <w:rFonts w:ascii="Verdana" w:hAnsi="Verdana"/>
                <w:sz w:val="20"/>
                <w:szCs w:val="20"/>
                <w:lang w:val="nl-NL"/>
              </w:rPr>
            </w:pPr>
          </w:p>
        </w:tc>
        <w:tc>
          <w:tcPr>
            <w:tcW w:w="992" w:type="dxa"/>
          </w:tcPr>
          <w:p w14:paraId="01C08A6A" w14:textId="0BE319BC" w:rsidR="00A91C4E" w:rsidRPr="009E30C0" w:rsidRDefault="00A91C4E" w:rsidP="003B2AD2">
            <w:pPr>
              <w:ind w:left="1"/>
              <w:jc w:val="center"/>
              <w:rPr>
                <w:rFonts w:ascii="Verdana" w:hAnsi="Verdana"/>
                <w:sz w:val="20"/>
                <w:szCs w:val="20"/>
                <w:lang w:val="nl-NL"/>
              </w:rPr>
            </w:pPr>
            <w:r w:rsidRPr="009E30C0">
              <w:rPr>
                <w:rFonts w:ascii="Verdana" w:hAnsi="Verdana"/>
                <w:sz w:val="20"/>
                <w:szCs w:val="20"/>
                <w:lang w:val="nl-NL"/>
              </w:rPr>
              <w:t>W</w:t>
            </w:r>
          </w:p>
        </w:tc>
        <w:tc>
          <w:tcPr>
            <w:tcW w:w="995" w:type="dxa"/>
          </w:tcPr>
          <w:p w14:paraId="528AB330"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Q1</w:t>
            </w:r>
          </w:p>
        </w:tc>
        <w:tc>
          <w:tcPr>
            <w:tcW w:w="7510" w:type="dxa"/>
          </w:tcPr>
          <w:p w14:paraId="2E091880" w14:textId="6ACBE66D"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De in 2019 aanbestede software implementeren en testen. Zoek hierbij samenwerking met regionale keten- en uitvoeringspartners.</w:t>
            </w:r>
          </w:p>
        </w:tc>
        <w:tc>
          <w:tcPr>
            <w:tcW w:w="850" w:type="dxa"/>
          </w:tcPr>
          <w:p w14:paraId="2DFDABBC" w14:textId="77777777" w:rsidR="00A91C4E" w:rsidRPr="009E30C0" w:rsidRDefault="00A91C4E" w:rsidP="00A91C4E">
            <w:pPr>
              <w:ind w:left="1"/>
              <w:jc w:val="center"/>
              <w:rPr>
                <w:rFonts w:ascii="Verdana" w:hAnsi="Verdana"/>
                <w:sz w:val="20"/>
                <w:szCs w:val="20"/>
                <w:lang w:val="nl-NL"/>
              </w:rPr>
            </w:pPr>
          </w:p>
        </w:tc>
        <w:tc>
          <w:tcPr>
            <w:tcW w:w="2268" w:type="dxa"/>
          </w:tcPr>
          <w:p w14:paraId="77B21ED7" w14:textId="77777777" w:rsidR="00A91C4E" w:rsidRPr="009E30C0" w:rsidRDefault="00A91C4E" w:rsidP="00A91C4E">
            <w:pPr>
              <w:ind w:left="142"/>
              <w:rPr>
                <w:rFonts w:ascii="Verdana" w:hAnsi="Verdana"/>
                <w:sz w:val="20"/>
                <w:szCs w:val="20"/>
                <w:lang w:val="nl-NL"/>
              </w:rPr>
            </w:pPr>
          </w:p>
        </w:tc>
      </w:tr>
      <w:tr w:rsidR="00A91C4E" w:rsidRPr="009E30C0" w14:paraId="65D42718" w14:textId="77777777" w:rsidTr="003D4F87">
        <w:trPr>
          <w:cantSplit/>
        </w:trPr>
        <w:tc>
          <w:tcPr>
            <w:tcW w:w="7229" w:type="dxa"/>
          </w:tcPr>
          <w:p w14:paraId="1D349B6F" w14:textId="2EC9131C" w:rsidR="00A91C4E" w:rsidRPr="009E30C0" w:rsidRDefault="00A91C4E" w:rsidP="00A91C4E">
            <w:pPr>
              <w:ind w:left="142"/>
              <w:rPr>
                <w:rFonts w:ascii="Verdana" w:hAnsi="Verdana"/>
                <w:sz w:val="20"/>
                <w:szCs w:val="20"/>
                <w:highlight w:val="yellow"/>
                <w:lang w:val="nl-NL"/>
              </w:rPr>
            </w:pPr>
            <w:r w:rsidRPr="009E30C0">
              <w:rPr>
                <w:rFonts w:ascii="Verdana" w:hAnsi="Verdana"/>
                <w:sz w:val="20"/>
                <w:szCs w:val="20"/>
                <w:highlight w:val="yellow"/>
                <w:lang w:val="nl-NL"/>
              </w:rPr>
              <w:t>Implementeren van processen en software voor monitoring</w:t>
            </w:r>
            <w:r>
              <w:rPr>
                <w:rFonts w:ascii="Verdana" w:hAnsi="Verdana"/>
                <w:sz w:val="20"/>
                <w:szCs w:val="20"/>
                <w:highlight w:val="yellow"/>
                <w:lang w:val="nl-NL"/>
              </w:rPr>
              <w:t xml:space="preserve"> en analyse met betrekking tot het omgevingsbeleid</w:t>
            </w:r>
          </w:p>
        </w:tc>
        <w:tc>
          <w:tcPr>
            <w:tcW w:w="2127" w:type="dxa"/>
          </w:tcPr>
          <w:p w14:paraId="063BBF67" w14:textId="77777777" w:rsidR="00A91C4E" w:rsidRPr="009E30C0" w:rsidRDefault="00A91C4E" w:rsidP="00A91C4E">
            <w:pPr>
              <w:ind w:left="142"/>
              <w:rPr>
                <w:rFonts w:ascii="Verdana" w:hAnsi="Verdana"/>
                <w:sz w:val="20"/>
                <w:szCs w:val="20"/>
                <w:highlight w:val="yellow"/>
                <w:lang w:val="nl-NL"/>
              </w:rPr>
            </w:pPr>
          </w:p>
        </w:tc>
        <w:tc>
          <w:tcPr>
            <w:tcW w:w="992" w:type="dxa"/>
          </w:tcPr>
          <w:p w14:paraId="3D2A903C" w14:textId="07143104" w:rsidR="00A91C4E" w:rsidRPr="009E30C0" w:rsidRDefault="00A91C4E" w:rsidP="003B2AD2">
            <w:pPr>
              <w:ind w:left="1"/>
              <w:jc w:val="center"/>
              <w:rPr>
                <w:rFonts w:ascii="Verdana" w:hAnsi="Verdana"/>
                <w:sz w:val="20"/>
                <w:szCs w:val="20"/>
                <w:highlight w:val="yellow"/>
                <w:lang w:val="nl-NL"/>
              </w:rPr>
            </w:pPr>
            <w:r w:rsidRPr="009E30C0">
              <w:rPr>
                <w:rFonts w:ascii="Verdana" w:hAnsi="Verdana"/>
                <w:sz w:val="20"/>
                <w:szCs w:val="20"/>
                <w:highlight w:val="yellow"/>
                <w:lang w:val="nl-NL"/>
              </w:rPr>
              <w:t>W</w:t>
            </w:r>
          </w:p>
        </w:tc>
        <w:tc>
          <w:tcPr>
            <w:tcW w:w="995" w:type="dxa"/>
          </w:tcPr>
          <w:p w14:paraId="24EC2205" w14:textId="0E354337" w:rsidR="00A91C4E" w:rsidRPr="009E30C0" w:rsidRDefault="00A91C4E" w:rsidP="00A91C4E">
            <w:pPr>
              <w:jc w:val="center"/>
              <w:rPr>
                <w:rFonts w:ascii="Verdana" w:hAnsi="Verdana"/>
                <w:sz w:val="20"/>
                <w:szCs w:val="20"/>
                <w:highlight w:val="yellow"/>
                <w:lang w:val="nl-NL"/>
              </w:rPr>
            </w:pPr>
            <w:r w:rsidRPr="009E30C0">
              <w:rPr>
                <w:rFonts w:ascii="Verdana" w:hAnsi="Verdana"/>
                <w:sz w:val="20"/>
                <w:szCs w:val="20"/>
                <w:highlight w:val="yellow"/>
                <w:lang w:val="nl-NL"/>
              </w:rPr>
              <w:t>Q1</w:t>
            </w:r>
          </w:p>
        </w:tc>
        <w:tc>
          <w:tcPr>
            <w:tcW w:w="7510" w:type="dxa"/>
          </w:tcPr>
          <w:p w14:paraId="11E1D397" w14:textId="1BFD2C0D" w:rsidR="00A91C4E" w:rsidRPr="009E30C0" w:rsidRDefault="00A91C4E" w:rsidP="00A91C4E">
            <w:pPr>
              <w:ind w:left="142"/>
              <w:rPr>
                <w:rFonts w:ascii="Verdana" w:hAnsi="Verdana"/>
                <w:sz w:val="20"/>
                <w:szCs w:val="20"/>
                <w:lang w:val="nl-NL"/>
              </w:rPr>
            </w:pPr>
            <w:r w:rsidRPr="009E30C0">
              <w:rPr>
                <w:rFonts w:ascii="Verdana" w:hAnsi="Verdana"/>
                <w:sz w:val="20"/>
                <w:szCs w:val="20"/>
                <w:highlight w:val="yellow"/>
                <w:lang w:val="nl-NL"/>
              </w:rPr>
              <w:t>De in 2019 aanbestede software implementeren en testen. Zoek hierbij samenwerking met regionale keten- en uitvoeringspartners.</w:t>
            </w:r>
          </w:p>
        </w:tc>
        <w:tc>
          <w:tcPr>
            <w:tcW w:w="850" w:type="dxa"/>
          </w:tcPr>
          <w:p w14:paraId="1F7EFD0F" w14:textId="77777777" w:rsidR="00A91C4E" w:rsidRPr="009E30C0" w:rsidRDefault="00A91C4E" w:rsidP="00A91C4E">
            <w:pPr>
              <w:ind w:left="1"/>
              <w:jc w:val="center"/>
              <w:rPr>
                <w:rFonts w:ascii="Verdana" w:hAnsi="Verdana"/>
                <w:sz w:val="20"/>
                <w:szCs w:val="20"/>
                <w:lang w:val="nl-NL"/>
              </w:rPr>
            </w:pPr>
          </w:p>
        </w:tc>
        <w:tc>
          <w:tcPr>
            <w:tcW w:w="2268" w:type="dxa"/>
          </w:tcPr>
          <w:p w14:paraId="65BEDA93" w14:textId="77C563DE" w:rsidR="00A91C4E" w:rsidRPr="00287877" w:rsidRDefault="00A91C4E" w:rsidP="00A91C4E">
            <w:pPr>
              <w:ind w:left="142"/>
              <w:rPr>
                <w:rFonts w:ascii="Verdana" w:hAnsi="Verdana"/>
                <w:sz w:val="20"/>
                <w:szCs w:val="20"/>
                <w:highlight w:val="yellow"/>
                <w:lang w:val="nl-NL"/>
              </w:rPr>
            </w:pPr>
            <w:r>
              <w:rPr>
                <w:rFonts w:ascii="Verdana" w:hAnsi="Verdana"/>
                <w:sz w:val="20"/>
                <w:szCs w:val="20"/>
                <w:highlight w:val="yellow"/>
                <w:lang w:val="nl-NL"/>
              </w:rPr>
              <w:t>NIEUWE TO DO IN V1.</w:t>
            </w:r>
            <w:r w:rsidR="00D237B7">
              <w:rPr>
                <w:rFonts w:ascii="Verdana" w:hAnsi="Verdana"/>
                <w:sz w:val="20"/>
                <w:szCs w:val="20"/>
                <w:highlight w:val="yellow"/>
                <w:lang w:val="nl-NL"/>
              </w:rPr>
              <w:t>2</w:t>
            </w:r>
          </w:p>
        </w:tc>
      </w:tr>
      <w:tr w:rsidR="00A91C4E" w:rsidRPr="009E30C0" w14:paraId="75EE406A" w14:textId="77777777" w:rsidTr="003D4F87">
        <w:trPr>
          <w:cantSplit/>
        </w:trPr>
        <w:tc>
          <w:tcPr>
            <w:tcW w:w="7229" w:type="dxa"/>
          </w:tcPr>
          <w:p w14:paraId="0B20CDB1" w14:textId="1B365E4F"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Implementeren processen en software voor vergunning, toezicht en handhaving.</w:t>
            </w:r>
          </w:p>
        </w:tc>
        <w:tc>
          <w:tcPr>
            <w:tcW w:w="2127" w:type="dxa"/>
          </w:tcPr>
          <w:p w14:paraId="047FBBFF" w14:textId="77777777" w:rsidR="00A91C4E" w:rsidRPr="009E30C0" w:rsidRDefault="00A91C4E" w:rsidP="00A91C4E">
            <w:pPr>
              <w:ind w:left="142"/>
              <w:rPr>
                <w:rFonts w:ascii="Verdana" w:hAnsi="Verdana"/>
                <w:sz w:val="20"/>
                <w:szCs w:val="20"/>
                <w:lang w:val="nl-NL"/>
              </w:rPr>
            </w:pPr>
          </w:p>
        </w:tc>
        <w:tc>
          <w:tcPr>
            <w:tcW w:w="992" w:type="dxa"/>
          </w:tcPr>
          <w:p w14:paraId="335BDE0F" w14:textId="372FB4C0" w:rsidR="00A91C4E" w:rsidRPr="009E30C0" w:rsidRDefault="00A91C4E" w:rsidP="003B2AD2">
            <w:pPr>
              <w:ind w:left="1"/>
              <w:jc w:val="center"/>
              <w:rPr>
                <w:rFonts w:ascii="Verdana" w:hAnsi="Verdana"/>
                <w:sz w:val="20"/>
                <w:szCs w:val="20"/>
                <w:lang w:val="nl-NL"/>
              </w:rPr>
            </w:pPr>
            <w:r w:rsidRPr="009E30C0">
              <w:rPr>
                <w:rFonts w:ascii="Verdana" w:hAnsi="Verdana"/>
                <w:sz w:val="20"/>
                <w:szCs w:val="20"/>
                <w:lang w:val="nl-NL"/>
              </w:rPr>
              <w:t>W</w:t>
            </w:r>
          </w:p>
        </w:tc>
        <w:tc>
          <w:tcPr>
            <w:tcW w:w="995" w:type="dxa"/>
          </w:tcPr>
          <w:p w14:paraId="6662B6AB"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Q1</w:t>
            </w:r>
          </w:p>
        </w:tc>
        <w:tc>
          <w:tcPr>
            <w:tcW w:w="7510" w:type="dxa"/>
          </w:tcPr>
          <w:p w14:paraId="7406BA6D" w14:textId="630E9320"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De in 2019 aanbestede software implementeren en testen. Zoek hierbij samenwerking met regionale keten- en uitvoeringspartners.</w:t>
            </w:r>
          </w:p>
        </w:tc>
        <w:tc>
          <w:tcPr>
            <w:tcW w:w="850" w:type="dxa"/>
          </w:tcPr>
          <w:p w14:paraId="412ACE8D" w14:textId="77777777" w:rsidR="00A91C4E" w:rsidRPr="009E30C0" w:rsidRDefault="00A91C4E" w:rsidP="00A91C4E">
            <w:pPr>
              <w:ind w:left="1"/>
              <w:jc w:val="center"/>
              <w:rPr>
                <w:rFonts w:ascii="Verdana" w:hAnsi="Verdana"/>
                <w:sz w:val="20"/>
                <w:szCs w:val="20"/>
                <w:lang w:val="nl-NL"/>
              </w:rPr>
            </w:pPr>
          </w:p>
        </w:tc>
        <w:tc>
          <w:tcPr>
            <w:tcW w:w="2268" w:type="dxa"/>
          </w:tcPr>
          <w:p w14:paraId="2242C0E1" w14:textId="77777777" w:rsidR="00A91C4E" w:rsidRPr="009E30C0" w:rsidRDefault="00A91C4E" w:rsidP="00A91C4E">
            <w:pPr>
              <w:ind w:left="142"/>
              <w:rPr>
                <w:rFonts w:ascii="Verdana" w:hAnsi="Verdana"/>
                <w:sz w:val="20"/>
                <w:szCs w:val="20"/>
                <w:lang w:val="nl-NL"/>
              </w:rPr>
            </w:pPr>
          </w:p>
        </w:tc>
      </w:tr>
      <w:tr w:rsidR="00A91C4E" w:rsidRPr="009E30C0" w14:paraId="263022F5" w14:textId="77777777" w:rsidTr="003D4F87">
        <w:trPr>
          <w:cantSplit/>
        </w:trPr>
        <w:tc>
          <w:tcPr>
            <w:tcW w:w="7229" w:type="dxa"/>
          </w:tcPr>
          <w:p w14:paraId="502A2A0D"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Implementeren processen en software voor regelbeheer.</w:t>
            </w:r>
          </w:p>
        </w:tc>
        <w:tc>
          <w:tcPr>
            <w:tcW w:w="2127" w:type="dxa"/>
          </w:tcPr>
          <w:p w14:paraId="7C9C2530" w14:textId="77777777" w:rsidR="00A91C4E" w:rsidRPr="009E30C0" w:rsidRDefault="00A91C4E" w:rsidP="00A91C4E">
            <w:pPr>
              <w:ind w:left="142"/>
              <w:rPr>
                <w:rFonts w:ascii="Verdana" w:hAnsi="Verdana"/>
                <w:sz w:val="20"/>
                <w:szCs w:val="20"/>
                <w:lang w:val="nl-NL"/>
              </w:rPr>
            </w:pPr>
          </w:p>
        </w:tc>
        <w:tc>
          <w:tcPr>
            <w:tcW w:w="992" w:type="dxa"/>
          </w:tcPr>
          <w:p w14:paraId="0D4B94EE" w14:textId="2E976BA8" w:rsidR="00A91C4E" w:rsidRPr="009E30C0" w:rsidRDefault="00A91C4E" w:rsidP="003B2AD2">
            <w:pPr>
              <w:ind w:left="1"/>
              <w:jc w:val="center"/>
              <w:rPr>
                <w:rFonts w:ascii="Verdana" w:hAnsi="Verdana"/>
                <w:sz w:val="20"/>
                <w:szCs w:val="20"/>
                <w:lang w:val="nl-NL"/>
              </w:rPr>
            </w:pPr>
            <w:r w:rsidRPr="009E30C0">
              <w:rPr>
                <w:rFonts w:ascii="Verdana" w:hAnsi="Verdana"/>
                <w:sz w:val="20"/>
                <w:szCs w:val="20"/>
                <w:lang w:val="nl-NL"/>
              </w:rPr>
              <w:t>M</w:t>
            </w:r>
          </w:p>
        </w:tc>
        <w:tc>
          <w:tcPr>
            <w:tcW w:w="995" w:type="dxa"/>
          </w:tcPr>
          <w:p w14:paraId="279D36EB"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Q1</w:t>
            </w:r>
          </w:p>
        </w:tc>
        <w:tc>
          <w:tcPr>
            <w:tcW w:w="7510" w:type="dxa"/>
          </w:tcPr>
          <w:p w14:paraId="5550A1A6" w14:textId="3F4FEC95"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De in 2019 aanbestede software implementeren en testen. Zoek hierbij samenwerking met regionale keten- en uitvoeringspartners.</w:t>
            </w:r>
          </w:p>
        </w:tc>
        <w:tc>
          <w:tcPr>
            <w:tcW w:w="850" w:type="dxa"/>
          </w:tcPr>
          <w:p w14:paraId="115633B3" w14:textId="77777777" w:rsidR="00A91C4E" w:rsidRPr="009E30C0" w:rsidRDefault="00A91C4E" w:rsidP="00A91C4E">
            <w:pPr>
              <w:ind w:left="1"/>
              <w:jc w:val="center"/>
              <w:rPr>
                <w:rFonts w:ascii="Verdana" w:hAnsi="Verdana"/>
                <w:sz w:val="20"/>
                <w:szCs w:val="20"/>
                <w:lang w:val="nl-NL"/>
              </w:rPr>
            </w:pPr>
          </w:p>
        </w:tc>
        <w:tc>
          <w:tcPr>
            <w:tcW w:w="2268" w:type="dxa"/>
          </w:tcPr>
          <w:p w14:paraId="330A1E10" w14:textId="77777777" w:rsidR="00A91C4E" w:rsidRPr="009E30C0" w:rsidRDefault="00A91C4E" w:rsidP="00A91C4E">
            <w:pPr>
              <w:ind w:left="142"/>
              <w:rPr>
                <w:rFonts w:ascii="Verdana" w:hAnsi="Verdana"/>
                <w:sz w:val="20"/>
                <w:szCs w:val="20"/>
                <w:lang w:val="nl-NL"/>
              </w:rPr>
            </w:pPr>
          </w:p>
        </w:tc>
      </w:tr>
      <w:tr w:rsidR="00A91C4E" w:rsidRPr="009E30C0" w14:paraId="51A2DD83" w14:textId="77777777" w:rsidTr="003D4F87">
        <w:trPr>
          <w:cantSplit/>
        </w:trPr>
        <w:tc>
          <w:tcPr>
            <w:tcW w:w="7229" w:type="dxa"/>
            <w:tcBorders>
              <w:bottom w:val="single" w:sz="4" w:space="0" w:color="auto"/>
            </w:tcBorders>
          </w:tcPr>
          <w:p w14:paraId="1FB9CDFF"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Implementeren processen en software voor samenwerking.</w:t>
            </w:r>
          </w:p>
        </w:tc>
        <w:tc>
          <w:tcPr>
            <w:tcW w:w="2127" w:type="dxa"/>
            <w:tcBorders>
              <w:bottom w:val="single" w:sz="4" w:space="0" w:color="auto"/>
            </w:tcBorders>
          </w:tcPr>
          <w:p w14:paraId="362083EF" w14:textId="77777777" w:rsidR="00A91C4E" w:rsidRPr="009E30C0" w:rsidRDefault="00A91C4E" w:rsidP="00A91C4E">
            <w:pPr>
              <w:ind w:left="142"/>
              <w:rPr>
                <w:rFonts w:ascii="Verdana" w:hAnsi="Verdana"/>
                <w:sz w:val="20"/>
                <w:szCs w:val="20"/>
                <w:lang w:val="nl-NL"/>
              </w:rPr>
            </w:pPr>
          </w:p>
        </w:tc>
        <w:tc>
          <w:tcPr>
            <w:tcW w:w="992" w:type="dxa"/>
            <w:tcBorders>
              <w:bottom w:val="single" w:sz="4" w:space="0" w:color="auto"/>
            </w:tcBorders>
          </w:tcPr>
          <w:p w14:paraId="18722891" w14:textId="4C6CFD7D" w:rsidR="00A91C4E" w:rsidRPr="009E30C0" w:rsidRDefault="00A91C4E" w:rsidP="003B2AD2">
            <w:pPr>
              <w:ind w:left="1"/>
              <w:jc w:val="center"/>
              <w:rPr>
                <w:rFonts w:ascii="Verdana" w:hAnsi="Verdana"/>
                <w:sz w:val="20"/>
                <w:szCs w:val="20"/>
                <w:lang w:val="nl-NL"/>
              </w:rPr>
            </w:pPr>
            <w:r w:rsidRPr="009E30C0">
              <w:rPr>
                <w:rFonts w:ascii="Verdana" w:hAnsi="Verdana"/>
                <w:sz w:val="20"/>
                <w:szCs w:val="20"/>
                <w:lang w:val="nl-NL"/>
              </w:rPr>
              <w:t>M</w:t>
            </w:r>
          </w:p>
        </w:tc>
        <w:tc>
          <w:tcPr>
            <w:tcW w:w="995" w:type="dxa"/>
            <w:tcBorders>
              <w:bottom w:val="single" w:sz="4" w:space="0" w:color="auto"/>
            </w:tcBorders>
          </w:tcPr>
          <w:p w14:paraId="6E8AF3C0"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Q1</w:t>
            </w:r>
          </w:p>
        </w:tc>
        <w:tc>
          <w:tcPr>
            <w:tcW w:w="7510" w:type="dxa"/>
            <w:tcBorders>
              <w:bottom w:val="single" w:sz="4" w:space="0" w:color="auto"/>
            </w:tcBorders>
          </w:tcPr>
          <w:p w14:paraId="63B60BFA" w14:textId="62585E03"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De in 2019 aanbestede software implementeren en testen. Zoek hierbij samenwerking met regionale keten- en uitvoeringspartners.</w:t>
            </w:r>
          </w:p>
        </w:tc>
        <w:tc>
          <w:tcPr>
            <w:tcW w:w="850" w:type="dxa"/>
            <w:tcBorders>
              <w:bottom w:val="single" w:sz="4" w:space="0" w:color="auto"/>
            </w:tcBorders>
          </w:tcPr>
          <w:p w14:paraId="59F66024" w14:textId="77777777" w:rsidR="00A91C4E" w:rsidRPr="009E30C0" w:rsidRDefault="00A91C4E" w:rsidP="00A91C4E">
            <w:pPr>
              <w:ind w:left="1"/>
              <w:jc w:val="center"/>
              <w:rPr>
                <w:rFonts w:ascii="Verdana" w:hAnsi="Verdana"/>
                <w:sz w:val="20"/>
                <w:szCs w:val="20"/>
                <w:lang w:val="nl-NL"/>
              </w:rPr>
            </w:pPr>
          </w:p>
        </w:tc>
        <w:tc>
          <w:tcPr>
            <w:tcW w:w="2268" w:type="dxa"/>
            <w:tcBorders>
              <w:bottom w:val="single" w:sz="4" w:space="0" w:color="auto"/>
            </w:tcBorders>
          </w:tcPr>
          <w:p w14:paraId="5BD33B9D" w14:textId="77777777" w:rsidR="00A91C4E" w:rsidRPr="009E30C0" w:rsidRDefault="00A91C4E" w:rsidP="00A91C4E">
            <w:pPr>
              <w:ind w:left="142"/>
              <w:rPr>
                <w:rFonts w:ascii="Verdana" w:hAnsi="Verdana"/>
                <w:sz w:val="20"/>
                <w:szCs w:val="20"/>
                <w:lang w:val="nl-NL"/>
              </w:rPr>
            </w:pPr>
          </w:p>
        </w:tc>
      </w:tr>
      <w:tr w:rsidR="00A91C4E" w:rsidRPr="009E30C0" w14:paraId="66DF021A" w14:textId="77777777" w:rsidTr="003D4F87">
        <w:trPr>
          <w:cantSplit/>
        </w:trPr>
        <w:tc>
          <w:tcPr>
            <w:tcW w:w="7229" w:type="dxa"/>
            <w:tcBorders>
              <w:left w:val="nil"/>
              <w:bottom w:val="single" w:sz="4" w:space="0" w:color="auto"/>
              <w:right w:val="nil"/>
            </w:tcBorders>
          </w:tcPr>
          <w:p w14:paraId="29B94CD7" w14:textId="77777777" w:rsidR="00A91C4E" w:rsidRPr="009E30C0" w:rsidRDefault="00A91C4E" w:rsidP="00A91C4E">
            <w:pPr>
              <w:ind w:left="142"/>
              <w:rPr>
                <w:rFonts w:ascii="Verdana" w:hAnsi="Verdana"/>
                <w:sz w:val="20"/>
                <w:szCs w:val="20"/>
                <w:lang w:val="nl-NL"/>
              </w:rPr>
            </w:pPr>
          </w:p>
        </w:tc>
        <w:tc>
          <w:tcPr>
            <w:tcW w:w="2127" w:type="dxa"/>
            <w:tcBorders>
              <w:left w:val="nil"/>
              <w:bottom w:val="single" w:sz="4" w:space="0" w:color="auto"/>
              <w:right w:val="nil"/>
            </w:tcBorders>
          </w:tcPr>
          <w:p w14:paraId="44C591EC" w14:textId="77777777" w:rsidR="00A91C4E" w:rsidRPr="009E30C0" w:rsidRDefault="00A91C4E" w:rsidP="00A91C4E">
            <w:pPr>
              <w:ind w:left="142"/>
              <w:rPr>
                <w:rFonts w:ascii="Verdana" w:hAnsi="Verdana"/>
                <w:sz w:val="20"/>
                <w:szCs w:val="20"/>
                <w:lang w:val="nl-NL"/>
              </w:rPr>
            </w:pPr>
          </w:p>
        </w:tc>
        <w:tc>
          <w:tcPr>
            <w:tcW w:w="992" w:type="dxa"/>
            <w:tcBorders>
              <w:left w:val="nil"/>
              <w:bottom w:val="single" w:sz="4" w:space="0" w:color="auto"/>
              <w:right w:val="nil"/>
            </w:tcBorders>
          </w:tcPr>
          <w:p w14:paraId="6A7BDEF4" w14:textId="77777777" w:rsidR="00A91C4E" w:rsidRPr="009E30C0" w:rsidRDefault="00A91C4E" w:rsidP="003B2AD2">
            <w:pPr>
              <w:ind w:left="1"/>
              <w:jc w:val="center"/>
              <w:rPr>
                <w:rFonts w:ascii="Verdana" w:hAnsi="Verdana"/>
                <w:sz w:val="20"/>
                <w:szCs w:val="20"/>
                <w:lang w:val="nl-NL"/>
              </w:rPr>
            </w:pPr>
          </w:p>
        </w:tc>
        <w:tc>
          <w:tcPr>
            <w:tcW w:w="995" w:type="dxa"/>
            <w:tcBorders>
              <w:left w:val="nil"/>
              <w:bottom w:val="single" w:sz="4" w:space="0" w:color="auto"/>
              <w:right w:val="nil"/>
            </w:tcBorders>
          </w:tcPr>
          <w:p w14:paraId="2D2516C6" w14:textId="77777777" w:rsidR="00A91C4E" w:rsidRPr="009E30C0" w:rsidRDefault="00A91C4E" w:rsidP="00A91C4E">
            <w:pPr>
              <w:jc w:val="center"/>
              <w:rPr>
                <w:rFonts w:ascii="Verdana" w:hAnsi="Verdana"/>
                <w:sz w:val="20"/>
                <w:szCs w:val="20"/>
                <w:lang w:val="nl-NL"/>
              </w:rPr>
            </w:pPr>
          </w:p>
        </w:tc>
        <w:tc>
          <w:tcPr>
            <w:tcW w:w="7510" w:type="dxa"/>
            <w:tcBorders>
              <w:left w:val="nil"/>
              <w:bottom w:val="single" w:sz="4" w:space="0" w:color="auto"/>
              <w:right w:val="nil"/>
            </w:tcBorders>
          </w:tcPr>
          <w:p w14:paraId="02E7857F" w14:textId="77777777" w:rsidR="00A91C4E" w:rsidRPr="009E30C0" w:rsidRDefault="00A91C4E" w:rsidP="00A91C4E">
            <w:pPr>
              <w:ind w:left="142"/>
              <w:rPr>
                <w:rFonts w:ascii="Verdana" w:hAnsi="Verdana"/>
                <w:sz w:val="20"/>
                <w:szCs w:val="20"/>
                <w:lang w:val="nl-NL"/>
              </w:rPr>
            </w:pPr>
          </w:p>
        </w:tc>
        <w:tc>
          <w:tcPr>
            <w:tcW w:w="850" w:type="dxa"/>
            <w:tcBorders>
              <w:left w:val="nil"/>
              <w:bottom w:val="single" w:sz="4" w:space="0" w:color="auto"/>
              <w:right w:val="nil"/>
            </w:tcBorders>
          </w:tcPr>
          <w:p w14:paraId="06F90B44" w14:textId="77777777" w:rsidR="00A91C4E" w:rsidRPr="009E30C0" w:rsidRDefault="00A91C4E" w:rsidP="00A91C4E">
            <w:pPr>
              <w:ind w:left="1"/>
              <w:jc w:val="center"/>
              <w:rPr>
                <w:rFonts w:ascii="Verdana" w:hAnsi="Verdana"/>
                <w:sz w:val="20"/>
                <w:szCs w:val="20"/>
                <w:lang w:val="nl-NL"/>
              </w:rPr>
            </w:pPr>
          </w:p>
        </w:tc>
        <w:tc>
          <w:tcPr>
            <w:tcW w:w="2268" w:type="dxa"/>
            <w:tcBorders>
              <w:left w:val="nil"/>
              <w:bottom w:val="single" w:sz="4" w:space="0" w:color="auto"/>
              <w:right w:val="nil"/>
            </w:tcBorders>
          </w:tcPr>
          <w:p w14:paraId="1B31F70A" w14:textId="77777777" w:rsidR="00A91C4E" w:rsidRPr="009E30C0" w:rsidRDefault="00A91C4E" w:rsidP="00A91C4E">
            <w:pPr>
              <w:ind w:left="142"/>
              <w:rPr>
                <w:rFonts w:ascii="Verdana" w:hAnsi="Verdana"/>
                <w:sz w:val="20"/>
                <w:szCs w:val="20"/>
                <w:lang w:val="nl-NL"/>
              </w:rPr>
            </w:pPr>
          </w:p>
        </w:tc>
      </w:tr>
      <w:tr w:rsidR="00A91C4E" w:rsidRPr="009E30C0" w14:paraId="1D62496B" w14:textId="77777777" w:rsidTr="003D4F87">
        <w:trPr>
          <w:cantSplit/>
        </w:trPr>
        <w:tc>
          <w:tcPr>
            <w:tcW w:w="7229" w:type="dxa"/>
            <w:tcBorders>
              <w:right w:val="nil"/>
            </w:tcBorders>
            <w:shd w:val="clear" w:color="auto" w:fill="00AEEF"/>
          </w:tcPr>
          <w:p w14:paraId="7018BE82" w14:textId="72AEC088"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B2: OMGEVINGSWET –&gt; DIENSTVERLENING</w:t>
            </w:r>
          </w:p>
        </w:tc>
        <w:tc>
          <w:tcPr>
            <w:tcW w:w="2127" w:type="dxa"/>
            <w:tcBorders>
              <w:left w:val="nil"/>
              <w:right w:val="nil"/>
            </w:tcBorders>
            <w:shd w:val="clear" w:color="auto" w:fill="00AEEF"/>
          </w:tcPr>
          <w:p w14:paraId="00516BDB" w14:textId="77777777" w:rsidR="00A91C4E" w:rsidRPr="009E30C0" w:rsidRDefault="00A91C4E" w:rsidP="00A91C4E">
            <w:pPr>
              <w:keepNext/>
              <w:keepLines/>
              <w:widowControl/>
              <w:ind w:left="142"/>
              <w:rPr>
                <w:rFonts w:ascii="Verdana" w:hAnsi="Verdana"/>
                <w:sz w:val="20"/>
                <w:szCs w:val="20"/>
                <w:lang w:val="nl-NL"/>
              </w:rPr>
            </w:pPr>
          </w:p>
        </w:tc>
        <w:tc>
          <w:tcPr>
            <w:tcW w:w="992" w:type="dxa"/>
            <w:tcBorders>
              <w:left w:val="nil"/>
              <w:right w:val="nil"/>
            </w:tcBorders>
            <w:shd w:val="clear" w:color="auto" w:fill="00AEEF"/>
          </w:tcPr>
          <w:p w14:paraId="4EA34FF4" w14:textId="77777777" w:rsidR="00A91C4E" w:rsidRPr="009E30C0" w:rsidRDefault="00A91C4E" w:rsidP="003B2AD2">
            <w:pPr>
              <w:keepNext/>
              <w:keepLines/>
              <w:widowControl/>
              <w:ind w:left="1"/>
              <w:jc w:val="center"/>
              <w:rPr>
                <w:rFonts w:ascii="Verdana" w:hAnsi="Verdana"/>
                <w:sz w:val="20"/>
                <w:szCs w:val="20"/>
                <w:lang w:val="nl-NL"/>
              </w:rPr>
            </w:pPr>
          </w:p>
        </w:tc>
        <w:tc>
          <w:tcPr>
            <w:tcW w:w="995" w:type="dxa"/>
            <w:tcBorders>
              <w:left w:val="nil"/>
              <w:right w:val="nil"/>
            </w:tcBorders>
            <w:shd w:val="clear" w:color="auto" w:fill="00AEEF"/>
          </w:tcPr>
          <w:p w14:paraId="6A3F219A" w14:textId="77777777" w:rsidR="00A91C4E" w:rsidRPr="009E30C0" w:rsidRDefault="00A91C4E" w:rsidP="00A91C4E">
            <w:pPr>
              <w:keepNext/>
              <w:keepLines/>
              <w:widowControl/>
              <w:jc w:val="center"/>
              <w:rPr>
                <w:rFonts w:ascii="Verdana" w:hAnsi="Verdana"/>
                <w:sz w:val="20"/>
                <w:szCs w:val="20"/>
                <w:lang w:val="nl-NL"/>
              </w:rPr>
            </w:pPr>
          </w:p>
        </w:tc>
        <w:tc>
          <w:tcPr>
            <w:tcW w:w="7510" w:type="dxa"/>
            <w:tcBorders>
              <w:left w:val="nil"/>
              <w:right w:val="nil"/>
            </w:tcBorders>
            <w:shd w:val="clear" w:color="auto" w:fill="00AEEF"/>
          </w:tcPr>
          <w:p w14:paraId="12F8F0A2" w14:textId="77777777" w:rsidR="00A91C4E" w:rsidRPr="009E30C0" w:rsidRDefault="00A91C4E" w:rsidP="00A91C4E">
            <w:pPr>
              <w:keepNext/>
              <w:keepLines/>
              <w:widowControl/>
              <w:ind w:left="142"/>
              <w:rPr>
                <w:rFonts w:ascii="Verdana" w:hAnsi="Verdana"/>
                <w:sz w:val="20"/>
                <w:szCs w:val="20"/>
                <w:lang w:val="nl-NL"/>
              </w:rPr>
            </w:pPr>
          </w:p>
        </w:tc>
        <w:tc>
          <w:tcPr>
            <w:tcW w:w="850" w:type="dxa"/>
            <w:tcBorders>
              <w:left w:val="nil"/>
              <w:right w:val="nil"/>
            </w:tcBorders>
            <w:shd w:val="clear" w:color="auto" w:fill="00AEEF"/>
          </w:tcPr>
          <w:p w14:paraId="7334289A" w14:textId="77777777" w:rsidR="00A91C4E" w:rsidRPr="009E30C0" w:rsidRDefault="00A91C4E" w:rsidP="00A91C4E">
            <w:pPr>
              <w:keepNext/>
              <w:keepLines/>
              <w:widowControl/>
              <w:ind w:left="1"/>
              <w:jc w:val="center"/>
              <w:rPr>
                <w:rFonts w:ascii="Verdana" w:hAnsi="Verdana"/>
                <w:sz w:val="20"/>
                <w:szCs w:val="20"/>
                <w:lang w:val="nl-NL"/>
              </w:rPr>
            </w:pPr>
          </w:p>
        </w:tc>
        <w:tc>
          <w:tcPr>
            <w:tcW w:w="2268" w:type="dxa"/>
            <w:tcBorders>
              <w:left w:val="nil"/>
            </w:tcBorders>
            <w:shd w:val="clear" w:color="auto" w:fill="00AEEF"/>
          </w:tcPr>
          <w:p w14:paraId="33068D2A" w14:textId="77777777" w:rsidR="00A91C4E" w:rsidRPr="009E30C0" w:rsidRDefault="00A91C4E" w:rsidP="00A91C4E">
            <w:pPr>
              <w:keepNext/>
              <w:keepLines/>
              <w:widowControl/>
              <w:ind w:left="142"/>
              <w:rPr>
                <w:rFonts w:ascii="Verdana" w:hAnsi="Verdana"/>
                <w:sz w:val="20"/>
                <w:szCs w:val="20"/>
                <w:lang w:val="nl-NL"/>
              </w:rPr>
            </w:pPr>
          </w:p>
        </w:tc>
      </w:tr>
      <w:tr w:rsidR="00A91C4E" w:rsidRPr="009E30C0" w14:paraId="34C2767F" w14:textId="77777777" w:rsidTr="003D4F87">
        <w:trPr>
          <w:cantSplit/>
        </w:trPr>
        <w:tc>
          <w:tcPr>
            <w:tcW w:w="7229" w:type="dxa"/>
            <w:shd w:val="clear" w:color="auto" w:fill="6DCFF6"/>
          </w:tcPr>
          <w:p w14:paraId="7C74F1E9"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Aan de slag met… (</w:t>
            </w:r>
            <w:proofErr w:type="spellStart"/>
            <w:r w:rsidRPr="009E30C0">
              <w:rPr>
                <w:rFonts w:ascii="Verdana" w:hAnsi="Verdana"/>
                <w:sz w:val="20"/>
                <w:szCs w:val="20"/>
                <w:lang w:val="nl-NL"/>
              </w:rPr>
              <w:t>to</w:t>
            </w:r>
            <w:proofErr w:type="spellEnd"/>
            <w:r w:rsidRPr="009E30C0">
              <w:rPr>
                <w:rFonts w:ascii="Verdana" w:hAnsi="Verdana"/>
                <w:sz w:val="20"/>
                <w:szCs w:val="20"/>
                <w:lang w:val="nl-NL"/>
              </w:rPr>
              <w:t xml:space="preserve"> do)</w:t>
            </w:r>
          </w:p>
        </w:tc>
        <w:tc>
          <w:tcPr>
            <w:tcW w:w="2127" w:type="dxa"/>
            <w:shd w:val="clear" w:color="auto" w:fill="6DCFF6"/>
          </w:tcPr>
          <w:p w14:paraId="2D717095"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 te leveren document</w:t>
            </w:r>
          </w:p>
        </w:tc>
        <w:tc>
          <w:tcPr>
            <w:tcW w:w="992" w:type="dxa"/>
            <w:shd w:val="clear" w:color="auto" w:fill="6DCFF6"/>
          </w:tcPr>
          <w:p w14:paraId="73F8BE32" w14:textId="13EC75E5" w:rsidR="00A91C4E" w:rsidRPr="009E30C0" w:rsidRDefault="00A91C4E" w:rsidP="003B2AD2">
            <w:pPr>
              <w:keepNext/>
              <w:keepLines/>
              <w:widowControl/>
              <w:ind w:left="1"/>
              <w:jc w:val="center"/>
              <w:rPr>
                <w:rFonts w:ascii="Verdana" w:hAnsi="Verdana"/>
                <w:sz w:val="20"/>
                <w:szCs w:val="20"/>
                <w:lang w:val="nl-NL"/>
              </w:rPr>
            </w:pPr>
            <w:r w:rsidRPr="009E30C0">
              <w:rPr>
                <w:rFonts w:ascii="Verdana" w:hAnsi="Verdana"/>
                <w:sz w:val="20"/>
                <w:szCs w:val="20"/>
                <w:lang w:val="nl-NL"/>
              </w:rPr>
              <w:t>W/M/K</w:t>
            </w:r>
          </w:p>
        </w:tc>
        <w:tc>
          <w:tcPr>
            <w:tcW w:w="995" w:type="dxa"/>
            <w:shd w:val="clear" w:color="auto" w:fill="6DCFF6"/>
          </w:tcPr>
          <w:p w14:paraId="28A57B9A" w14:textId="77777777" w:rsidR="00A91C4E" w:rsidRPr="009E30C0" w:rsidRDefault="00A91C4E" w:rsidP="00A91C4E">
            <w:pPr>
              <w:keepNext/>
              <w:keepLines/>
              <w:widowControl/>
              <w:jc w:val="center"/>
              <w:rPr>
                <w:rFonts w:ascii="Verdana" w:hAnsi="Verdana"/>
                <w:sz w:val="20"/>
                <w:szCs w:val="20"/>
                <w:lang w:val="nl-NL"/>
              </w:rPr>
            </w:pPr>
            <w:r w:rsidRPr="009E30C0">
              <w:rPr>
                <w:rFonts w:ascii="Verdana" w:hAnsi="Verdana"/>
                <w:sz w:val="20"/>
                <w:szCs w:val="20"/>
                <w:lang w:val="nl-NL"/>
              </w:rPr>
              <w:t>Starten kwartaal</w:t>
            </w:r>
          </w:p>
        </w:tc>
        <w:tc>
          <w:tcPr>
            <w:tcW w:w="7510" w:type="dxa"/>
            <w:shd w:val="clear" w:color="auto" w:fill="6DCFF6"/>
          </w:tcPr>
          <w:p w14:paraId="6F838B19"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Link /</w:t>
            </w:r>
          </w:p>
          <w:p w14:paraId="247C3B37"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Meer informatie</w:t>
            </w:r>
          </w:p>
        </w:tc>
        <w:tc>
          <w:tcPr>
            <w:tcW w:w="850" w:type="dxa"/>
            <w:shd w:val="clear" w:color="auto" w:fill="6DCFF6"/>
          </w:tcPr>
          <w:p w14:paraId="4CF86DA5" w14:textId="77777777" w:rsidR="00A91C4E" w:rsidRPr="009E30C0" w:rsidRDefault="00A91C4E" w:rsidP="00A91C4E">
            <w:pPr>
              <w:keepNext/>
              <w:keepLines/>
              <w:widowControl/>
              <w:ind w:left="1"/>
              <w:jc w:val="center"/>
              <w:rPr>
                <w:rFonts w:ascii="Verdana" w:hAnsi="Verdana"/>
                <w:sz w:val="20"/>
                <w:szCs w:val="20"/>
                <w:lang w:val="nl-NL"/>
              </w:rPr>
            </w:pPr>
            <w:r w:rsidRPr="009E30C0">
              <w:rPr>
                <w:rFonts w:ascii="Verdana" w:hAnsi="Verdana"/>
                <w:sz w:val="20"/>
                <w:szCs w:val="20"/>
                <w:lang w:val="nl-NL"/>
              </w:rPr>
              <w:t>Status (*)</w:t>
            </w:r>
          </w:p>
        </w:tc>
        <w:tc>
          <w:tcPr>
            <w:tcW w:w="2268" w:type="dxa"/>
            <w:shd w:val="clear" w:color="auto" w:fill="6DCFF6"/>
          </w:tcPr>
          <w:p w14:paraId="71932369"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Opmerkingen</w:t>
            </w:r>
          </w:p>
        </w:tc>
      </w:tr>
      <w:tr w:rsidR="00A91C4E" w:rsidRPr="009E30C0" w14:paraId="4DC5D220" w14:textId="77777777" w:rsidTr="003D4F87">
        <w:trPr>
          <w:cantSplit/>
        </w:trPr>
        <w:tc>
          <w:tcPr>
            <w:tcW w:w="7229" w:type="dxa"/>
            <w:tcBorders>
              <w:bottom w:val="single" w:sz="4" w:space="0" w:color="auto"/>
            </w:tcBorders>
          </w:tcPr>
          <w:p w14:paraId="2348A9A6" w14:textId="092EE4B3"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Voor 2020 zijn nog geen acties bepaald.</w:t>
            </w:r>
          </w:p>
        </w:tc>
        <w:tc>
          <w:tcPr>
            <w:tcW w:w="2127" w:type="dxa"/>
            <w:tcBorders>
              <w:bottom w:val="single" w:sz="4" w:space="0" w:color="auto"/>
            </w:tcBorders>
          </w:tcPr>
          <w:p w14:paraId="35A11208" w14:textId="77777777" w:rsidR="00A91C4E" w:rsidRPr="009E30C0" w:rsidRDefault="00A91C4E" w:rsidP="00A91C4E">
            <w:pPr>
              <w:ind w:left="142"/>
              <w:rPr>
                <w:rFonts w:ascii="Verdana" w:hAnsi="Verdana"/>
                <w:sz w:val="20"/>
                <w:szCs w:val="20"/>
                <w:lang w:val="nl-NL"/>
              </w:rPr>
            </w:pPr>
          </w:p>
        </w:tc>
        <w:tc>
          <w:tcPr>
            <w:tcW w:w="992" w:type="dxa"/>
            <w:tcBorders>
              <w:bottom w:val="single" w:sz="4" w:space="0" w:color="auto"/>
            </w:tcBorders>
          </w:tcPr>
          <w:p w14:paraId="7F3D96BE" w14:textId="596FD941" w:rsidR="00A91C4E" w:rsidRPr="009E30C0" w:rsidRDefault="00A91C4E" w:rsidP="003B2AD2">
            <w:pPr>
              <w:ind w:left="1"/>
              <w:jc w:val="center"/>
              <w:rPr>
                <w:rFonts w:ascii="Verdana" w:hAnsi="Verdana"/>
                <w:sz w:val="20"/>
                <w:szCs w:val="20"/>
                <w:lang w:val="nl-NL"/>
              </w:rPr>
            </w:pPr>
          </w:p>
        </w:tc>
        <w:tc>
          <w:tcPr>
            <w:tcW w:w="995" w:type="dxa"/>
            <w:tcBorders>
              <w:bottom w:val="single" w:sz="4" w:space="0" w:color="auto"/>
            </w:tcBorders>
          </w:tcPr>
          <w:p w14:paraId="78CCEF0E" w14:textId="391AEFD7" w:rsidR="00A91C4E" w:rsidRPr="009E30C0" w:rsidRDefault="00A91C4E" w:rsidP="00A91C4E">
            <w:pPr>
              <w:jc w:val="center"/>
              <w:rPr>
                <w:rFonts w:ascii="Verdana" w:hAnsi="Verdana"/>
                <w:sz w:val="20"/>
                <w:szCs w:val="20"/>
                <w:lang w:val="nl-NL"/>
              </w:rPr>
            </w:pPr>
          </w:p>
        </w:tc>
        <w:tc>
          <w:tcPr>
            <w:tcW w:w="7510" w:type="dxa"/>
            <w:tcBorders>
              <w:bottom w:val="single" w:sz="4" w:space="0" w:color="auto"/>
            </w:tcBorders>
          </w:tcPr>
          <w:p w14:paraId="68FBEBFD" w14:textId="1FA2F439" w:rsidR="00A91C4E" w:rsidRPr="009E30C0" w:rsidRDefault="000608EF" w:rsidP="00A91C4E">
            <w:pPr>
              <w:ind w:left="142"/>
              <w:rPr>
                <w:rFonts w:ascii="Verdana" w:hAnsi="Verdana"/>
                <w:sz w:val="20"/>
                <w:szCs w:val="20"/>
                <w:lang w:val="nl-NL"/>
              </w:rPr>
            </w:pPr>
            <w:r>
              <w:rPr>
                <w:rFonts w:ascii="Verdana" w:hAnsi="Verdana"/>
                <w:sz w:val="20"/>
                <w:szCs w:val="20"/>
                <w:lang w:val="nl-NL"/>
              </w:rPr>
              <w:t xml:space="preserve">Zie ook de </w:t>
            </w:r>
            <w:hyperlink r:id="rId110" w:history="1">
              <w:r w:rsidRPr="000608EF">
                <w:rPr>
                  <w:rStyle w:val="Hyperlink"/>
                  <w:rFonts w:ascii="Verdana" w:hAnsi="Verdana"/>
                  <w:sz w:val="20"/>
                  <w:szCs w:val="20"/>
                  <w:lang w:val="nl-NL"/>
                </w:rPr>
                <w:t>Checklist Dienstverlening</w:t>
              </w:r>
            </w:hyperlink>
          </w:p>
        </w:tc>
        <w:tc>
          <w:tcPr>
            <w:tcW w:w="850" w:type="dxa"/>
            <w:tcBorders>
              <w:bottom w:val="single" w:sz="4" w:space="0" w:color="auto"/>
            </w:tcBorders>
          </w:tcPr>
          <w:p w14:paraId="23992526" w14:textId="77777777" w:rsidR="00A91C4E" w:rsidRPr="009E30C0" w:rsidRDefault="00A91C4E" w:rsidP="00A91C4E">
            <w:pPr>
              <w:ind w:left="1"/>
              <w:jc w:val="center"/>
              <w:rPr>
                <w:rFonts w:ascii="Verdana" w:hAnsi="Verdana"/>
                <w:sz w:val="20"/>
                <w:szCs w:val="20"/>
                <w:lang w:val="nl-NL"/>
              </w:rPr>
            </w:pPr>
          </w:p>
        </w:tc>
        <w:tc>
          <w:tcPr>
            <w:tcW w:w="2268" w:type="dxa"/>
            <w:tcBorders>
              <w:bottom w:val="single" w:sz="4" w:space="0" w:color="auto"/>
            </w:tcBorders>
          </w:tcPr>
          <w:p w14:paraId="4532ED49" w14:textId="6A953BD9" w:rsidR="00A91C4E" w:rsidRPr="009E30C0" w:rsidRDefault="00A91C4E" w:rsidP="00A91C4E">
            <w:pPr>
              <w:ind w:left="142"/>
              <w:rPr>
                <w:rFonts w:ascii="Verdana" w:hAnsi="Verdana"/>
                <w:sz w:val="20"/>
                <w:szCs w:val="20"/>
                <w:lang w:val="nl-NL"/>
              </w:rPr>
            </w:pPr>
          </w:p>
        </w:tc>
      </w:tr>
      <w:tr w:rsidR="00A91C4E" w:rsidRPr="009E30C0" w14:paraId="6691C8DE" w14:textId="77777777" w:rsidTr="003D4F87">
        <w:trPr>
          <w:cantSplit/>
        </w:trPr>
        <w:tc>
          <w:tcPr>
            <w:tcW w:w="7229" w:type="dxa"/>
            <w:tcBorders>
              <w:left w:val="nil"/>
              <w:bottom w:val="single" w:sz="4" w:space="0" w:color="auto"/>
              <w:right w:val="nil"/>
            </w:tcBorders>
          </w:tcPr>
          <w:p w14:paraId="14609B58" w14:textId="77777777" w:rsidR="00A91C4E" w:rsidRPr="009E30C0" w:rsidRDefault="00A91C4E" w:rsidP="00A91C4E">
            <w:pPr>
              <w:ind w:left="142"/>
              <w:rPr>
                <w:rFonts w:ascii="Verdana" w:hAnsi="Verdana"/>
                <w:sz w:val="20"/>
                <w:szCs w:val="20"/>
                <w:lang w:val="nl-NL"/>
              </w:rPr>
            </w:pPr>
          </w:p>
        </w:tc>
        <w:tc>
          <w:tcPr>
            <w:tcW w:w="2127" w:type="dxa"/>
            <w:tcBorders>
              <w:left w:val="nil"/>
              <w:bottom w:val="single" w:sz="4" w:space="0" w:color="auto"/>
              <w:right w:val="nil"/>
            </w:tcBorders>
          </w:tcPr>
          <w:p w14:paraId="59342C60" w14:textId="77777777" w:rsidR="00A91C4E" w:rsidRPr="009E30C0" w:rsidRDefault="00A91C4E" w:rsidP="00A91C4E">
            <w:pPr>
              <w:ind w:left="142"/>
              <w:rPr>
                <w:rFonts w:ascii="Verdana" w:hAnsi="Verdana"/>
                <w:sz w:val="20"/>
                <w:szCs w:val="20"/>
                <w:lang w:val="nl-NL"/>
              </w:rPr>
            </w:pPr>
          </w:p>
        </w:tc>
        <w:tc>
          <w:tcPr>
            <w:tcW w:w="992" w:type="dxa"/>
            <w:tcBorders>
              <w:left w:val="nil"/>
              <w:bottom w:val="single" w:sz="4" w:space="0" w:color="auto"/>
              <w:right w:val="nil"/>
            </w:tcBorders>
          </w:tcPr>
          <w:p w14:paraId="41973B90" w14:textId="77777777" w:rsidR="00A91C4E" w:rsidRPr="009E30C0" w:rsidRDefault="00A91C4E" w:rsidP="003B2AD2">
            <w:pPr>
              <w:ind w:left="1"/>
              <w:jc w:val="center"/>
              <w:rPr>
                <w:rFonts w:ascii="Verdana" w:hAnsi="Verdana"/>
                <w:sz w:val="20"/>
                <w:szCs w:val="20"/>
                <w:lang w:val="nl-NL"/>
              </w:rPr>
            </w:pPr>
          </w:p>
        </w:tc>
        <w:tc>
          <w:tcPr>
            <w:tcW w:w="995" w:type="dxa"/>
            <w:tcBorders>
              <w:left w:val="nil"/>
              <w:bottom w:val="single" w:sz="4" w:space="0" w:color="auto"/>
              <w:right w:val="nil"/>
            </w:tcBorders>
          </w:tcPr>
          <w:p w14:paraId="61D4D13C" w14:textId="77777777" w:rsidR="00A91C4E" w:rsidRPr="009E30C0" w:rsidRDefault="00A91C4E" w:rsidP="00A91C4E">
            <w:pPr>
              <w:jc w:val="center"/>
              <w:rPr>
                <w:rFonts w:ascii="Verdana" w:hAnsi="Verdana"/>
                <w:sz w:val="20"/>
                <w:szCs w:val="20"/>
                <w:lang w:val="nl-NL"/>
              </w:rPr>
            </w:pPr>
          </w:p>
        </w:tc>
        <w:tc>
          <w:tcPr>
            <w:tcW w:w="7510" w:type="dxa"/>
            <w:tcBorders>
              <w:left w:val="nil"/>
              <w:bottom w:val="single" w:sz="4" w:space="0" w:color="auto"/>
              <w:right w:val="nil"/>
            </w:tcBorders>
          </w:tcPr>
          <w:p w14:paraId="3C6BE767" w14:textId="77777777" w:rsidR="00A91C4E" w:rsidRPr="009E30C0" w:rsidRDefault="00A91C4E" w:rsidP="00A91C4E">
            <w:pPr>
              <w:ind w:left="142"/>
              <w:rPr>
                <w:rFonts w:ascii="Verdana" w:hAnsi="Verdana"/>
                <w:sz w:val="20"/>
                <w:szCs w:val="20"/>
                <w:lang w:val="nl-NL"/>
              </w:rPr>
            </w:pPr>
          </w:p>
        </w:tc>
        <w:tc>
          <w:tcPr>
            <w:tcW w:w="850" w:type="dxa"/>
            <w:tcBorders>
              <w:left w:val="nil"/>
              <w:bottom w:val="single" w:sz="4" w:space="0" w:color="auto"/>
              <w:right w:val="nil"/>
            </w:tcBorders>
          </w:tcPr>
          <w:p w14:paraId="129936E2" w14:textId="77777777" w:rsidR="00A91C4E" w:rsidRPr="009E30C0" w:rsidRDefault="00A91C4E" w:rsidP="00A91C4E">
            <w:pPr>
              <w:ind w:left="1"/>
              <w:jc w:val="center"/>
              <w:rPr>
                <w:rFonts w:ascii="Verdana" w:hAnsi="Verdana"/>
                <w:sz w:val="20"/>
                <w:szCs w:val="20"/>
                <w:lang w:val="nl-NL"/>
              </w:rPr>
            </w:pPr>
          </w:p>
        </w:tc>
        <w:tc>
          <w:tcPr>
            <w:tcW w:w="2268" w:type="dxa"/>
            <w:tcBorders>
              <w:left w:val="nil"/>
              <w:bottom w:val="single" w:sz="4" w:space="0" w:color="auto"/>
              <w:right w:val="nil"/>
            </w:tcBorders>
          </w:tcPr>
          <w:p w14:paraId="1ADB3520" w14:textId="77777777" w:rsidR="00A91C4E" w:rsidRPr="009E30C0" w:rsidRDefault="00A91C4E" w:rsidP="00A91C4E">
            <w:pPr>
              <w:ind w:left="142"/>
              <w:rPr>
                <w:rFonts w:ascii="Verdana" w:hAnsi="Verdana"/>
                <w:sz w:val="20"/>
                <w:szCs w:val="20"/>
                <w:lang w:val="nl-NL"/>
              </w:rPr>
            </w:pPr>
          </w:p>
        </w:tc>
      </w:tr>
      <w:tr w:rsidR="00A91C4E" w:rsidRPr="009E30C0" w14:paraId="65229A26" w14:textId="77777777" w:rsidTr="003D4F87">
        <w:trPr>
          <w:cantSplit/>
        </w:trPr>
        <w:tc>
          <w:tcPr>
            <w:tcW w:w="7229" w:type="dxa"/>
            <w:tcBorders>
              <w:right w:val="nil"/>
            </w:tcBorders>
            <w:shd w:val="clear" w:color="auto" w:fill="00AEEF"/>
          </w:tcPr>
          <w:p w14:paraId="5EA75A72" w14:textId="351D1638"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B3: OMGEVINGSWET –&gt; ZAAKGERICHT WERKEN</w:t>
            </w:r>
          </w:p>
        </w:tc>
        <w:tc>
          <w:tcPr>
            <w:tcW w:w="2127" w:type="dxa"/>
            <w:tcBorders>
              <w:left w:val="nil"/>
              <w:right w:val="nil"/>
            </w:tcBorders>
            <w:shd w:val="clear" w:color="auto" w:fill="00AEEF"/>
          </w:tcPr>
          <w:p w14:paraId="5545B9AE" w14:textId="77777777" w:rsidR="00A91C4E" w:rsidRPr="009E30C0" w:rsidRDefault="00A91C4E" w:rsidP="00A91C4E">
            <w:pPr>
              <w:keepNext/>
              <w:keepLines/>
              <w:widowControl/>
              <w:ind w:left="142"/>
              <w:rPr>
                <w:rFonts w:ascii="Verdana" w:hAnsi="Verdana"/>
                <w:sz w:val="20"/>
                <w:szCs w:val="20"/>
                <w:lang w:val="nl-NL"/>
              </w:rPr>
            </w:pPr>
          </w:p>
        </w:tc>
        <w:tc>
          <w:tcPr>
            <w:tcW w:w="992" w:type="dxa"/>
            <w:tcBorders>
              <w:left w:val="nil"/>
              <w:right w:val="nil"/>
            </w:tcBorders>
            <w:shd w:val="clear" w:color="auto" w:fill="00AEEF"/>
          </w:tcPr>
          <w:p w14:paraId="6EF1221F" w14:textId="77777777" w:rsidR="00A91C4E" w:rsidRPr="009E30C0" w:rsidRDefault="00A91C4E" w:rsidP="003B2AD2">
            <w:pPr>
              <w:keepNext/>
              <w:keepLines/>
              <w:widowControl/>
              <w:ind w:left="1"/>
              <w:jc w:val="center"/>
              <w:rPr>
                <w:rFonts w:ascii="Verdana" w:hAnsi="Verdana"/>
                <w:sz w:val="20"/>
                <w:szCs w:val="20"/>
                <w:lang w:val="nl-NL"/>
              </w:rPr>
            </w:pPr>
          </w:p>
        </w:tc>
        <w:tc>
          <w:tcPr>
            <w:tcW w:w="995" w:type="dxa"/>
            <w:tcBorders>
              <w:left w:val="nil"/>
              <w:right w:val="nil"/>
            </w:tcBorders>
            <w:shd w:val="clear" w:color="auto" w:fill="00AEEF"/>
          </w:tcPr>
          <w:p w14:paraId="33B6FE44" w14:textId="77777777" w:rsidR="00A91C4E" w:rsidRPr="009E30C0" w:rsidRDefault="00A91C4E" w:rsidP="00A91C4E">
            <w:pPr>
              <w:keepNext/>
              <w:keepLines/>
              <w:widowControl/>
              <w:jc w:val="center"/>
              <w:rPr>
                <w:rFonts w:ascii="Verdana" w:hAnsi="Verdana"/>
                <w:sz w:val="20"/>
                <w:szCs w:val="20"/>
                <w:lang w:val="nl-NL"/>
              </w:rPr>
            </w:pPr>
          </w:p>
        </w:tc>
        <w:tc>
          <w:tcPr>
            <w:tcW w:w="7510" w:type="dxa"/>
            <w:tcBorders>
              <w:left w:val="nil"/>
              <w:right w:val="nil"/>
            </w:tcBorders>
            <w:shd w:val="clear" w:color="auto" w:fill="00AEEF"/>
          </w:tcPr>
          <w:p w14:paraId="0E454C0D" w14:textId="77777777" w:rsidR="00A91C4E" w:rsidRPr="009E30C0" w:rsidRDefault="00A91C4E" w:rsidP="00A91C4E">
            <w:pPr>
              <w:keepNext/>
              <w:keepLines/>
              <w:widowControl/>
              <w:ind w:left="142"/>
              <w:rPr>
                <w:rFonts w:ascii="Verdana" w:hAnsi="Verdana"/>
                <w:sz w:val="20"/>
                <w:szCs w:val="20"/>
                <w:lang w:val="nl-NL"/>
              </w:rPr>
            </w:pPr>
          </w:p>
        </w:tc>
        <w:tc>
          <w:tcPr>
            <w:tcW w:w="850" w:type="dxa"/>
            <w:tcBorders>
              <w:left w:val="nil"/>
              <w:right w:val="nil"/>
            </w:tcBorders>
            <w:shd w:val="clear" w:color="auto" w:fill="00AEEF"/>
          </w:tcPr>
          <w:p w14:paraId="13833DEE" w14:textId="77777777" w:rsidR="00A91C4E" w:rsidRPr="009E30C0" w:rsidRDefault="00A91C4E" w:rsidP="00A91C4E">
            <w:pPr>
              <w:keepNext/>
              <w:keepLines/>
              <w:widowControl/>
              <w:ind w:left="1"/>
              <w:jc w:val="center"/>
              <w:rPr>
                <w:rFonts w:ascii="Verdana" w:hAnsi="Verdana"/>
                <w:sz w:val="20"/>
                <w:szCs w:val="20"/>
                <w:lang w:val="nl-NL"/>
              </w:rPr>
            </w:pPr>
          </w:p>
        </w:tc>
        <w:tc>
          <w:tcPr>
            <w:tcW w:w="2268" w:type="dxa"/>
            <w:tcBorders>
              <w:left w:val="nil"/>
            </w:tcBorders>
            <w:shd w:val="clear" w:color="auto" w:fill="00AEEF"/>
          </w:tcPr>
          <w:p w14:paraId="2CEB9792" w14:textId="77777777" w:rsidR="00A91C4E" w:rsidRPr="009E30C0" w:rsidRDefault="00A91C4E" w:rsidP="00A91C4E">
            <w:pPr>
              <w:keepNext/>
              <w:keepLines/>
              <w:widowControl/>
              <w:ind w:left="142"/>
              <w:rPr>
                <w:rFonts w:ascii="Verdana" w:hAnsi="Verdana"/>
                <w:sz w:val="20"/>
                <w:szCs w:val="20"/>
                <w:lang w:val="nl-NL"/>
              </w:rPr>
            </w:pPr>
          </w:p>
        </w:tc>
      </w:tr>
      <w:tr w:rsidR="00A91C4E" w:rsidRPr="009E30C0" w14:paraId="7D8422F1" w14:textId="77777777" w:rsidTr="003D4F87">
        <w:trPr>
          <w:cantSplit/>
        </w:trPr>
        <w:tc>
          <w:tcPr>
            <w:tcW w:w="7229" w:type="dxa"/>
            <w:shd w:val="clear" w:color="auto" w:fill="6DCFF6"/>
          </w:tcPr>
          <w:p w14:paraId="7B808309"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Aan de slag met… (</w:t>
            </w:r>
            <w:proofErr w:type="spellStart"/>
            <w:r w:rsidRPr="009E30C0">
              <w:rPr>
                <w:rFonts w:ascii="Verdana" w:hAnsi="Verdana"/>
                <w:sz w:val="20"/>
                <w:szCs w:val="20"/>
                <w:lang w:val="nl-NL"/>
              </w:rPr>
              <w:t>to</w:t>
            </w:r>
            <w:proofErr w:type="spellEnd"/>
            <w:r w:rsidRPr="009E30C0">
              <w:rPr>
                <w:rFonts w:ascii="Verdana" w:hAnsi="Verdana"/>
                <w:sz w:val="20"/>
                <w:szCs w:val="20"/>
                <w:lang w:val="nl-NL"/>
              </w:rPr>
              <w:t xml:space="preserve"> do)</w:t>
            </w:r>
          </w:p>
        </w:tc>
        <w:tc>
          <w:tcPr>
            <w:tcW w:w="2127" w:type="dxa"/>
            <w:shd w:val="clear" w:color="auto" w:fill="6DCFF6"/>
          </w:tcPr>
          <w:p w14:paraId="0C2FEB4E"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 te leveren document</w:t>
            </w:r>
          </w:p>
        </w:tc>
        <w:tc>
          <w:tcPr>
            <w:tcW w:w="992" w:type="dxa"/>
            <w:shd w:val="clear" w:color="auto" w:fill="6DCFF6"/>
          </w:tcPr>
          <w:p w14:paraId="2562CCB4" w14:textId="7A1D88CC" w:rsidR="00A91C4E" w:rsidRPr="009E30C0" w:rsidRDefault="00A91C4E" w:rsidP="003B2AD2">
            <w:pPr>
              <w:keepNext/>
              <w:keepLines/>
              <w:widowControl/>
              <w:ind w:left="1"/>
              <w:jc w:val="center"/>
              <w:rPr>
                <w:rFonts w:ascii="Verdana" w:hAnsi="Verdana"/>
                <w:sz w:val="20"/>
                <w:szCs w:val="20"/>
                <w:lang w:val="nl-NL"/>
              </w:rPr>
            </w:pPr>
            <w:r w:rsidRPr="009E30C0">
              <w:rPr>
                <w:rFonts w:ascii="Verdana" w:hAnsi="Verdana"/>
                <w:sz w:val="20"/>
                <w:szCs w:val="20"/>
                <w:lang w:val="nl-NL"/>
              </w:rPr>
              <w:t>W/M/K</w:t>
            </w:r>
          </w:p>
        </w:tc>
        <w:tc>
          <w:tcPr>
            <w:tcW w:w="995" w:type="dxa"/>
            <w:shd w:val="clear" w:color="auto" w:fill="6DCFF6"/>
          </w:tcPr>
          <w:p w14:paraId="5A53E629" w14:textId="37446638" w:rsidR="00A91C4E" w:rsidRPr="009E30C0" w:rsidRDefault="00A91C4E" w:rsidP="00A91C4E">
            <w:pPr>
              <w:keepNext/>
              <w:keepLines/>
              <w:widowControl/>
              <w:jc w:val="center"/>
              <w:rPr>
                <w:rFonts w:ascii="Verdana" w:hAnsi="Verdana"/>
                <w:sz w:val="20"/>
                <w:szCs w:val="20"/>
                <w:lang w:val="nl-NL"/>
              </w:rPr>
            </w:pPr>
            <w:r w:rsidRPr="009E30C0">
              <w:rPr>
                <w:rFonts w:ascii="Verdana" w:hAnsi="Verdana"/>
                <w:sz w:val="20"/>
                <w:szCs w:val="20"/>
                <w:lang w:val="nl-NL"/>
              </w:rPr>
              <w:t>Starten kwartaal</w:t>
            </w:r>
          </w:p>
        </w:tc>
        <w:tc>
          <w:tcPr>
            <w:tcW w:w="7510" w:type="dxa"/>
            <w:shd w:val="clear" w:color="auto" w:fill="6DCFF6"/>
          </w:tcPr>
          <w:p w14:paraId="5FB1ABC1"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Link /</w:t>
            </w:r>
          </w:p>
          <w:p w14:paraId="3E16E46E"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Meer informatie</w:t>
            </w:r>
          </w:p>
        </w:tc>
        <w:tc>
          <w:tcPr>
            <w:tcW w:w="850" w:type="dxa"/>
            <w:shd w:val="clear" w:color="auto" w:fill="6DCFF6"/>
          </w:tcPr>
          <w:p w14:paraId="0F461739" w14:textId="77777777" w:rsidR="00A91C4E" w:rsidRPr="009E30C0" w:rsidRDefault="00A91C4E" w:rsidP="00A91C4E">
            <w:pPr>
              <w:keepNext/>
              <w:keepLines/>
              <w:widowControl/>
              <w:ind w:left="1"/>
              <w:jc w:val="center"/>
              <w:rPr>
                <w:rFonts w:ascii="Verdana" w:hAnsi="Verdana"/>
                <w:sz w:val="20"/>
                <w:szCs w:val="20"/>
                <w:lang w:val="nl-NL"/>
              </w:rPr>
            </w:pPr>
            <w:r w:rsidRPr="009E30C0">
              <w:rPr>
                <w:rFonts w:ascii="Verdana" w:hAnsi="Verdana"/>
                <w:sz w:val="20"/>
                <w:szCs w:val="20"/>
                <w:lang w:val="nl-NL"/>
              </w:rPr>
              <w:t>Status (*)</w:t>
            </w:r>
          </w:p>
        </w:tc>
        <w:tc>
          <w:tcPr>
            <w:tcW w:w="2268" w:type="dxa"/>
            <w:shd w:val="clear" w:color="auto" w:fill="6DCFF6"/>
          </w:tcPr>
          <w:p w14:paraId="0EF58F38" w14:textId="09257F4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Opmerkingen</w:t>
            </w:r>
          </w:p>
        </w:tc>
      </w:tr>
      <w:tr w:rsidR="00A91C4E" w:rsidRPr="009E30C0" w14:paraId="208445C5" w14:textId="77777777" w:rsidTr="003D4F87">
        <w:trPr>
          <w:cantSplit/>
        </w:trPr>
        <w:tc>
          <w:tcPr>
            <w:tcW w:w="7229" w:type="dxa"/>
            <w:tcBorders>
              <w:bottom w:val="single" w:sz="4" w:space="0" w:color="auto"/>
            </w:tcBorders>
          </w:tcPr>
          <w:p w14:paraId="513D8251"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Voortzetten, afronden en optimaliseren zaakgericht werken en samenwerken en van de daarbij ondersteunende IV.</w:t>
            </w:r>
          </w:p>
        </w:tc>
        <w:tc>
          <w:tcPr>
            <w:tcW w:w="2127" w:type="dxa"/>
            <w:tcBorders>
              <w:bottom w:val="single" w:sz="4" w:space="0" w:color="auto"/>
            </w:tcBorders>
          </w:tcPr>
          <w:p w14:paraId="3FBD468D" w14:textId="77777777" w:rsidR="00A91C4E" w:rsidRPr="009E30C0" w:rsidRDefault="00A91C4E" w:rsidP="00A91C4E">
            <w:pPr>
              <w:ind w:left="142"/>
              <w:rPr>
                <w:rFonts w:ascii="Verdana" w:hAnsi="Verdana"/>
                <w:sz w:val="20"/>
                <w:szCs w:val="20"/>
                <w:lang w:val="nl-NL"/>
              </w:rPr>
            </w:pPr>
          </w:p>
        </w:tc>
        <w:tc>
          <w:tcPr>
            <w:tcW w:w="992" w:type="dxa"/>
            <w:tcBorders>
              <w:bottom w:val="single" w:sz="4" w:space="0" w:color="auto"/>
            </w:tcBorders>
          </w:tcPr>
          <w:p w14:paraId="5B4862FE" w14:textId="77777777" w:rsidR="00A91C4E" w:rsidRPr="009E30C0" w:rsidRDefault="00A91C4E" w:rsidP="003B2AD2">
            <w:pPr>
              <w:ind w:left="1"/>
              <w:jc w:val="center"/>
              <w:rPr>
                <w:rFonts w:ascii="Verdana" w:hAnsi="Verdana"/>
                <w:sz w:val="20"/>
                <w:szCs w:val="20"/>
                <w:lang w:val="nl-NL"/>
              </w:rPr>
            </w:pPr>
            <w:r w:rsidRPr="009E30C0">
              <w:rPr>
                <w:rFonts w:ascii="Verdana" w:hAnsi="Verdana"/>
                <w:sz w:val="20"/>
                <w:szCs w:val="20"/>
                <w:lang w:val="nl-NL"/>
              </w:rPr>
              <w:t>M</w:t>
            </w:r>
          </w:p>
        </w:tc>
        <w:tc>
          <w:tcPr>
            <w:tcW w:w="995" w:type="dxa"/>
            <w:tcBorders>
              <w:bottom w:val="single" w:sz="4" w:space="0" w:color="auto"/>
            </w:tcBorders>
          </w:tcPr>
          <w:p w14:paraId="030A86F7"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Q1</w:t>
            </w:r>
          </w:p>
        </w:tc>
        <w:tc>
          <w:tcPr>
            <w:tcW w:w="7510" w:type="dxa"/>
            <w:tcBorders>
              <w:bottom w:val="single" w:sz="4" w:space="0" w:color="auto"/>
            </w:tcBorders>
          </w:tcPr>
          <w:p w14:paraId="45E8594B" w14:textId="77777777" w:rsidR="00A91C4E" w:rsidRPr="009E30C0" w:rsidRDefault="00A91C4E" w:rsidP="00A91C4E">
            <w:pPr>
              <w:ind w:left="142"/>
              <w:rPr>
                <w:rFonts w:ascii="Verdana" w:hAnsi="Verdana"/>
                <w:sz w:val="20"/>
                <w:szCs w:val="20"/>
                <w:lang w:val="nl-NL"/>
              </w:rPr>
            </w:pPr>
          </w:p>
        </w:tc>
        <w:tc>
          <w:tcPr>
            <w:tcW w:w="850" w:type="dxa"/>
            <w:tcBorders>
              <w:bottom w:val="single" w:sz="4" w:space="0" w:color="auto"/>
            </w:tcBorders>
          </w:tcPr>
          <w:p w14:paraId="7DB6687D" w14:textId="77777777" w:rsidR="00A91C4E" w:rsidRPr="009E30C0" w:rsidRDefault="00A91C4E" w:rsidP="00A91C4E">
            <w:pPr>
              <w:ind w:left="1"/>
              <w:jc w:val="center"/>
              <w:rPr>
                <w:rFonts w:ascii="Verdana" w:hAnsi="Verdana"/>
                <w:sz w:val="20"/>
                <w:szCs w:val="20"/>
                <w:lang w:val="nl-NL"/>
              </w:rPr>
            </w:pPr>
          </w:p>
        </w:tc>
        <w:tc>
          <w:tcPr>
            <w:tcW w:w="2268" w:type="dxa"/>
            <w:tcBorders>
              <w:bottom w:val="single" w:sz="4" w:space="0" w:color="auto"/>
            </w:tcBorders>
          </w:tcPr>
          <w:p w14:paraId="59D376E0" w14:textId="1B72778A" w:rsidR="00A91C4E" w:rsidRPr="009E30C0" w:rsidRDefault="00A91C4E" w:rsidP="00A91C4E">
            <w:pPr>
              <w:ind w:left="142"/>
              <w:rPr>
                <w:rFonts w:ascii="Verdana" w:hAnsi="Verdana"/>
                <w:sz w:val="20"/>
                <w:szCs w:val="20"/>
                <w:lang w:val="nl-NL"/>
              </w:rPr>
            </w:pPr>
          </w:p>
        </w:tc>
      </w:tr>
      <w:tr w:rsidR="00A91C4E" w:rsidRPr="009E30C0" w14:paraId="6E2BD167" w14:textId="77777777" w:rsidTr="003D4F87">
        <w:trPr>
          <w:cantSplit/>
        </w:trPr>
        <w:tc>
          <w:tcPr>
            <w:tcW w:w="7229" w:type="dxa"/>
            <w:tcBorders>
              <w:left w:val="nil"/>
              <w:bottom w:val="single" w:sz="4" w:space="0" w:color="auto"/>
              <w:right w:val="nil"/>
            </w:tcBorders>
          </w:tcPr>
          <w:p w14:paraId="01D3C7FD" w14:textId="77777777" w:rsidR="00A91C4E" w:rsidRPr="009E30C0" w:rsidRDefault="00A91C4E" w:rsidP="00A91C4E">
            <w:pPr>
              <w:ind w:left="142"/>
              <w:rPr>
                <w:rFonts w:ascii="Verdana" w:hAnsi="Verdana"/>
                <w:sz w:val="20"/>
                <w:szCs w:val="20"/>
                <w:lang w:val="nl-NL"/>
              </w:rPr>
            </w:pPr>
          </w:p>
        </w:tc>
        <w:tc>
          <w:tcPr>
            <w:tcW w:w="2127" w:type="dxa"/>
            <w:tcBorders>
              <w:left w:val="nil"/>
              <w:bottom w:val="single" w:sz="4" w:space="0" w:color="auto"/>
              <w:right w:val="nil"/>
            </w:tcBorders>
          </w:tcPr>
          <w:p w14:paraId="34ABF87F" w14:textId="77777777" w:rsidR="00A91C4E" w:rsidRPr="009E30C0" w:rsidRDefault="00A91C4E" w:rsidP="00A91C4E">
            <w:pPr>
              <w:ind w:left="142"/>
              <w:rPr>
                <w:rFonts w:ascii="Verdana" w:hAnsi="Verdana"/>
                <w:sz w:val="20"/>
                <w:szCs w:val="20"/>
                <w:lang w:val="nl-NL"/>
              </w:rPr>
            </w:pPr>
          </w:p>
        </w:tc>
        <w:tc>
          <w:tcPr>
            <w:tcW w:w="992" w:type="dxa"/>
            <w:tcBorders>
              <w:left w:val="nil"/>
              <w:bottom w:val="single" w:sz="4" w:space="0" w:color="auto"/>
              <w:right w:val="nil"/>
            </w:tcBorders>
          </w:tcPr>
          <w:p w14:paraId="4468F3D6" w14:textId="77777777" w:rsidR="00A91C4E" w:rsidRPr="009E30C0" w:rsidRDefault="00A91C4E" w:rsidP="003B2AD2">
            <w:pPr>
              <w:ind w:left="1"/>
              <w:jc w:val="center"/>
              <w:rPr>
                <w:rFonts w:ascii="Verdana" w:hAnsi="Verdana"/>
                <w:sz w:val="20"/>
                <w:szCs w:val="20"/>
                <w:lang w:val="nl-NL"/>
              </w:rPr>
            </w:pPr>
          </w:p>
        </w:tc>
        <w:tc>
          <w:tcPr>
            <w:tcW w:w="995" w:type="dxa"/>
            <w:tcBorders>
              <w:left w:val="nil"/>
              <w:bottom w:val="single" w:sz="4" w:space="0" w:color="auto"/>
              <w:right w:val="nil"/>
            </w:tcBorders>
          </w:tcPr>
          <w:p w14:paraId="095F1F1B" w14:textId="77777777" w:rsidR="00A91C4E" w:rsidRPr="009E30C0" w:rsidRDefault="00A91C4E" w:rsidP="00A91C4E">
            <w:pPr>
              <w:jc w:val="center"/>
              <w:rPr>
                <w:rFonts w:ascii="Verdana" w:hAnsi="Verdana"/>
                <w:sz w:val="20"/>
                <w:szCs w:val="20"/>
                <w:lang w:val="nl-NL"/>
              </w:rPr>
            </w:pPr>
          </w:p>
        </w:tc>
        <w:tc>
          <w:tcPr>
            <w:tcW w:w="7510" w:type="dxa"/>
            <w:tcBorders>
              <w:left w:val="nil"/>
              <w:bottom w:val="single" w:sz="4" w:space="0" w:color="auto"/>
              <w:right w:val="nil"/>
            </w:tcBorders>
          </w:tcPr>
          <w:p w14:paraId="2138F16D" w14:textId="77777777" w:rsidR="00A91C4E" w:rsidRPr="009E30C0" w:rsidRDefault="00A91C4E" w:rsidP="00A91C4E">
            <w:pPr>
              <w:ind w:left="142"/>
              <w:rPr>
                <w:rFonts w:ascii="Verdana" w:hAnsi="Verdana"/>
                <w:sz w:val="20"/>
                <w:szCs w:val="20"/>
                <w:lang w:val="nl-NL"/>
              </w:rPr>
            </w:pPr>
          </w:p>
        </w:tc>
        <w:tc>
          <w:tcPr>
            <w:tcW w:w="850" w:type="dxa"/>
            <w:tcBorders>
              <w:left w:val="nil"/>
              <w:bottom w:val="single" w:sz="4" w:space="0" w:color="auto"/>
              <w:right w:val="nil"/>
            </w:tcBorders>
          </w:tcPr>
          <w:p w14:paraId="2092B94B" w14:textId="77777777" w:rsidR="00A91C4E" w:rsidRPr="009E30C0" w:rsidRDefault="00A91C4E" w:rsidP="00A91C4E">
            <w:pPr>
              <w:ind w:left="1"/>
              <w:jc w:val="center"/>
              <w:rPr>
                <w:rFonts w:ascii="Verdana" w:hAnsi="Verdana"/>
                <w:sz w:val="20"/>
                <w:szCs w:val="20"/>
                <w:lang w:val="nl-NL"/>
              </w:rPr>
            </w:pPr>
          </w:p>
        </w:tc>
        <w:tc>
          <w:tcPr>
            <w:tcW w:w="2268" w:type="dxa"/>
            <w:tcBorders>
              <w:left w:val="nil"/>
              <w:bottom w:val="single" w:sz="4" w:space="0" w:color="auto"/>
              <w:right w:val="nil"/>
            </w:tcBorders>
          </w:tcPr>
          <w:p w14:paraId="37DB2BCB" w14:textId="77777777" w:rsidR="00A91C4E" w:rsidRPr="009E30C0" w:rsidRDefault="00A91C4E" w:rsidP="00A91C4E">
            <w:pPr>
              <w:ind w:left="142"/>
              <w:rPr>
                <w:rFonts w:ascii="Verdana" w:hAnsi="Verdana"/>
                <w:sz w:val="20"/>
                <w:szCs w:val="20"/>
                <w:lang w:val="nl-NL"/>
              </w:rPr>
            </w:pPr>
          </w:p>
        </w:tc>
      </w:tr>
      <w:tr w:rsidR="00A91C4E" w:rsidRPr="009E30C0" w14:paraId="3B70ED51" w14:textId="77777777" w:rsidTr="003D4F87">
        <w:trPr>
          <w:cantSplit/>
        </w:trPr>
        <w:tc>
          <w:tcPr>
            <w:tcW w:w="7229" w:type="dxa"/>
            <w:tcBorders>
              <w:right w:val="nil"/>
            </w:tcBorders>
            <w:shd w:val="clear" w:color="auto" w:fill="00AEEF"/>
          </w:tcPr>
          <w:p w14:paraId="0D755A9B" w14:textId="37EA4314"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lastRenderedPageBreak/>
              <w:t>B4: OMGEVINGSWET –&gt; REGELBEHEER</w:t>
            </w:r>
          </w:p>
        </w:tc>
        <w:tc>
          <w:tcPr>
            <w:tcW w:w="2127" w:type="dxa"/>
            <w:tcBorders>
              <w:left w:val="nil"/>
              <w:right w:val="nil"/>
            </w:tcBorders>
            <w:shd w:val="clear" w:color="auto" w:fill="00AEEF"/>
          </w:tcPr>
          <w:p w14:paraId="6A219D16" w14:textId="77777777" w:rsidR="00A91C4E" w:rsidRPr="009E30C0" w:rsidRDefault="00A91C4E" w:rsidP="00A91C4E">
            <w:pPr>
              <w:keepNext/>
              <w:keepLines/>
              <w:widowControl/>
              <w:ind w:left="142"/>
              <w:rPr>
                <w:rFonts w:ascii="Verdana" w:hAnsi="Verdana"/>
                <w:sz w:val="20"/>
                <w:szCs w:val="20"/>
                <w:lang w:val="nl-NL"/>
              </w:rPr>
            </w:pPr>
          </w:p>
        </w:tc>
        <w:tc>
          <w:tcPr>
            <w:tcW w:w="992" w:type="dxa"/>
            <w:tcBorders>
              <w:left w:val="nil"/>
              <w:right w:val="nil"/>
            </w:tcBorders>
            <w:shd w:val="clear" w:color="auto" w:fill="00AEEF"/>
          </w:tcPr>
          <w:p w14:paraId="26943859" w14:textId="77777777" w:rsidR="00A91C4E" w:rsidRPr="009E30C0" w:rsidRDefault="00A91C4E" w:rsidP="003B2AD2">
            <w:pPr>
              <w:keepNext/>
              <w:keepLines/>
              <w:widowControl/>
              <w:ind w:left="1"/>
              <w:jc w:val="center"/>
              <w:rPr>
                <w:rFonts w:ascii="Verdana" w:hAnsi="Verdana"/>
                <w:sz w:val="20"/>
                <w:szCs w:val="20"/>
                <w:lang w:val="nl-NL"/>
              </w:rPr>
            </w:pPr>
          </w:p>
        </w:tc>
        <w:tc>
          <w:tcPr>
            <w:tcW w:w="995" w:type="dxa"/>
            <w:tcBorders>
              <w:left w:val="nil"/>
              <w:right w:val="nil"/>
            </w:tcBorders>
            <w:shd w:val="clear" w:color="auto" w:fill="00AEEF"/>
          </w:tcPr>
          <w:p w14:paraId="1F4282A1" w14:textId="77777777" w:rsidR="00A91C4E" w:rsidRPr="009E30C0" w:rsidRDefault="00A91C4E" w:rsidP="00A91C4E">
            <w:pPr>
              <w:keepNext/>
              <w:keepLines/>
              <w:widowControl/>
              <w:jc w:val="center"/>
              <w:rPr>
                <w:rFonts w:ascii="Verdana" w:hAnsi="Verdana"/>
                <w:sz w:val="20"/>
                <w:szCs w:val="20"/>
                <w:lang w:val="nl-NL"/>
              </w:rPr>
            </w:pPr>
          </w:p>
        </w:tc>
        <w:tc>
          <w:tcPr>
            <w:tcW w:w="7510" w:type="dxa"/>
            <w:tcBorders>
              <w:left w:val="nil"/>
              <w:right w:val="nil"/>
            </w:tcBorders>
            <w:shd w:val="clear" w:color="auto" w:fill="00AEEF"/>
          </w:tcPr>
          <w:p w14:paraId="559A1B3A" w14:textId="77777777" w:rsidR="00A91C4E" w:rsidRPr="009E30C0" w:rsidRDefault="00A91C4E" w:rsidP="00A91C4E">
            <w:pPr>
              <w:keepNext/>
              <w:keepLines/>
              <w:widowControl/>
              <w:ind w:left="142"/>
              <w:rPr>
                <w:rFonts w:ascii="Verdana" w:hAnsi="Verdana"/>
                <w:sz w:val="20"/>
                <w:szCs w:val="20"/>
                <w:lang w:val="nl-NL"/>
              </w:rPr>
            </w:pPr>
          </w:p>
        </w:tc>
        <w:tc>
          <w:tcPr>
            <w:tcW w:w="850" w:type="dxa"/>
            <w:tcBorders>
              <w:left w:val="nil"/>
              <w:right w:val="nil"/>
            </w:tcBorders>
            <w:shd w:val="clear" w:color="auto" w:fill="00AEEF"/>
          </w:tcPr>
          <w:p w14:paraId="14135784" w14:textId="77777777" w:rsidR="00A91C4E" w:rsidRPr="009E30C0" w:rsidRDefault="00A91C4E" w:rsidP="00A91C4E">
            <w:pPr>
              <w:keepNext/>
              <w:keepLines/>
              <w:widowControl/>
              <w:ind w:left="1"/>
              <w:jc w:val="center"/>
              <w:rPr>
                <w:rFonts w:ascii="Verdana" w:hAnsi="Verdana"/>
                <w:sz w:val="20"/>
                <w:szCs w:val="20"/>
                <w:lang w:val="nl-NL"/>
              </w:rPr>
            </w:pPr>
          </w:p>
        </w:tc>
        <w:tc>
          <w:tcPr>
            <w:tcW w:w="2268" w:type="dxa"/>
            <w:tcBorders>
              <w:left w:val="nil"/>
            </w:tcBorders>
            <w:shd w:val="clear" w:color="auto" w:fill="00AEEF"/>
          </w:tcPr>
          <w:p w14:paraId="45111574" w14:textId="77777777" w:rsidR="00A91C4E" w:rsidRPr="009E30C0" w:rsidRDefault="00A91C4E" w:rsidP="00A91C4E">
            <w:pPr>
              <w:keepNext/>
              <w:keepLines/>
              <w:widowControl/>
              <w:ind w:left="142"/>
              <w:rPr>
                <w:rFonts w:ascii="Verdana" w:hAnsi="Verdana"/>
                <w:sz w:val="20"/>
                <w:szCs w:val="20"/>
                <w:lang w:val="nl-NL"/>
              </w:rPr>
            </w:pPr>
          </w:p>
        </w:tc>
      </w:tr>
      <w:tr w:rsidR="00A91C4E" w:rsidRPr="009E30C0" w14:paraId="4C9B6962" w14:textId="77777777" w:rsidTr="003D4F87">
        <w:trPr>
          <w:cantSplit/>
        </w:trPr>
        <w:tc>
          <w:tcPr>
            <w:tcW w:w="7229" w:type="dxa"/>
            <w:shd w:val="clear" w:color="auto" w:fill="6DCFF6"/>
          </w:tcPr>
          <w:p w14:paraId="764CFEA9"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Aan de slag met… (</w:t>
            </w:r>
            <w:proofErr w:type="spellStart"/>
            <w:r w:rsidRPr="009E30C0">
              <w:rPr>
                <w:rFonts w:ascii="Verdana" w:hAnsi="Verdana"/>
                <w:sz w:val="20"/>
                <w:szCs w:val="20"/>
                <w:lang w:val="nl-NL"/>
              </w:rPr>
              <w:t>to</w:t>
            </w:r>
            <w:proofErr w:type="spellEnd"/>
            <w:r w:rsidRPr="009E30C0">
              <w:rPr>
                <w:rFonts w:ascii="Verdana" w:hAnsi="Verdana"/>
                <w:sz w:val="20"/>
                <w:szCs w:val="20"/>
                <w:lang w:val="nl-NL"/>
              </w:rPr>
              <w:t xml:space="preserve"> do)</w:t>
            </w:r>
          </w:p>
        </w:tc>
        <w:tc>
          <w:tcPr>
            <w:tcW w:w="2127" w:type="dxa"/>
            <w:shd w:val="clear" w:color="auto" w:fill="6DCFF6"/>
          </w:tcPr>
          <w:p w14:paraId="02D2891E"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 te leveren document</w:t>
            </w:r>
          </w:p>
        </w:tc>
        <w:tc>
          <w:tcPr>
            <w:tcW w:w="992" w:type="dxa"/>
            <w:shd w:val="clear" w:color="auto" w:fill="6DCFF6"/>
          </w:tcPr>
          <w:p w14:paraId="61E2F0C7" w14:textId="0B48CD6F" w:rsidR="00A91C4E" w:rsidRPr="009E30C0" w:rsidRDefault="00A91C4E" w:rsidP="003B2AD2">
            <w:pPr>
              <w:keepNext/>
              <w:keepLines/>
              <w:widowControl/>
              <w:ind w:left="1"/>
              <w:jc w:val="center"/>
              <w:rPr>
                <w:rFonts w:ascii="Verdana" w:hAnsi="Verdana"/>
                <w:sz w:val="20"/>
                <w:szCs w:val="20"/>
                <w:lang w:val="nl-NL"/>
              </w:rPr>
            </w:pPr>
            <w:r w:rsidRPr="009E30C0">
              <w:rPr>
                <w:rFonts w:ascii="Verdana" w:hAnsi="Verdana"/>
                <w:sz w:val="20"/>
                <w:szCs w:val="20"/>
                <w:lang w:val="nl-NL"/>
              </w:rPr>
              <w:t>W/M/K</w:t>
            </w:r>
          </w:p>
        </w:tc>
        <w:tc>
          <w:tcPr>
            <w:tcW w:w="995" w:type="dxa"/>
            <w:shd w:val="clear" w:color="auto" w:fill="6DCFF6"/>
          </w:tcPr>
          <w:p w14:paraId="5A3BFAEE" w14:textId="154F6C47" w:rsidR="00A91C4E" w:rsidRPr="009E30C0" w:rsidRDefault="00A91C4E" w:rsidP="00A91C4E">
            <w:pPr>
              <w:keepNext/>
              <w:keepLines/>
              <w:widowControl/>
              <w:jc w:val="center"/>
              <w:rPr>
                <w:rFonts w:ascii="Verdana" w:hAnsi="Verdana"/>
                <w:sz w:val="20"/>
                <w:szCs w:val="20"/>
                <w:lang w:val="nl-NL"/>
              </w:rPr>
            </w:pPr>
            <w:r w:rsidRPr="009E30C0">
              <w:rPr>
                <w:rFonts w:ascii="Verdana" w:hAnsi="Verdana"/>
                <w:sz w:val="20"/>
                <w:szCs w:val="20"/>
                <w:lang w:val="nl-NL"/>
              </w:rPr>
              <w:t>Starten kwartaal</w:t>
            </w:r>
          </w:p>
        </w:tc>
        <w:tc>
          <w:tcPr>
            <w:tcW w:w="7510" w:type="dxa"/>
            <w:shd w:val="clear" w:color="auto" w:fill="6DCFF6"/>
          </w:tcPr>
          <w:p w14:paraId="4A1657E0"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Link /</w:t>
            </w:r>
          </w:p>
          <w:p w14:paraId="5635F6ED"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Meer informatie</w:t>
            </w:r>
          </w:p>
        </w:tc>
        <w:tc>
          <w:tcPr>
            <w:tcW w:w="850" w:type="dxa"/>
            <w:shd w:val="clear" w:color="auto" w:fill="6DCFF6"/>
          </w:tcPr>
          <w:p w14:paraId="6F4ED808" w14:textId="77777777" w:rsidR="00A91C4E" w:rsidRPr="009E30C0" w:rsidRDefault="00A91C4E" w:rsidP="00A91C4E">
            <w:pPr>
              <w:keepNext/>
              <w:keepLines/>
              <w:widowControl/>
              <w:ind w:left="1"/>
              <w:jc w:val="center"/>
              <w:rPr>
                <w:rFonts w:ascii="Verdana" w:hAnsi="Verdana"/>
                <w:sz w:val="20"/>
                <w:szCs w:val="20"/>
                <w:lang w:val="nl-NL"/>
              </w:rPr>
            </w:pPr>
            <w:r w:rsidRPr="009E30C0">
              <w:rPr>
                <w:rFonts w:ascii="Verdana" w:hAnsi="Verdana"/>
                <w:sz w:val="20"/>
                <w:szCs w:val="20"/>
                <w:lang w:val="nl-NL"/>
              </w:rPr>
              <w:t>Status (*)</w:t>
            </w:r>
          </w:p>
        </w:tc>
        <w:tc>
          <w:tcPr>
            <w:tcW w:w="2268" w:type="dxa"/>
            <w:shd w:val="clear" w:color="auto" w:fill="6DCFF6"/>
          </w:tcPr>
          <w:p w14:paraId="3EC2A75D" w14:textId="41738E43"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Opmerkingen</w:t>
            </w:r>
          </w:p>
        </w:tc>
      </w:tr>
      <w:tr w:rsidR="00A91C4E" w:rsidRPr="009E30C0" w14:paraId="68268EFA" w14:textId="77777777" w:rsidTr="003D4F87">
        <w:trPr>
          <w:cantSplit/>
        </w:trPr>
        <w:tc>
          <w:tcPr>
            <w:tcW w:w="7229" w:type="dxa"/>
            <w:tcBorders>
              <w:bottom w:val="single" w:sz="4" w:space="0" w:color="auto"/>
            </w:tcBorders>
          </w:tcPr>
          <w:p w14:paraId="0126C333"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Aanleveren van toepasbare regels aan DSO-LV</w:t>
            </w:r>
          </w:p>
        </w:tc>
        <w:tc>
          <w:tcPr>
            <w:tcW w:w="2127" w:type="dxa"/>
            <w:tcBorders>
              <w:bottom w:val="single" w:sz="4" w:space="0" w:color="auto"/>
            </w:tcBorders>
          </w:tcPr>
          <w:p w14:paraId="471B32E6" w14:textId="77777777" w:rsidR="00A91C4E" w:rsidRPr="009E30C0" w:rsidRDefault="00A91C4E" w:rsidP="00A91C4E">
            <w:pPr>
              <w:ind w:left="142"/>
              <w:rPr>
                <w:rFonts w:ascii="Verdana" w:hAnsi="Verdana"/>
                <w:sz w:val="20"/>
                <w:szCs w:val="20"/>
                <w:lang w:val="nl-NL"/>
              </w:rPr>
            </w:pPr>
          </w:p>
        </w:tc>
        <w:tc>
          <w:tcPr>
            <w:tcW w:w="992" w:type="dxa"/>
            <w:tcBorders>
              <w:bottom w:val="single" w:sz="4" w:space="0" w:color="auto"/>
            </w:tcBorders>
          </w:tcPr>
          <w:p w14:paraId="797C844F" w14:textId="0D5D0AC6" w:rsidR="00A91C4E" w:rsidRPr="009E30C0" w:rsidRDefault="00A91C4E" w:rsidP="003B2AD2">
            <w:pPr>
              <w:ind w:left="1"/>
              <w:jc w:val="center"/>
              <w:rPr>
                <w:rFonts w:ascii="Verdana" w:hAnsi="Verdana"/>
                <w:sz w:val="20"/>
                <w:szCs w:val="20"/>
                <w:lang w:val="nl-NL"/>
              </w:rPr>
            </w:pPr>
            <w:r w:rsidRPr="009E30C0">
              <w:rPr>
                <w:rFonts w:ascii="Verdana" w:hAnsi="Verdana"/>
                <w:sz w:val="20"/>
                <w:szCs w:val="20"/>
                <w:lang w:val="nl-NL"/>
              </w:rPr>
              <w:t>M</w:t>
            </w:r>
          </w:p>
        </w:tc>
        <w:tc>
          <w:tcPr>
            <w:tcW w:w="995" w:type="dxa"/>
            <w:tcBorders>
              <w:bottom w:val="single" w:sz="4" w:space="0" w:color="auto"/>
            </w:tcBorders>
          </w:tcPr>
          <w:p w14:paraId="38ECBF70"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Q4</w:t>
            </w:r>
          </w:p>
        </w:tc>
        <w:tc>
          <w:tcPr>
            <w:tcW w:w="7510" w:type="dxa"/>
            <w:tcBorders>
              <w:bottom w:val="single" w:sz="4" w:space="0" w:color="auto"/>
            </w:tcBorders>
          </w:tcPr>
          <w:p w14:paraId="6D790586" w14:textId="163B3CB1"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Aanleveren toepasbare regels t.b.v. o.a. DSO-LV omgevingsloket.</w:t>
            </w:r>
          </w:p>
        </w:tc>
        <w:tc>
          <w:tcPr>
            <w:tcW w:w="850" w:type="dxa"/>
            <w:tcBorders>
              <w:bottom w:val="single" w:sz="4" w:space="0" w:color="auto"/>
            </w:tcBorders>
          </w:tcPr>
          <w:p w14:paraId="56D5DDB7" w14:textId="77777777" w:rsidR="00A91C4E" w:rsidRPr="009E30C0" w:rsidRDefault="00A91C4E" w:rsidP="00A91C4E">
            <w:pPr>
              <w:ind w:left="1"/>
              <w:jc w:val="center"/>
              <w:rPr>
                <w:rFonts w:ascii="Verdana" w:hAnsi="Verdana"/>
                <w:sz w:val="20"/>
                <w:szCs w:val="20"/>
                <w:lang w:val="nl-NL"/>
              </w:rPr>
            </w:pPr>
          </w:p>
        </w:tc>
        <w:tc>
          <w:tcPr>
            <w:tcW w:w="2268" w:type="dxa"/>
            <w:tcBorders>
              <w:bottom w:val="single" w:sz="4" w:space="0" w:color="auto"/>
            </w:tcBorders>
          </w:tcPr>
          <w:p w14:paraId="65A78F05" w14:textId="11609C76" w:rsidR="00A91C4E" w:rsidRPr="009E30C0" w:rsidRDefault="00A91C4E" w:rsidP="00A91C4E">
            <w:pPr>
              <w:ind w:left="142"/>
              <w:rPr>
                <w:rFonts w:ascii="Verdana" w:hAnsi="Verdana"/>
                <w:sz w:val="20"/>
                <w:szCs w:val="20"/>
                <w:lang w:val="nl-NL"/>
              </w:rPr>
            </w:pPr>
          </w:p>
        </w:tc>
      </w:tr>
      <w:tr w:rsidR="00A91C4E" w:rsidRPr="009E30C0" w14:paraId="727D09F0" w14:textId="77777777" w:rsidTr="003D4F87">
        <w:trPr>
          <w:cantSplit/>
        </w:trPr>
        <w:tc>
          <w:tcPr>
            <w:tcW w:w="7229" w:type="dxa"/>
            <w:tcBorders>
              <w:left w:val="nil"/>
              <w:bottom w:val="single" w:sz="4" w:space="0" w:color="auto"/>
              <w:right w:val="nil"/>
            </w:tcBorders>
          </w:tcPr>
          <w:p w14:paraId="0C7BC9C5" w14:textId="77777777" w:rsidR="00A91C4E" w:rsidRPr="009E30C0" w:rsidRDefault="00A91C4E" w:rsidP="00A91C4E">
            <w:pPr>
              <w:ind w:left="142"/>
              <w:rPr>
                <w:rFonts w:ascii="Verdana" w:hAnsi="Verdana"/>
                <w:sz w:val="20"/>
                <w:szCs w:val="20"/>
                <w:lang w:val="nl-NL"/>
              </w:rPr>
            </w:pPr>
          </w:p>
        </w:tc>
        <w:tc>
          <w:tcPr>
            <w:tcW w:w="2127" w:type="dxa"/>
            <w:tcBorders>
              <w:left w:val="nil"/>
              <w:bottom w:val="single" w:sz="4" w:space="0" w:color="auto"/>
              <w:right w:val="nil"/>
            </w:tcBorders>
          </w:tcPr>
          <w:p w14:paraId="03F83F3F" w14:textId="77777777" w:rsidR="00A91C4E" w:rsidRPr="009E30C0" w:rsidRDefault="00A91C4E" w:rsidP="00A91C4E">
            <w:pPr>
              <w:ind w:left="142"/>
              <w:rPr>
                <w:rFonts w:ascii="Verdana" w:hAnsi="Verdana"/>
                <w:sz w:val="20"/>
                <w:szCs w:val="20"/>
                <w:lang w:val="nl-NL"/>
              </w:rPr>
            </w:pPr>
          </w:p>
        </w:tc>
        <w:tc>
          <w:tcPr>
            <w:tcW w:w="992" w:type="dxa"/>
            <w:tcBorders>
              <w:left w:val="nil"/>
              <w:bottom w:val="single" w:sz="4" w:space="0" w:color="auto"/>
              <w:right w:val="nil"/>
            </w:tcBorders>
          </w:tcPr>
          <w:p w14:paraId="659EFB99" w14:textId="77777777" w:rsidR="00A91C4E" w:rsidRPr="009E30C0" w:rsidRDefault="00A91C4E" w:rsidP="003B2AD2">
            <w:pPr>
              <w:ind w:left="1"/>
              <w:jc w:val="center"/>
              <w:rPr>
                <w:rFonts w:ascii="Verdana" w:hAnsi="Verdana"/>
                <w:sz w:val="20"/>
                <w:szCs w:val="20"/>
                <w:lang w:val="nl-NL"/>
              </w:rPr>
            </w:pPr>
          </w:p>
        </w:tc>
        <w:tc>
          <w:tcPr>
            <w:tcW w:w="995" w:type="dxa"/>
            <w:tcBorders>
              <w:left w:val="nil"/>
              <w:bottom w:val="single" w:sz="4" w:space="0" w:color="auto"/>
              <w:right w:val="nil"/>
            </w:tcBorders>
          </w:tcPr>
          <w:p w14:paraId="1F2700C3" w14:textId="77777777" w:rsidR="00A91C4E" w:rsidRPr="009E30C0" w:rsidRDefault="00A91C4E" w:rsidP="00A91C4E">
            <w:pPr>
              <w:jc w:val="center"/>
              <w:rPr>
                <w:rFonts w:ascii="Verdana" w:hAnsi="Verdana"/>
                <w:sz w:val="20"/>
                <w:szCs w:val="20"/>
                <w:lang w:val="nl-NL"/>
              </w:rPr>
            </w:pPr>
          </w:p>
        </w:tc>
        <w:tc>
          <w:tcPr>
            <w:tcW w:w="7510" w:type="dxa"/>
            <w:tcBorders>
              <w:left w:val="nil"/>
              <w:bottom w:val="single" w:sz="4" w:space="0" w:color="auto"/>
              <w:right w:val="nil"/>
            </w:tcBorders>
          </w:tcPr>
          <w:p w14:paraId="36550D0F" w14:textId="77777777" w:rsidR="00A91C4E" w:rsidRPr="009E30C0" w:rsidRDefault="00A91C4E" w:rsidP="00A91C4E">
            <w:pPr>
              <w:ind w:left="142"/>
              <w:rPr>
                <w:rFonts w:ascii="Verdana" w:hAnsi="Verdana"/>
                <w:sz w:val="20"/>
                <w:szCs w:val="20"/>
                <w:lang w:val="nl-NL"/>
              </w:rPr>
            </w:pPr>
          </w:p>
        </w:tc>
        <w:tc>
          <w:tcPr>
            <w:tcW w:w="850" w:type="dxa"/>
            <w:tcBorders>
              <w:left w:val="nil"/>
              <w:bottom w:val="single" w:sz="4" w:space="0" w:color="auto"/>
              <w:right w:val="nil"/>
            </w:tcBorders>
          </w:tcPr>
          <w:p w14:paraId="77E2D894" w14:textId="77777777" w:rsidR="00A91C4E" w:rsidRPr="009E30C0" w:rsidRDefault="00A91C4E" w:rsidP="00A91C4E">
            <w:pPr>
              <w:ind w:left="1"/>
              <w:jc w:val="center"/>
              <w:rPr>
                <w:rFonts w:ascii="Verdana" w:hAnsi="Verdana"/>
                <w:sz w:val="20"/>
                <w:szCs w:val="20"/>
                <w:lang w:val="nl-NL"/>
              </w:rPr>
            </w:pPr>
          </w:p>
        </w:tc>
        <w:tc>
          <w:tcPr>
            <w:tcW w:w="2268" w:type="dxa"/>
            <w:tcBorders>
              <w:left w:val="nil"/>
              <w:bottom w:val="single" w:sz="4" w:space="0" w:color="auto"/>
              <w:right w:val="nil"/>
            </w:tcBorders>
          </w:tcPr>
          <w:p w14:paraId="549BA7B1" w14:textId="77777777" w:rsidR="00A91C4E" w:rsidRPr="009E30C0" w:rsidRDefault="00A91C4E" w:rsidP="00A91C4E">
            <w:pPr>
              <w:ind w:left="142"/>
              <w:rPr>
                <w:rFonts w:ascii="Verdana" w:hAnsi="Verdana"/>
                <w:sz w:val="20"/>
                <w:szCs w:val="20"/>
                <w:lang w:val="nl-NL"/>
              </w:rPr>
            </w:pPr>
          </w:p>
        </w:tc>
      </w:tr>
      <w:tr w:rsidR="00A91C4E" w:rsidRPr="009E30C0" w14:paraId="269ECDD1" w14:textId="77777777" w:rsidTr="003D4F87">
        <w:trPr>
          <w:cantSplit/>
        </w:trPr>
        <w:tc>
          <w:tcPr>
            <w:tcW w:w="7229" w:type="dxa"/>
            <w:tcBorders>
              <w:right w:val="nil"/>
            </w:tcBorders>
            <w:shd w:val="clear" w:color="auto" w:fill="00AEEF"/>
          </w:tcPr>
          <w:p w14:paraId="2A47F6B2" w14:textId="311C1CD9"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B5: OMGEVINGSWET –&gt; ARCHIVERING</w:t>
            </w:r>
          </w:p>
        </w:tc>
        <w:tc>
          <w:tcPr>
            <w:tcW w:w="2127" w:type="dxa"/>
            <w:tcBorders>
              <w:left w:val="nil"/>
              <w:right w:val="nil"/>
            </w:tcBorders>
            <w:shd w:val="clear" w:color="auto" w:fill="00AEEF"/>
          </w:tcPr>
          <w:p w14:paraId="25CFD764" w14:textId="77777777" w:rsidR="00A91C4E" w:rsidRPr="009E30C0" w:rsidRDefault="00A91C4E" w:rsidP="00A91C4E">
            <w:pPr>
              <w:keepNext/>
              <w:keepLines/>
              <w:widowControl/>
              <w:ind w:left="142"/>
              <w:rPr>
                <w:rFonts w:ascii="Verdana" w:hAnsi="Verdana"/>
                <w:sz w:val="20"/>
                <w:szCs w:val="20"/>
                <w:lang w:val="nl-NL"/>
              </w:rPr>
            </w:pPr>
          </w:p>
        </w:tc>
        <w:tc>
          <w:tcPr>
            <w:tcW w:w="992" w:type="dxa"/>
            <w:tcBorders>
              <w:left w:val="nil"/>
              <w:right w:val="nil"/>
            </w:tcBorders>
            <w:shd w:val="clear" w:color="auto" w:fill="00AEEF"/>
          </w:tcPr>
          <w:p w14:paraId="3186F12B" w14:textId="77777777" w:rsidR="00A91C4E" w:rsidRPr="009E30C0" w:rsidRDefault="00A91C4E" w:rsidP="003B2AD2">
            <w:pPr>
              <w:keepNext/>
              <w:keepLines/>
              <w:widowControl/>
              <w:ind w:left="1"/>
              <w:jc w:val="center"/>
              <w:rPr>
                <w:rFonts w:ascii="Verdana" w:hAnsi="Verdana"/>
                <w:sz w:val="20"/>
                <w:szCs w:val="20"/>
                <w:lang w:val="nl-NL"/>
              </w:rPr>
            </w:pPr>
          </w:p>
        </w:tc>
        <w:tc>
          <w:tcPr>
            <w:tcW w:w="995" w:type="dxa"/>
            <w:tcBorders>
              <w:left w:val="nil"/>
              <w:right w:val="nil"/>
            </w:tcBorders>
            <w:shd w:val="clear" w:color="auto" w:fill="00AEEF"/>
          </w:tcPr>
          <w:p w14:paraId="20DED04C" w14:textId="77777777" w:rsidR="00A91C4E" w:rsidRPr="009E30C0" w:rsidRDefault="00A91C4E" w:rsidP="00A91C4E">
            <w:pPr>
              <w:keepNext/>
              <w:keepLines/>
              <w:widowControl/>
              <w:jc w:val="center"/>
              <w:rPr>
                <w:rFonts w:ascii="Verdana" w:hAnsi="Verdana"/>
                <w:sz w:val="20"/>
                <w:szCs w:val="20"/>
                <w:lang w:val="nl-NL"/>
              </w:rPr>
            </w:pPr>
          </w:p>
        </w:tc>
        <w:tc>
          <w:tcPr>
            <w:tcW w:w="7510" w:type="dxa"/>
            <w:tcBorders>
              <w:left w:val="nil"/>
              <w:right w:val="nil"/>
            </w:tcBorders>
            <w:shd w:val="clear" w:color="auto" w:fill="00AEEF"/>
          </w:tcPr>
          <w:p w14:paraId="1EE9A6A3" w14:textId="77777777" w:rsidR="00A91C4E" w:rsidRPr="009E30C0" w:rsidRDefault="00A91C4E" w:rsidP="00A91C4E">
            <w:pPr>
              <w:keepNext/>
              <w:keepLines/>
              <w:widowControl/>
              <w:ind w:left="142"/>
              <w:rPr>
                <w:rFonts w:ascii="Verdana" w:hAnsi="Verdana"/>
                <w:sz w:val="20"/>
                <w:szCs w:val="20"/>
                <w:lang w:val="nl-NL"/>
              </w:rPr>
            </w:pPr>
          </w:p>
        </w:tc>
        <w:tc>
          <w:tcPr>
            <w:tcW w:w="850" w:type="dxa"/>
            <w:tcBorders>
              <w:left w:val="nil"/>
              <w:right w:val="nil"/>
            </w:tcBorders>
            <w:shd w:val="clear" w:color="auto" w:fill="00AEEF"/>
          </w:tcPr>
          <w:p w14:paraId="04AA8972" w14:textId="77777777" w:rsidR="00A91C4E" w:rsidRPr="009E30C0" w:rsidRDefault="00A91C4E" w:rsidP="00A91C4E">
            <w:pPr>
              <w:keepNext/>
              <w:keepLines/>
              <w:widowControl/>
              <w:ind w:left="1"/>
              <w:jc w:val="center"/>
              <w:rPr>
                <w:rFonts w:ascii="Verdana" w:hAnsi="Verdana"/>
                <w:sz w:val="20"/>
                <w:szCs w:val="20"/>
                <w:lang w:val="nl-NL"/>
              </w:rPr>
            </w:pPr>
          </w:p>
        </w:tc>
        <w:tc>
          <w:tcPr>
            <w:tcW w:w="2268" w:type="dxa"/>
            <w:tcBorders>
              <w:left w:val="nil"/>
            </w:tcBorders>
            <w:shd w:val="clear" w:color="auto" w:fill="00AEEF"/>
          </w:tcPr>
          <w:p w14:paraId="1D677FCE" w14:textId="77777777" w:rsidR="00A91C4E" w:rsidRPr="009E30C0" w:rsidRDefault="00A91C4E" w:rsidP="00A91C4E">
            <w:pPr>
              <w:keepNext/>
              <w:keepLines/>
              <w:widowControl/>
              <w:ind w:left="142"/>
              <w:rPr>
                <w:rFonts w:ascii="Verdana" w:hAnsi="Verdana"/>
                <w:sz w:val="20"/>
                <w:szCs w:val="20"/>
                <w:lang w:val="nl-NL"/>
              </w:rPr>
            </w:pPr>
          </w:p>
        </w:tc>
      </w:tr>
      <w:tr w:rsidR="00A91C4E" w:rsidRPr="009E30C0" w14:paraId="36B83AF0" w14:textId="77777777" w:rsidTr="003D4F87">
        <w:trPr>
          <w:cantSplit/>
        </w:trPr>
        <w:tc>
          <w:tcPr>
            <w:tcW w:w="7229" w:type="dxa"/>
            <w:shd w:val="clear" w:color="auto" w:fill="6DCFF6"/>
          </w:tcPr>
          <w:p w14:paraId="354A8572"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Aan de slag met… (</w:t>
            </w:r>
            <w:proofErr w:type="spellStart"/>
            <w:r w:rsidRPr="009E30C0">
              <w:rPr>
                <w:rFonts w:ascii="Verdana" w:hAnsi="Verdana"/>
                <w:sz w:val="20"/>
                <w:szCs w:val="20"/>
                <w:lang w:val="nl-NL"/>
              </w:rPr>
              <w:t>to</w:t>
            </w:r>
            <w:proofErr w:type="spellEnd"/>
            <w:r w:rsidRPr="009E30C0">
              <w:rPr>
                <w:rFonts w:ascii="Verdana" w:hAnsi="Verdana"/>
                <w:sz w:val="20"/>
                <w:szCs w:val="20"/>
                <w:lang w:val="nl-NL"/>
              </w:rPr>
              <w:t xml:space="preserve"> do)</w:t>
            </w:r>
          </w:p>
        </w:tc>
        <w:tc>
          <w:tcPr>
            <w:tcW w:w="2127" w:type="dxa"/>
            <w:shd w:val="clear" w:color="auto" w:fill="6DCFF6"/>
          </w:tcPr>
          <w:p w14:paraId="06EE3AF0"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 te leveren document</w:t>
            </w:r>
          </w:p>
        </w:tc>
        <w:tc>
          <w:tcPr>
            <w:tcW w:w="992" w:type="dxa"/>
            <w:shd w:val="clear" w:color="auto" w:fill="6DCFF6"/>
          </w:tcPr>
          <w:p w14:paraId="7C57B877" w14:textId="602F6668" w:rsidR="00A91C4E" w:rsidRPr="009E30C0" w:rsidRDefault="00A91C4E" w:rsidP="003B2AD2">
            <w:pPr>
              <w:keepNext/>
              <w:keepLines/>
              <w:widowControl/>
              <w:ind w:left="1"/>
              <w:jc w:val="center"/>
              <w:rPr>
                <w:rFonts w:ascii="Verdana" w:hAnsi="Verdana"/>
                <w:sz w:val="20"/>
                <w:szCs w:val="20"/>
                <w:lang w:val="nl-NL"/>
              </w:rPr>
            </w:pPr>
            <w:r w:rsidRPr="009E30C0">
              <w:rPr>
                <w:rFonts w:ascii="Verdana" w:hAnsi="Verdana"/>
                <w:sz w:val="20"/>
                <w:szCs w:val="20"/>
                <w:lang w:val="nl-NL"/>
              </w:rPr>
              <w:t>W/M/K</w:t>
            </w:r>
          </w:p>
        </w:tc>
        <w:tc>
          <w:tcPr>
            <w:tcW w:w="995" w:type="dxa"/>
            <w:shd w:val="clear" w:color="auto" w:fill="6DCFF6"/>
          </w:tcPr>
          <w:p w14:paraId="4C4C9EAC" w14:textId="5CC721E6" w:rsidR="00A91C4E" w:rsidRPr="009E30C0" w:rsidRDefault="00A91C4E" w:rsidP="00A91C4E">
            <w:pPr>
              <w:keepNext/>
              <w:keepLines/>
              <w:widowControl/>
              <w:jc w:val="center"/>
              <w:rPr>
                <w:rFonts w:ascii="Verdana" w:hAnsi="Verdana"/>
                <w:sz w:val="20"/>
                <w:szCs w:val="20"/>
                <w:lang w:val="nl-NL"/>
              </w:rPr>
            </w:pPr>
            <w:r w:rsidRPr="009E30C0">
              <w:rPr>
                <w:rFonts w:ascii="Verdana" w:hAnsi="Verdana"/>
                <w:sz w:val="20"/>
                <w:szCs w:val="20"/>
                <w:lang w:val="nl-NL"/>
              </w:rPr>
              <w:t>Starten kwartaal</w:t>
            </w:r>
          </w:p>
        </w:tc>
        <w:tc>
          <w:tcPr>
            <w:tcW w:w="7510" w:type="dxa"/>
            <w:shd w:val="clear" w:color="auto" w:fill="6DCFF6"/>
          </w:tcPr>
          <w:p w14:paraId="327006A0"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Link /</w:t>
            </w:r>
          </w:p>
          <w:p w14:paraId="0EBAEF4F"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Meer informatie</w:t>
            </w:r>
          </w:p>
        </w:tc>
        <w:tc>
          <w:tcPr>
            <w:tcW w:w="850" w:type="dxa"/>
            <w:shd w:val="clear" w:color="auto" w:fill="6DCFF6"/>
          </w:tcPr>
          <w:p w14:paraId="347B729B" w14:textId="77777777" w:rsidR="00A91C4E" w:rsidRPr="009E30C0" w:rsidRDefault="00A91C4E" w:rsidP="00A91C4E">
            <w:pPr>
              <w:keepNext/>
              <w:keepLines/>
              <w:widowControl/>
              <w:ind w:left="1"/>
              <w:jc w:val="center"/>
              <w:rPr>
                <w:rFonts w:ascii="Verdana" w:hAnsi="Verdana"/>
                <w:sz w:val="20"/>
                <w:szCs w:val="20"/>
                <w:lang w:val="nl-NL"/>
              </w:rPr>
            </w:pPr>
            <w:r w:rsidRPr="009E30C0">
              <w:rPr>
                <w:rFonts w:ascii="Verdana" w:hAnsi="Verdana"/>
                <w:sz w:val="20"/>
                <w:szCs w:val="20"/>
                <w:lang w:val="nl-NL"/>
              </w:rPr>
              <w:t>Status (*)</w:t>
            </w:r>
          </w:p>
        </w:tc>
        <w:tc>
          <w:tcPr>
            <w:tcW w:w="2268" w:type="dxa"/>
            <w:shd w:val="clear" w:color="auto" w:fill="6DCFF6"/>
          </w:tcPr>
          <w:p w14:paraId="7EE87407" w14:textId="50F77C9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Opmerkingen</w:t>
            </w:r>
          </w:p>
        </w:tc>
      </w:tr>
      <w:tr w:rsidR="00A91C4E" w:rsidRPr="009E30C0" w14:paraId="17742D58" w14:textId="77777777" w:rsidTr="003D4F87">
        <w:trPr>
          <w:cantSplit/>
        </w:trPr>
        <w:tc>
          <w:tcPr>
            <w:tcW w:w="7229" w:type="dxa"/>
            <w:tcBorders>
              <w:bottom w:val="single" w:sz="4" w:space="0" w:color="auto"/>
            </w:tcBorders>
          </w:tcPr>
          <w:p w14:paraId="54B9CF8B"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Voortzetten, afronden en optimaliseren van de implementatie van de archivering bij gemeente zelf en in de keten.</w:t>
            </w:r>
          </w:p>
        </w:tc>
        <w:tc>
          <w:tcPr>
            <w:tcW w:w="2127" w:type="dxa"/>
            <w:tcBorders>
              <w:bottom w:val="single" w:sz="4" w:space="0" w:color="auto"/>
            </w:tcBorders>
          </w:tcPr>
          <w:p w14:paraId="775BF6D6" w14:textId="77777777" w:rsidR="00A91C4E" w:rsidRPr="009E30C0" w:rsidRDefault="00A91C4E" w:rsidP="00A91C4E">
            <w:pPr>
              <w:ind w:left="142"/>
              <w:rPr>
                <w:rFonts w:ascii="Verdana" w:hAnsi="Verdana"/>
                <w:sz w:val="20"/>
                <w:szCs w:val="20"/>
                <w:lang w:val="nl-NL"/>
              </w:rPr>
            </w:pPr>
          </w:p>
        </w:tc>
        <w:tc>
          <w:tcPr>
            <w:tcW w:w="992" w:type="dxa"/>
            <w:tcBorders>
              <w:bottom w:val="single" w:sz="4" w:space="0" w:color="auto"/>
            </w:tcBorders>
          </w:tcPr>
          <w:p w14:paraId="1E196CCD" w14:textId="445A2E66" w:rsidR="00A91C4E" w:rsidRPr="009E30C0" w:rsidRDefault="00A91C4E" w:rsidP="003B2AD2">
            <w:pPr>
              <w:ind w:left="1"/>
              <w:jc w:val="center"/>
              <w:rPr>
                <w:rFonts w:ascii="Verdana" w:hAnsi="Verdana"/>
                <w:sz w:val="20"/>
                <w:szCs w:val="20"/>
                <w:lang w:val="nl-NL"/>
              </w:rPr>
            </w:pPr>
            <w:r w:rsidRPr="009E30C0">
              <w:rPr>
                <w:rFonts w:ascii="Verdana" w:hAnsi="Verdana"/>
                <w:sz w:val="20"/>
                <w:szCs w:val="20"/>
                <w:lang w:val="nl-NL"/>
              </w:rPr>
              <w:t>W</w:t>
            </w:r>
          </w:p>
        </w:tc>
        <w:tc>
          <w:tcPr>
            <w:tcW w:w="995" w:type="dxa"/>
            <w:tcBorders>
              <w:bottom w:val="single" w:sz="4" w:space="0" w:color="auto"/>
            </w:tcBorders>
          </w:tcPr>
          <w:p w14:paraId="506FAE18" w14:textId="77777777" w:rsidR="00A91C4E" w:rsidRPr="009E30C0" w:rsidRDefault="00A91C4E" w:rsidP="00A91C4E">
            <w:pPr>
              <w:jc w:val="center"/>
              <w:rPr>
                <w:rFonts w:ascii="Verdana" w:hAnsi="Verdana"/>
                <w:sz w:val="20"/>
                <w:szCs w:val="20"/>
                <w:lang w:val="nl-NL"/>
              </w:rPr>
            </w:pPr>
            <w:r w:rsidRPr="009E30C0">
              <w:rPr>
                <w:rFonts w:ascii="Verdana" w:hAnsi="Verdana"/>
                <w:sz w:val="20"/>
                <w:szCs w:val="20"/>
                <w:lang w:val="nl-NL"/>
              </w:rPr>
              <w:t>Q1</w:t>
            </w:r>
          </w:p>
        </w:tc>
        <w:tc>
          <w:tcPr>
            <w:tcW w:w="7510" w:type="dxa"/>
            <w:tcBorders>
              <w:bottom w:val="single" w:sz="4" w:space="0" w:color="auto"/>
            </w:tcBorders>
          </w:tcPr>
          <w:p w14:paraId="67769C58" w14:textId="77777777" w:rsidR="00A91C4E" w:rsidRPr="009E30C0" w:rsidRDefault="00A91C4E" w:rsidP="00A91C4E">
            <w:pPr>
              <w:ind w:left="142"/>
              <w:rPr>
                <w:rFonts w:ascii="Verdana" w:hAnsi="Verdana"/>
                <w:sz w:val="20"/>
                <w:szCs w:val="20"/>
                <w:lang w:val="nl-NL"/>
              </w:rPr>
            </w:pPr>
          </w:p>
        </w:tc>
        <w:tc>
          <w:tcPr>
            <w:tcW w:w="850" w:type="dxa"/>
            <w:tcBorders>
              <w:bottom w:val="single" w:sz="4" w:space="0" w:color="auto"/>
            </w:tcBorders>
          </w:tcPr>
          <w:p w14:paraId="4C58BCB3" w14:textId="77777777" w:rsidR="00A91C4E" w:rsidRPr="009E30C0" w:rsidRDefault="00A91C4E" w:rsidP="00A91C4E">
            <w:pPr>
              <w:ind w:left="1"/>
              <w:jc w:val="center"/>
              <w:rPr>
                <w:rFonts w:ascii="Verdana" w:hAnsi="Verdana"/>
                <w:sz w:val="20"/>
                <w:szCs w:val="20"/>
                <w:lang w:val="nl-NL"/>
              </w:rPr>
            </w:pPr>
          </w:p>
        </w:tc>
        <w:tc>
          <w:tcPr>
            <w:tcW w:w="2268" w:type="dxa"/>
            <w:tcBorders>
              <w:bottom w:val="single" w:sz="4" w:space="0" w:color="auto"/>
            </w:tcBorders>
          </w:tcPr>
          <w:p w14:paraId="034C0BFA" w14:textId="425F1E9A" w:rsidR="00A91C4E" w:rsidRPr="009E30C0" w:rsidRDefault="00A91C4E" w:rsidP="00A91C4E">
            <w:pPr>
              <w:ind w:left="142"/>
              <w:rPr>
                <w:rFonts w:ascii="Verdana" w:hAnsi="Verdana"/>
                <w:sz w:val="20"/>
                <w:szCs w:val="20"/>
                <w:lang w:val="nl-NL"/>
              </w:rPr>
            </w:pPr>
          </w:p>
        </w:tc>
      </w:tr>
      <w:tr w:rsidR="00A91C4E" w:rsidRPr="009E30C0" w14:paraId="1F4099D0" w14:textId="77777777" w:rsidTr="003D4F87">
        <w:trPr>
          <w:cantSplit/>
        </w:trPr>
        <w:tc>
          <w:tcPr>
            <w:tcW w:w="7229" w:type="dxa"/>
            <w:tcBorders>
              <w:left w:val="nil"/>
              <w:bottom w:val="single" w:sz="4" w:space="0" w:color="auto"/>
              <w:right w:val="nil"/>
            </w:tcBorders>
          </w:tcPr>
          <w:p w14:paraId="41F337D2" w14:textId="77777777" w:rsidR="00A91C4E" w:rsidRPr="009E30C0" w:rsidRDefault="00A91C4E" w:rsidP="00A91C4E">
            <w:pPr>
              <w:ind w:left="142"/>
              <w:rPr>
                <w:rFonts w:ascii="Verdana" w:hAnsi="Verdana"/>
                <w:sz w:val="20"/>
                <w:szCs w:val="20"/>
                <w:lang w:val="nl-NL"/>
              </w:rPr>
            </w:pPr>
          </w:p>
        </w:tc>
        <w:tc>
          <w:tcPr>
            <w:tcW w:w="2127" w:type="dxa"/>
            <w:tcBorders>
              <w:left w:val="nil"/>
              <w:bottom w:val="single" w:sz="4" w:space="0" w:color="auto"/>
              <w:right w:val="nil"/>
            </w:tcBorders>
          </w:tcPr>
          <w:p w14:paraId="2AB1420A" w14:textId="77777777" w:rsidR="00A91C4E" w:rsidRPr="009E30C0" w:rsidRDefault="00A91C4E" w:rsidP="00A91C4E">
            <w:pPr>
              <w:ind w:left="142"/>
              <w:rPr>
                <w:rFonts w:ascii="Verdana" w:hAnsi="Verdana"/>
                <w:sz w:val="20"/>
                <w:szCs w:val="20"/>
                <w:lang w:val="nl-NL"/>
              </w:rPr>
            </w:pPr>
          </w:p>
        </w:tc>
        <w:tc>
          <w:tcPr>
            <w:tcW w:w="992" w:type="dxa"/>
            <w:tcBorders>
              <w:left w:val="nil"/>
              <w:bottom w:val="single" w:sz="4" w:space="0" w:color="auto"/>
              <w:right w:val="nil"/>
            </w:tcBorders>
          </w:tcPr>
          <w:p w14:paraId="6D3F4FCC" w14:textId="77777777" w:rsidR="00A91C4E" w:rsidRPr="009E30C0" w:rsidRDefault="00A91C4E" w:rsidP="003B2AD2">
            <w:pPr>
              <w:ind w:left="1"/>
              <w:jc w:val="center"/>
              <w:rPr>
                <w:rFonts w:ascii="Verdana" w:hAnsi="Verdana"/>
                <w:sz w:val="20"/>
                <w:szCs w:val="20"/>
                <w:lang w:val="nl-NL"/>
              </w:rPr>
            </w:pPr>
          </w:p>
        </w:tc>
        <w:tc>
          <w:tcPr>
            <w:tcW w:w="995" w:type="dxa"/>
            <w:tcBorders>
              <w:left w:val="nil"/>
              <w:bottom w:val="single" w:sz="4" w:space="0" w:color="auto"/>
              <w:right w:val="nil"/>
            </w:tcBorders>
          </w:tcPr>
          <w:p w14:paraId="30E540F8" w14:textId="77777777" w:rsidR="00A91C4E" w:rsidRPr="009E30C0" w:rsidRDefault="00A91C4E" w:rsidP="00A91C4E">
            <w:pPr>
              <w:jc w:val="center"/>
              <w:rPr>
                <w:rFonts w:ascii="Verdana" w:hAnsi="Verdana"/>
                <w:sz w:val="20"/>
                <w:szCs w:val="20"/>
                <w:lang w:val="nl-NL"/>
              </w:rPr>
            </w:pPr>
          </w:p>
        </w:tc>
        <w:tc>
          <w:tcPr>
            <w:tcW w:w="7510" w:type="dxa"/>
            <w:tcBorders>
              <w:left w:val="nil"/>
              <w:bottom w:val="single" w:sz="4" w:space="0" w:color="auto"/>
              <w:right w:val="nil"/>
            </w:tcBorders>
          </w:tcPr>
          <w:p w14:paraId="65FA274F" w14:textId="77777777" w:rsidR="00A91C4E" w:rsidRPr="009E30C0" w:rsidRDefault="00A91C4E" w:rsidP="00A91C4E">
            <w:pPr>
              <w:ind w:left="142"/>
              <w:rPr>
                <w:rFonts w:ascii="Verdana" w:hAnsi="Verdana"/>
                <w:sz w:val="20"/>
                <w:szCs w:val="20"/>
                <w:lang w:val="nl-NL"/>
              </w:rPr>
            </w:pPr>
          </w:p>
        </w:tc>
        <w:tc>
          <w:tcPr>
            <w:tcW w:w="850" w:type="dxa"/>
            <w:tcBorders>
              <w:left w:val="nil"/>
              <w:bottom w:val="single" w:sz="4" w:space="0" w:color="auto"/>
              <w:right w:val="nil"/>
            </w:tcBorders>
          </w:tcPr>
          <w:p w14:paraId="48C2EAE6" w14:textId="77777777" w:rsidR="00A91C4E" w:rsidRPr="009E30C0" w:rsidRDefault="00A91C4E" w:rsidP="00A91C4E">
            <w:pPr>
              <w:ind w:left="1"/>
              <w:jc w:val="center"/>
              <w:rPr>
                <w:rFonts w:ascii="Verdana" w:hAnsi="Verdana"/>
                <w:sz w:val="20"/>
                <w:szCs w:val="20"/>
                <w:lang w:val="nl-NL"/>
              </w:rPr>
            </w:pPr>
          </w:p>
        </w:tc>
        <w:tc>
          <w:tcPr>
            <w:tcW w:w="2268" w:type="dxa"/>
            <w:tcBorders>
              <w:left w:val="nil"/>
              <w:bottom w:val="single" w:sz="4" w:space="0" w:color="auto"/>
              <w:right w:val="nil"/>
            </w:tcBorders>
          </w:tcPr>
          <w:p w14:paraId="78BA544A" w14:textId="77777777" w:rsidR="00A91C4E" w:rsidRPr="009E30C0" w:rsidRDefault="00A91C4E" w:rsidP="00A91C4E">
            <w:pPr>
              <w:ind w:left="142"/>
              <w:rPr>
                <w:rFonts w:ascii="Verdana" w:hAnsi="Verdana"/>
                <w:sz w:val="20"/>
                <w:szCs w:val="20"/>
                <w:lang w:val="nl-NL"/>
              </w:rPr>
            </w:pPr>
          </w:p>
        </w:tc>
      </w:tr>
      <w:tr w:rsidR="00A91C4E" w:rsidRPr="009E30C0" w14:paraId="7DDD8576" w14:textId="77777777" w:rsidTr="003D4F87">
        <w:trPr>
          <w:cantSplit/>
        </w:trPr>
        <w:tc>
          <w:tcPr>
            <w:tcW w:w="7229" w:type="dxa"/>
            <w:tcBorders>
              <w:right w:val="nil"/>
            </w:tcBorders>
            <w:shd w:val="clear" w:color="auto" w:fill="00AEEF"/>
          </w:tcPr>
          <w:p w14:paraId="5EFC534C" w14:textId="1E8B8EB8"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B6: OMGEVINGSWET –&gt; SYSTEEMINTEGRATIE</w:t>
            </w:r>
          </w:p>
        </w:tc>
        <w:tc>
          <w:tcPr>
            <w:tcW w:w="2127" w:type="dxa"/>
            <w:tcBorders>
              <w:left w:val="nil"/>
              <w:right w:val="nil"/>
            </w:tcBorders>
            <w:shd w:val="clear" w:color="auto" w:fill="00AEEF"/>
          </w:tcPr>
          <w:p w14:paraId="111482A6" w14:textId="77777777" w:rsidR="00A91C4E" w:rsidRPr="009E30C0" w:rsidRDefault="00A91C4E" w:rsidP="00A91C4E">
            <w:pPr>
              <w:keepNext/>
              <w:keepLines/>
              <w:widowControl/>
              <w:ind w:left="142"/>
              <w:rPr>
                <w:rFonts w:ascii="Verdana" w:hAnsi="Verdana"/>
                <w:sz w:val="20"/>
                <w:szCs w:val="20"/>
                <w:lang w:val="nl-NL"/>
              </w:rPr>
            </w:pPr>
          </w:p>
        </w:tc>
        <w:tc>
          <w:tcPr>
            <w:tcW w:w="992" w:type="dxa"/>
            <w:tcBorders>
              <w:left w:val="nil"/>
              <w:right w:val="nil"/>
            </w:tcBorders>
            <w:shd w:val="clear" w:color="auto" w:fill="00AEEF"/>
          </w:tcPr>
          <w:p w14:paraId="5AE4CD54" w14:textId="77777777" w:rsidR="00A91C4E" w:rsidRPr="009E30C0" w:rsidRDefault="00A91C4E" w:rsidP="003B2AD2">
            <w:pPr>
              <w:keepNext/>
              <w:keepLines/>
              <w:widowControl/>
              <w:ind w:left="1"/>
              <w:jc w:val="center"/>
              <w:rPr>
                <w:rFonts w:ascii="Verdana" w:hAnsi="Verdana"/>
                <w:sz w:val="20"/>
                <w:szCs w:val="20"/>
                <w:lang w:val="nl-NL"/>
              </w:rPr>
            </w:pPr>
          </w:p>
        </w:tc>
        <w:tc>
          <w:tcPr>
            <w:tcW w:w="995" w:type="dxa"/>
            <w:tcBorders>
              <w:left w:val="nil"/>
              <w:right w:val="nil"/>
            </w:tcBorders>
            <w:shd w:val="clear" w:color="auto" w:fill="00AEEF"/>
          </w:tcPr>
          <w:p w14:paraId="16A6041B" w14:textId="77777777" w:rsidR="00A91C4E" w:rsidRPr="009E30C0" w:rsidRDefault="00A91C4E" w:rsidP="00A91C4E">
            <w:pPr>
              <w:keepNext/>
              <w:keepLines/>
              <w:widowControl/>
              <w:jc w:val="center"/>
              <w:rPr>
                <w:rFonts w:ascii="Verdana" w:hAnsi="Verdana"/>
                <w:sz w:val="20"/>
                <w:szCs w:val="20"/>
                <w:lang w:val="nl-NL"/>
              </w:rPr>
            </w:pPr>
          </w:p>
        </w:tc>
        <w:tc>
          <w:tcPr>
            <w:tcW w:w="7510" w:type="dxa"/>
            <w:tcBorders>
              <w:left w:val="nil"/>
              <w:right w:val="nil"/>
            </w:tcBorders>
            <w:shd w:val="clear" w:color="auto" w:fill="00AEEF"/>
          </w:tcPr>
          <w:p w14:paraId="79F84B8F" w14:textId="77777777" w:rsidR="00A91C4E" w:rsidRPr="009E30C0" w:rsidRDefault="00A91C4E" w:rsidP="00A91C4E">
            <w:pPr>
              <w:keepNext/>
              <w:keepLines/>
              <w:widowControl/>
              <w:ind w:left="142"/>
              <w:rPr>
                <w:rFonts w:ascii="Verdana" w:hAnsi="Verdana"/>
                <w:sz w:val="20"/>
                <w:szCs w:val="20"/>
                <w:lang w:val="nl-NL"/>
              </w:rPr>
            </w:pPr>
          </w:p>
        </w:tc>
        <w:tc>
          <w:tcPr>
            <w:tcW w:w="850" w:type="dxa"/>
            <w:tcBorders>
              <w:left w:val="nil"/>
              <w:right w:val="nil"/>
            </w:tcBorders>
            <w:shd w:val="clear" w:color="auto" w:fill="00AEEF"/>
          </w:tcPr>
          <w:p w14:paraId="45779F4A" w14:textId="77777777" w:rsidR="00A91C4E" w:rsidRPr="009E30C0" w:rsidRDefault="00A91C4E" w:rsidP="00A91C4E">
            <w:pPr>
              <w:keepNext/>
              <w:keepLines/>
              <w:widowControl/>
              <w:ind w:left="1"/>
              <w:jc w:val="center"/>
              <w:rPr>
                <w:rFonts w:ascii="Verdana" w:hAnsi="Verdana"/>
                <w:sz w:val="20"/>
                <w:szCs w:val="20"/>
                <w:lang w:val="nl-NL"/>
              </w:rPr>
            </w:pPr>
          </w:p>
        </w:tc>
        <w:tc>
          <w:tcPr>
            <w:tcW w:w="2268" w:type="dxa"/>
            <w:tcBorders>
              <w:left w:val="nil"/>
            </w:tcBorders>
            <w:shd w:val="clear" w:color="auto" w:fill="00AEEF"/>
          </w:tcPr>
          <w:p w14:paraId="1926BAEB" w14:textId="77777777" w:rsidR="00A91C4E" w:rsidRPr="009E30C0" w:rsidRDefault="00A91C4E" w:rsidP="00A91C4E">
            <w:pPr>
              <w:keepNext/>
              <w:keepLines/>
              <w:widowControl/>
              <w:ind w:left="142"/>
              <w:rPr>
                <w:rFonts w:ascii="Verdana" w:hAnsi="Verdana"/>
                <w:sz w:val="20"/>
                <w:szCs w:val="20"/>
                <w:lang w:val="nl-NL"/>
              </w:rPr>
            </w:pPr>
          </w:p>
        </w:tc>
      </w:tr>
      <w:tr w:rsidR="00A91C4E" w:rsidRPr="009E30C0" w14:paraId="5D44AA3A" w14:textId="77777777" w:rsidTr="003D4F87">
        <w:trPr>
          <w:cantSplit/>
        </w:trPr>
        <w:tc>
          <w:tcPr>
            <w:tcW w:w="7229" w:type="dxa"/>
            <w:shd w:val="clear" w:color="auto" w:fill="6DCFF6"/>
          </w:tcPr>
          <w:p w14:paraId="3655F3A2"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Aan de slag met… (</w:t>
            </w:r>
            <w:proofErr w:type="spellStart"/>
            <w:r w:rsidRPr="009E30C0">
              <w:rPr>
                <w:rFonts w:ascii="Verdana" w:hAnsi="Verdana"/>
                <w:sz w:val="20"/>
                <w:szCs w:val="20"/>
                <w:lang w:val="nl-NL"/>
              </w:rPr>
              <w:t>to</w:t>
            </w:r>
            <w:proofErr w:type="spellEnd"/>
            <w:r w:rsidRPr="009E30C0">
              <w:rPr>
                <w:rFonts w:ascii="Verdana" w:hAnsi="Verdana"/>
                <w:sz w:val="20"/>
                <w:szCs w:val="20"/>
                <w:lang w:val="nl-NL"/>
              </w:rPr>
              <w:t xml:space="preserve"> do)</w:t>
            </w:r>
          </w:p>
        </w:tc>
        <w:tc>
          <w:tcPr>
            <w:tcW w:w="2127" w:type="dxa"/>
            <w:shd w:val="clear" w:color="auto" w:fill="6DCFF6"/>
          </w:tcPr>
          <w:p w14:paraId="1A7059C2"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 te leveren document</w:t>
            </w:r>
          </w:p>
        </w:tc>
        <w:tc>
          <w:tcPr>
            <w:tcW w:w="992" w:type="dxa"/>
            <w:shd w:val="clear" w:color="auto" w:fill="6DCFF6"/>
          </w:tcPr>
          <w:p w14:paraId="63301B07" w14:textId="4DFBDCF5" w:rsidR="00A91C4E" w:rsidRPr="009E30C0" w:rsidRDefault="00A91C4E" w:rsidP="003B2AD2">
            <w:pPr>
              <w:keepNext/>
              <w:keepLines/>
              <w:widowControl/>
              <w:ind w:left="1"/>
              <w:jc w:val="center"/>
              <w:rPr>
                <w:rFonts w:ascii="Verdana" w:hAnsi="Verdana"/>
                <w:sz w:val="20"/>
                <w:szCs w:val="20"/>
                <w:lang w:val="nl-NL"/>
              </w:rPr>
            </w:pPr>
            <w:r w:rsidRPr="009E30C0">
              <w:rPr>
                <w:rFonts w:ascii="Verdana" w:hAnsi="Verdana"/>
                <w:sz w:val="20"/>
                <w:szCs w:val="20"/>
                <w:lang w:val="nl-NL"/>
              </w:rPr>
              <w:t>W/M/K</w:t>
            </w:r>
          </w:p>
        </w:tc>
        <w:tc>
          <w:tcPr>
            <w:tcW w:w="995" w:type="dxa"/>
            <w:shd w:val="clear" w:color="auto" w:fill="6DCFF6"/>
          </w:tcPr>
          <w:p w14:paraId="4789B42F" w14:textId="7EDF89A4" w:rsidR="00A91C4E" w:rsidRPr="009E30C0" w:rsidRDefault="00A91C4E" w:rsidP="009B2F3F">
            <w:pPr>
              <w:keepNext/>
              <w:keepLines/>
              <w:widowControl/>
              <w:ind w:hanging="1"/>
              <w:jc w:val="center"/>
              <w:rPr>
                <w:rFonts w:ascii="Verdana" w:hAnsi="Verdana"/>
                <w:sz w:val="20"/>
                <w:szCs w:val="20"/>
                <w:lang w:val="nl-NL"/>
              </w:rPr>
            </w:pPr>
            <w:r w:rsidRPr="009E30C0">
              <w:rPr>
                <w:rFonts w:ascii="Verdana" w:hAnsi="Verdana"/>
                <w:sz w:val="20"/>
                <w:szCs w:val="20"/>
                <w:lang w:val="nl-NL"/>
              </w:rPr>
              <w:t>Starten kwartaal</w:t>
            </w:r>
          </w:p>
        </w:tc>
        <w:tc>
          <w:tcPr>
            <w:tcW w:w="7510" w:type="dxa"/>
            <w:shd w:val="clear" w:color="auto" w:fill="6DCFF6"/>
          </w:tcPr>
          <w:p w14:paraId="08D24459"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Link /</w:t>
            </w:r>
          </w:p>
          <w:p w14:paraId="0594B293"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Meer informatie</w:t>
            </w:r>
          </w:p>
        </w:tc>
        <w:tc>
          <w:tcPr>
            <w:tcW w:w="850" w:type="dxa"/>
            <w:shd w:val="clear" w:color="auto" w:fill="6DCFF6"/>
          </w:tcPr>
          <w:p w14:paraId="34935345" w14:textId="77777777" w:rsidR="00A91C4E" w:rsidRPr="009E30C0" w:rsidRDefault="00A91C4E" w:rsidP="00A91C4E">
            <w:pPr>
              <w:keepNext/>
              <w:keepLines/>
              <w:widowControl/>
              <w:ind w:left="1"/>
              <w:jc w:val="center"/>
              <w:rPr>
                <w:rFonts w:ascii="Verdana" w:hAnsi="Verdana"/>
                <w:sz w:val="20"/>
                <w:szCs w:val="20"/>
                <w:lang w:val="nl-NL"/>
              </w:rPr>
            </w:pPr>
            <w:r w:rsidRPr="009E30C0">
              <w:rPr>
                <w:rFonts w:ascii="Verdana" w:hAnsi="Verdana"/>
                <w:sz w:val="20"/>
                <w:szCs w:val="20"/>
                <w:lang w:val="nl-NL"/>
              </w:rPr>
              <w:t>Status (*)</w:t>
            </w:r>
          </w:p>
        </w:tc>
        <w:tc>
          <w:tcPr>
            <w:tcW w:w="2268" w:type="dxa"/>
            <w:shd w:val="clear" w:color="auto" w:fill="6DCFF6"/>
          </w:tcPr>
          <w:p w14:paraId="12EE5BCE" w14:textId="4B3525C9"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Opmerkingen</w:t>
            </w:r>
          </w:p>
        </w:tc>
      </w:tr>
      <w:tr w:rsidR="00A91C4E" w:rsidRPr="009E30C0" w14:paraId="164E89AE" w14:textId="77777777" w:rsidTr="003D4F87">
        <w:trPr>
          <w:cantSplit/>
        </w:trPr>
        <w:tc>
          <w:tcPr>
            <w:tcW w:w="7229" w:type="dxa"/>
            <w:tcBorders>
              <w:bottom w:val="single" w:sz="4" w:space="0" w:color="auto"/>
            </w:tcBorders>
          </w:tcPr>
          <w:p w14:paraId="2E435C59"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Realiseren van benodigde gemeentelijke systeem koppelingen voor Omgevingswet.</w:t>
            </w:r>
          </w:p>
        </w:tc>
        <w:tc>
          <w:tcPr>
            <w:tcW w:w="2127" w:type="dxa"/>
            <w:tcBorders>
              <w:bottom w:val="single" w:sz="4" w:space="0" w:color="auto"/>
            </w:tcBorders>
          </w:tcPr>
          <w:p w14:paraId="693A7DAC" w14:textId="77777777" w:rsidR="00A91C4E" w:rsidRPr="009E30C0" w:rsidRDefault="00A91C4E" w:rsidP="00A91C4E">
            <w:pPr>
              <w:ind w:left="142"/>
              <w:rPr>
                <w:rFonts w:ascii="Verdana" w:hAnsi="Verdana"/>
                <w:sz w:val="20"/>
                <w:szCs w:val="20"/>
                <w:lang w:val="nl-NL"/>
              </w:rPr>
            </w:pPr>
          </w:p>
        </w:tc>
        <w:tc>
          <w:tcPr>
            <w:tcW w:w="992" w:type="dxa"/>
            <w:tcBorders>
              <w:bottom w:val="single" w:sz="4" w:space="0" w:color="auto"/>
            </w:tcBorders>
          </w:tcPr>
          <w:p w14:paraId="03F42A4C" w14:textId="04391704" w:rsidR="00A91C4E" w:rsidRPr="009E30C0" w:rsidRDefault="00A91C4E" w:rsidP="003B2AD2">
            <w:pPr>
              <w:ind w:left="1"/>
              <w:jc w:val="center"/>
              <w:rPr>
                <w:rFonts w:ascii="Verdana" w:hAnsi="Verdana"/>
                <w:sz w:val="20"/>
                <w:szCs w:val="20"/>
                <w:lang w:val="nl-NL"/>
              </w:rPr>
            </w:pPr>
            <w:r w:rsidRPr="009E30C0">
              <w:rPr>
                <w:rFonts w:ascii="Verdana" w:hAnsi="Verdana"/>
                <w:sz w:val="20"/>
                <w:szCs w:val="20"/>
                <w:lang w:val="nl-NL"/>
              </w:rPr>
              <w:t>W</w:t>
            </w:r>
          </w:p>
        </w:tc>
        <w:tc>
          <w:tcPr>
            <w:tcW w:w="995" w:type="dxa"/>
            <w:tcBorders>
              <w:bottom w:val="single" w:sz="4" w:space="0" w:color="auto"/>
            </w:tcBorders>
          </w:tcPr>
          <w:p w14:paraId="49074DEC" w14:textId="77777777" w:rsidR="00A91C4E" w:rsidRPr="009E30C0" w:rsidRDefault="00A91C4E" w:rsidP="009B2F3F">
            <w:pPr>
              <w:ind w:hanging="1"/>
              <w:jc w:val="center"/>
              <w:rPr>
                <w:rFonts w:ascii="Verdana" w:hAnsi="Verdana"/>
                <w:sz w:val="20"/>
                <w:szCs w:val="20"/>
                <w:lang w:val="nl-NL"/>
              </w:rPr>
            </w:pPr>
            <w:r w:rsidRPr="009E30C0">
              <w:rPr>
                <w:rFonts w:ascii="Verdana" w:hAnsi="Verdana"/>
                <w:sz w:val="20"/>
                <w:szCs w:val="20"/>
                <w:lang w:val="nl-NL"/>
              </w:rPr>
              <w:t>Q1</w:t>
            </w:r>
          </w:p>
        </w:tc>
        <w:tc>
          <w:tcPr>
            <w:tcW w:w="7510" w:type="dxa"/>
            <w:tcBorders>
              <w:bottom w:val="single" w:sz="4" w:space="0" w:color="auto"/>
            </w:tcBorders>
          </w:tcPr>
          <w:p w14:paraId="384525EF" w14:textId="5CE93D48"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Meer informatie: </w:t>
            </w:r>
            <w:hyperlink r:id="rId111" w:history="1">
              <w:r w:rsidRPr="009E30C0">
                <w:rPr>
                  <w:rStyle w:val="Hyperlink"/>
                  <w:rFonts w:ascii="Verdana" w:hAnsi="Verdana"/>
                  <w:sz w:val="20"/>
                  <w:szCs w:val="20"/>
                  <w:lang w:val="nl-NL"/>
                </w:rPr>
                <w:t>Koppelingen</w:t>
              </w:r>
            </w:hyperlink>
            <w:r w:rsidRPr="009E30C0">
              <w:rPr>
                <w:rFonts w:ascii="Verdana" w:hAnsi="Verdana"/>
                <w:sz w:val="20"/>
                <w:szCs w:val="20"/>
                <w:lang w:val="nl-NL"/>
              </w:rPr>
              <w:t xml:space="preserve"> en </w:t>
            </w:r>
            <w:hyperlink r:id="rId112" w:history="1">
              <w:r w:rsidRPr="009E30C0">
                <w:rPr>
                  <w:rStyle w:val="Hyperlink"/>
                  <w:rFonts w:ascii="Verdana" w:hAnsi="Verdana"/>
                  <w:sz w:val="20"/>
                  <w:szCs w:val="20"/>
                  <w:lang w:val="nl-NL"/>
                </w:rPr>
                <w:t>standaarden</w:t>
              </w:r>
            </w:hyperlink>
          </w:p>
        </w:tc>
        <w:tc>
          <w:tcPr>
            <w:tcW w:w="850" w:type="dxa"/>
            <w:tcBorders>
              <w:bottom w:val="single" w:sz="4" w:space="0" w:color="auto"/>
            </w:tcBorders>
          </w:tcPr>
          <w:p w14:paraId="4FCD1B70" w14:textId="77777777" w:rsidR="00A91C4E" w:rsidRPr="009E30C0" w:rsidRDefault="00A91C4E" w:rsidP="00A91C4E">
            <w:pPr>
              <w:ind w:left="1"/>
              <w:jc w:val="center"/>
              <w:rPr>
                <w:rFonts w:ascii="Verdana" w:hAnsi="Verdana"/>
                <w:sz w:val="20"/>
                <w:szCs w:val="20"/>
                <w:lang w:val="nl-NL"/>
              </w:rPr>
            </w:pPr>
          </w:p>
        </w:tc>
        <w:tc>
          <w:tcPr>
            <w:tcW w:w="2268" w:type="dxa"/>
            <w:tcBorders>
              <w:bottom w:val="single" w:sz="4" w:space="0" w:color="auto"/>
            </w:tcBorders>
          </w:tcPr>
          <w:p w14:paraId="0AA27AD2" w14:textId="77777777" w:rsidR="00A91C4E" w:rsidRPr="009E30C0" w:rsidRDefault="00A91C4E" w:rsidP="00A91C4E">
            <w:pPr>
              <w:ind w:left="142"/>
              <w:rPr>
                <w:rFonts w:ascii="Verdana" w:hAnsi="Verdana"/>
                <w:sz w:val="20"/>
                <w:szCs w:val="20"/>
                <w:lang w:val="nl-NL"/>
              </w:rPr>
            </w:pPr>
          </w:p>
        </w:tc>
      </w:tr>
      <w:tr w:rsidR="00A91C4E" w:rsidRPr="009E30C0" w14:paraId="2526B449" w14:textId="77777777" w:rsidTr="003D4F87">
        <w:trPr>
          <w:cantSplit/>
        </w:trPr>
        <w:tc>
          <w:tcPr>
            <w:tcW w:w="7229" w:type="dxa"/>
            <w:tcBorders>
              <w:left w:val="nil"/>
              <w:bottom w:val="single" w:sz="4" w:space="0" w:color="auto"/>
              <w:right w:val="nil"/>
            </w:tcBorders>
          </w:tcPr>
          <w:p w14:paraId="0C598F04" w14:textId="77777777" w:rsidR="00A91C4E" w:rsidRPr="009E30C0" w:rsidRDefault="00A91C4E" w:rsidP="00A91C4E">
            <w:pPr>
              <w:ind w:left="142"/>
              <w:rPr>
                <w:rFonts w:ascii="Verdana" w:hAnsi="Verdana"/>
                <w:sz w:val="20"/>
                <w:szCs w:val="20"/>
                <w:lang w:val="nl-NL"/>
              </w:rPr>
            </w:pPr>
          </w:p>
        </w:tc>
        <w:tc>
          <w:tcPr>
            <w:tcW w:w="2127" w:type="dxa"/>
            <w:tcBorders>
              <w:left w:val="nil"/>
              <w:bottom w:val="single" w:sz="4" w:space="0" w:color="auto"/>
              <w:right w:val="nil"/>
            </w:tcBorders>
          </w:tcPr>
          <w:p w14:paraId="62D046BF" w14:textId="77777777" w:rsidR="00A91C4E" w:rsidRPr="009E30C0" w:rsidRDefault="00A91C4E" w:rsidP="00A91C4E">
            <w:pPr>
              <w:ind w:left="142"/>
              <w:rPr>
                <w:rFonts w:ascii="Verdana" w:hAnsi="Verdana"/>
                <w:sz w:val="20"/>
                <w:szCs w:val="20"/>
                <w:lang w:val="nl-NL"/>
              </w:rPr>
            </w:pPr>
          </w:p>
        </w:tc>
        <w:tc>
          <w:tcPr>
            <w:tcW w:w="992" w:type="dxa"/>
            <w:tcBorders>
              <w:left w:val="nil"/>
              <w:bottom w:val="single" w:sz="4" w:space="0" w:color="auto"/>
              <w:right w:val="nil"/>
            </w:tcBorders>
          </w:tcPr>
          <w:p w14:paraId="6B36F35D" w14:textId="77777777" w:rsidR="00A91C4E" w:rsidRPr="009E30C0" w:rsidRDefault="00A91C4E" w:rsidP="003B2AD2">
            <w:pPr>
              <w:ind w:left="1"/>
              <w:jc w:val="center"/>
              <w:rPr>
                <w:rFonts w:ascii="Verdana" w:hAnsi="Verdana"/>
                <w:sz w:val="20"/>
                <w:szCs w:val="20"/>
                <w:lang w:val="nl-NL"/>
              </w:rPr>
            </w:pPr>
          </w:p>
        </w:tc>
        <w:tc>
          <w:tcPr>
            <w:tcW w:w="995" w:type="dxa"/>
            <w:tcBorders>
              <w:left w:val="nil"/>
              <w:bottom w:val="single" w:sz="4" w:space="0" w:color="auto"/>
              <w:right w:val="nil"/>
            </w:tcBorders>
          </w:tcPr>
          <w:p w14:paraId="362318CB" w14:textId="77777777" w:rsidR="00A91C4E" w:rsidRPr="009E30C0" w:rsidRDefault="00A91C4E" w:rsidP="009B2F3F">
            <w:pPr>
              <w:ind w:left="142" w:hanging="1"/>
              <w:jc w:val="center"/>
              <w:rPr>
                <w:rFonts w:ascii="Verdana" w:hAnsi="Verdana"/>
                <w:sz w:val="20"/>
                <w:szCs w:val="20"/>
                <w:lang w:val="nl-NL"/>
              </w:rPr>
            </w:pPr>
          </w:p>
        </w:tc>
        <w:tc>
          <w:tcPr>
            <w:tcW w:w="7510" w:type="dxa"/>
            <w:tcBorders>
              <w:left w:val="nil"/>
              <w:bottom w:val="single" w:sz="4" w:space="0" w:color="auto"/>
              <w:right w:val="nil"/>
            </w:tcBorders>
          </w:tcPr>
          <w:p w14:paraId="7B7AEDB2" w14:textId="77777777" w:rsidR="00A91C4E" w:rsidRPr="009E30C0" w:rsidRDefault="00A91C4E" w:rsidP="00A91C4E">
            <w:pPr>
              <w:ind w:left="142"/>
              <w:rPr>
                <w:rFonts w:ascii="Verdana" w:hAnsi="Verdana"/>
                <w:sz w:val="20"/>
                <w:szCs w:val="20"/>
                <w:lang w:val="nl-NL"/>
              </w:rPr>
            </w:pPr>
          </w:p>
        </w:tc>
        <w:tc>
          <w:tcPr>
            <w:tcW w:w="850" w:type="dxa"/>
            <w:tcBorders>
              <w:left w:val="nil"/>
              <w:bottom w:val="single" w:sz="4" w:space="0" w:color="auto"/>
              <w:right w:val="nil"/>
            </w:tcBorders>
          </w:tcPr>
          <w:p w14:paraId="35FDD095" w14:textId="77777777" w:rsidR="00A91C4E" w:rsidRPr="009E30C0" w:rsidRDefault="00A91C4E" w:rsidP="00A91C4E">
            <w:pPr>
              <w:ind w:left="1"/>
              <w:jc w:val="center"/>
              <w:rPr>
                <w:rFonts w:ascii="Verdana" w:hAnsi="Verdana"/>
                <w:sz w:val="20"/>
                <w:szCs w:val="20"/>
                <w:lang w:val="nl-NL"/>
              </w:rPr>
            </w:pPr>
          </w:p>
        </w:tc>
        <w:tc>
          <w:tcPr>
            <w:tcW w:w="2268" w:type="dxa"/>
            <w:tcBorders>
              <w:left w:val="nil"/>
              <w:bottom w:val="single" w:sz="4" w:space="0" w:color="auto"/>
              <w:right w:val="nil"/>
            </w:tcBorders>
          </w:tcPr>
          <w:p w14:paraId="6537B4F9" w14:textId="77777777" w:rsidR="00A91C4E" w:rsidRPr="009E30C0" w:rsidRDefault="00A91C4E" w:rsidP="00A91C4E">
            <w:pPr>
              <w:ind w:left="142"/>
              <w:rPr>
                <w:rFonts w:ascii="Verdana" w:hAnsi="Verdana"/>
                <w:sz w:val="20"/>
                <w:szCs w:val="20"/>
                <w:lang w:val="nl-NL"/>
              </w:rPr>
            </w:pPr>
          </w:p>
        </w:tc>
      </w:tr>
      <w:tr w:rsidR="00A91C4E" w:rsidRPr="009E30C0" w14:paraId="50491E1E" w14:textId="77777777" w:rsidTr="003D4F87">
        <w:trPr>
          <w:cantSplit/>
        </w:trPr>
        <w:tc>
          <w:tcPr>
            <w:tcW w:w="7229" w:type="dxa"/>
            <w:tcBorders>
              <w:right w:val="nil"/>
            </w:tcBorders>
            <w:shd w:val="clear" w:color="auto" w:fill="00AEEF"/>
          </w:tcPr>
          <w:p w14:paraId="5E04A550" w14:textId="6AEEF32C"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B7: OMGEVINGSWET –&gt; GEGEVENSMANAGEMENT</w:t>
            </w:r>
          </w:p>
        </w:tc>
        <w:tc>
          <w:tcPr>
            <w:tcW w:w="2127" w:type="dxa"/>
            <w:tcBorders>
              <w:left w:val="nil"/>
              <w:right w:val="nil"/>
            </w:tcBorders>
            <w:shd w:val="clear" w:color="auto" w:fill="00AEEF"/>
          </w:tcPr>
          <w:p w14:paraId="7346C461" w14:textId="77777777" w:rsidR="00A91C4E" w:rsidRPr="009E30C0" w:rsidRDefault="00A91C4E" w:rsidP="00A91C4E">
            <w:pPr>
              <w:keepNext/>
              <w:keepLines/>
              <w:widowControl/>
              <w:ind w:left="142"/>
              <w:rPr>
                <w:rFonts w:ascii="Verdana" w:hAnsi="Verdana"/>
                <w:sz w:val="20"/>
                <w:szCs w:val="20"/>
                <w:lang w:val="nl-NL"/>
              </w:rPr>
            </w:pPr>
          </w:p>
        </w:tc>
        <w:tc>
          <w:tcPr>
            <w:tcW w:w="992" w:type="dxa"/>
            <w:tcBorders>
              <w:left w:val="nil"/>
              <w:right w:val="nil"/>
            </w:tcBorders>
            <w:shd w:val="clear" w:color="auto" w:fill="00AEEF"/>
          </w:tcPr>
          <w:p w14:paraId="7CE8A0AA" w14:textId="77777777" w:rsidR="00A91C4E" w:rsidRPr="009E30C0" w:rsidRDefault="00A91C4E" w:rsidP="003B2AD2">
            <w:pPr>
              <w:keepNext/>
              <w:keepLines/>
              <w:widowControl/>
              <w:ind w:left="1"/>
              <w:jc w:val="center"/>
              <w:rPr>
                <w:rFonts w:ascii="Verdana" w:hAnsi="Verdana"/>
                <w:sz w:val="20"/>
                <w:szCs w:val="20"/>
                <w:lang w:val="nl-NL"/>
              </w:rPr>
            </w:pPr>
          </w:p>
        </w:tc>
        <w:tc>
          <w:tcPr>
            <w:tcW w:w="995" w:type="dxa"/>
            <w:tcBorders>
              <w:left w:val="nil"/>
              <w:right w:val="nil"/>
            </w:tcBorders>
            <w:shd w:val="clear" w:color="auto" w:fill="00AEEF"/>
          </w:tcPr>
          <w:p w14:paraId="03689B76" w14:textId="77777777" w:rsidR="00A91C4E" w:rsidRPr="009E30C0" w:rsidRDefault="00A91C4E" w:rsidP="009B2F3F">
            <w:pPr>
              <w:keepNext/>
              <w:keepLines/>
              <w:widowControl/>
              <w:ind w:left="142" w:hanging="1"/>
              <w:jc w:val="center"/>
              <w:rPr>
                <w:rFonts w:ascii="Verdana" w:hAnsi="Verdana"/>
                <w:sz w:val="20"/>
                <w:szCs w:val="20"/>
                <w:lang w:val="nl-NL"/>
              </w:rPr>
            </w:pPr>
          </w:p>
        </w:tc>
        <w:tc>
          <w:tcPr>
            <w:tcW w:w="7510" w:type="dxa"/>
            <w:tcBorders>
              <w:left w:val="nil"/>
              <w:right w:val="nil"/>
            </w:tcBorders>
            <w:shd w:val="clear" w:color="auto" w:fill="00AEEF"/>
          </w:tcPr>
          <w:p w14:paraId="5F20C187" w14:textId="77777777" w:rsidR="00A91C4E" w:rsidRPr="009E30C0" w:rsidRDefault="00A91C4E" w:rsidP="00A91C4E">
            <w:pPr>
              <w:keepNext/>
              <w:keepLines/>
              <w:widowControl/>
              <w:ind w:left="142"/>
              <w:rPr>
                <w:rFonts w:ascii="Verdana" w:hAnsi="Verdana"/>
                <w:sz w:val="20"/>
                <w:szCs w:val="20"/>
                <w:lang w:val="nl-NL"/>
              </w:rPr>
            </w:pPr>
          </w:p>
        </w:tc>
        <w:tc>
          <w:tcPr>
            <w:tcW w:w="850" w:type="dxa"/>
            <w:tcBorders>
              <w:left w:val="nil"/>
              <w:right w:val="nil"/>
            </w:tcBorders>
            <w:shd w:val="clear" w:color="auto" w:fill="00AEEF"/>
          </w:tcPr>
          <w:p w14:paraId="06AD32B6" w14:textId="77777777" w:rsidR="00A91C4E" w:rsidRPr="009E30C0" w:rsidRDefault="00A91C4E" w:rsidP="00A91C4E">
            <w:pPr>
              <w:keepNext/>
              <w:keepLines/>
              <w:widowControl/>
              <w:ind w:left="1"/>
              <w:jc w:val="center"/>
              <w:rPr>
                <w:rFonts w:ascii="Verdana" w:hAnsi="Verdana"/>
                <w:sz w:val="20"/>
                <w:szCs w:val="20"/>
                <w:lang w:val="nl-NL"/>
              </w:rPr>
            </w:pPr>
          </w:p>
        </w:tc>
        <w:tc>
          <w:tcPr>
            <w:tcW w:w="2268" w:type="dxa"/>
            <w:tcBorders>
              <w:left w:val="nil"/>
            </w:tcBorders>
            <w:shd w:val="clear" w:color="auto" w:fill="00AEEF"/>
          </w:tcPr>
          <w:p w14:paraId="3D7F1B5A" w14:textId="77777777" w:rsidR="00A91C4E" w:rsidRPr="009E30C0" w:rsidRDefault="00A91C4E" w:rsidP="00A91C4E">
            <w:pPr>
              <w:keepNext/>
              <w:keepLines/>
              <w:widowControl/>
              <w:ind w:left="142"/>
              <w:rPr>
                <w:rFonts w:ascii="Verdana" w:hAnsi="Verdana"/>
                <w:sz w:val="20"/>
                <w:szCs w:val="20"/>
                <w:lang w:val="nl-NL"/>
              </w:rPr>
            </w:pPr>
          </w:p>
        </w:tc>
      </w:tr>
      <w:tr w:rsidR="00A91C4E" w:rsidRPr="009E30C0" w14:paraId="1993C87E" w14:textId="77777777" w:rsidTr="003D4F87">
        <w:trPr>
          <w:cantSplit/>
        </w:trPr>
        <w:tc>
          <w:tcPr>
            <w:tcW w:w="7229" w:type="dxa"/>
            <w:shd w:val="clear" w:color="auto" w:fill="6DCFF6"/>
          </w:tcPr>
          <w:p w14:paraId="5436368B"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Aan de slag met… (</w:t>
            </w:r>
            <w:proofErr w:type="spellStart"/>
            <w:r w:rsidRPr="009E30C0">
              <w:rPr>
                <w:rFonts w:ascii="Verdana" w:hAnsi="Verdana"/>
                <w:sz w:val="20"/>
                <w:szCs w:val="20"/>
                <w:lang w:val="nl-NL"/>
              </w:rPr>
              <w:t>to</w:t>
            </w:r>
            <w:proofErr w:type="spellEnd"/>
            <w:r w:rsidRPr="009E30C0">
              <w:rPr>
                <w:rFonts w:ascii="Verdana" w:hAnsi="Verdana"/>
                <w:sz w:val="20"/>
                <w:szCs w:val="20"/>
                <w:lang w:val="nl-NL"/>
              </w:rPr>
              <w:t xml:space="preserve"> do)</w:t>
            </w:r>
          </w:p>
        </w:tc>
        <w:tc>
          <w:tcPr>
            <w:tcW w:w="2127" w:type="dxa"/>
            <w:shd w:val="clear" w:color="auto" w:fill="6DCFF6"/>
          </w:tcPr>
          <w:p w14:paraId="3ED75CBF"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 te leveren document</w:t>
            </w:r>
          </w:p>
        </w:tc>
        <w:tc>
          <w:tcPr>
            <w:tcW w:w="992" w:type="dxa"/>
            <w:shd w:val="clear" w:color="auto" w:fill="6DCFF6"/>
          </w:tcPr>
          <w:p w14:paraId="670DD497" w14:textId="2877F39B" w:rsidR="00A91C4E" w:rsidRPr="009E30C0" w:rsidRDefault="00A91C4E" w:rsidP="003B2AD2">
            <w:pPr>
              <w:keepNext/>
              <w:keepLines/>
              <w:widowControl/>
              <w:ind w:left="1"/>
              <w:jc w:val="center"/>
              <w:rPr>
                <w:rFonts w:ascii="Verdana" w:hAnsi="Verdana"/>
                <w:sz w:val="20"/>
                <w:szCs w:val="20"/>
                <w:lang w:val="nl-NL"/>
              </w:rPr>
            </w:pPr>
            <w:r w:rsidRPr="009E30C0">
              <w:rPr>
                <w:rFonts w:ascii="Verdana" w:hAnsi="Verdana"/>
                <w:sz w:val="20"/>
                <w:szCs w:val="20"/>
                <w:lang w:val="nl-NL"/>
              </w:rPr>
              <w:t>W/M/K</w:t>
            </w:r>
          </w:p>
        </w:tc>
        <w:tc>
          <w:tcPr>
            <w:tcW w:w="995" w:type="dxa"/>
            <w:shd w:val="clear" w:color="auto" w:fill="6DCFF6"/>
          </w:tcPr>
          <w:p w14:paraId="18A19075" w14:textId="77777777" w:rsidR="00A91C4E" w:rsidRPr="009E30C0" w:rsidRDefault="00A91C4E" w:rsidP="009B2F3F">
            <w:pPr>
              <w:keepNext/>
              <w:keepLines/>
              <w:widowControl/>
              <w:ind w:hanging="1"/>
              <w:jc w:val="center"/>
              <w:rPr>
                <w:rFonts w:ascii="Verdana" w:hAnsi="Verdana"/>
                <w:sz w:val="20"/>
                <w:szCs w:val="20"/>
                <w:lang w:val="nl-NL"/>
              </w:rPr>
            </w:pPr>
            <w:r w:rsidRPr="009E30C0">
              <w:rPr>
                <w:rFonts w:ascii="Verdana" w:hAnsi="Verdana"/>
                <w:sz w:val="20"/>
                <w:szCs w:val="20"/>
                <w:lang w:val="nl-NL"/>
              </w:rPr>
              <w:t>Starten kwartaal</w:t>
            </w:r>
          </w:p>
        </w:tc>
        <w:tc>
          <w:tcPr>
            <w:tcW w:w="7510" w:type="dxa"/>
            <w:shd w:val="clear" w:color="auto" w:fill="6DCFF6"/>
          </w:tcPr>
          <w:p w14:paraId="092F85B0"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Link /</w:t>
            </w:r>
          </w:p>
          <w:p w14:paraId="7F2878B7"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Meer informatie</w:t>
            </w:r>
          </w:p>
        </w:tc>
        <w:tc>
          <w:tcPr>
            <w:tcW w:w="850" w:type="dxa"/>
            <w:shd w:val="clear" w:color="auto" w:fill="6DCFF6"/>
          </w:tcPr>
          <w:p w14:paraId="4EAC0522" w14:textId="77777777" w:rsidR="00A91C4E" w:rsidRPr="009E30C0" w:rsidRDefault="00A91C4E" w:rsidP="00A91C4E">
            <w:pPr>
              <w:keepNext/>
              <w:keepLines/>
              <w:widowControl/>
              <w:ind w:left="1"/>
              <w:jc w:val="center"/>
              <w:rPr>
                <w:rFonts w:ascii="Verdana" w:hAnsi="Verdana"/>
                <w:sz w:val="20"/>
                <w:szCs w:val="20"/>
                <w:lang w:val="nl-NL"/>
              </w:rPr>
            </w:pPr>
            <w:r w:rsidRPr="009E30C0">
              <w:rPr>
                <w:rFonts w:ascii="Verdana" w:hAnsi="Verdana"/>
                <w:sz w:val="20"/>
                <w:szCs w:val="20"/>
                <w:lang w:val="nl-NL"/>
              </w:rPr>
              <w:t>Status (*)</w:t>
            </w:r>
          </w:p>
        </w:tc>
        <w:tc>
          <w:tcPr>
            <w:tcW w:w="2268" w:type="dxa"/>
            <w:shd w:val="clear" w:color="auto" w:fill="6DCFF6"/>
          </w:tcPr>
          <w:p w14:paraId="384DBE8C" w14:textId="65A377BB"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Opmerkingen</w:t>
            </w:r>
          </w:p>
        </w:tc>
      </w:tr>
      <w:tr w:rsidR="00A91C4E" w:rsidRPr="009E30C0" w14:paraId="6637A64E" w14:textId="77777777" w:rsidTr="003D4F87">
        <w:trPr>
          <w:cantSplit/>
        </w:trPr>
        <w:tc>
          <w:tcPr>
            <w:tcW w:w="7229" w:type="dxa"/>
            <w:tcBorders>
              <w:bottom w:val="single" w:sz="4" w:space="0" w:color="auto"/>
            </w:tcBorders>
          </w:tcPr>
          <w:p w14:paraId="7670084E" w14:textId="1F9D67EC"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Zie acties 2017 en 2018. Eventuele acties voor 2020 volgen Q4 2018.</w:t>
            </w:r>
          </w:p>
        </w:tc>
        <w:tc>
          <w:tcPr>
            <w:tcW w:w="2127" w:type="dxa"/>
            <w:tcBorders>
              <w:bottom w:val="single" w:sz="4" w:space="0" w:color="auto"/>
            </w:tcBorders>
          </w:tcPr>
          <w:p w14:paraId="42FB8402" w14:textId="77777777" w:rsidR="00A91C4E" w:rsidRPr="009E30C0" w:rsidRDefault="00A91C4E" w:rsidP="00A91C4E">
            <w:pPr>
              <w:ind w:left="142"/>
              <w:rPr>
                <w:rFonts w:ascii="Verdana" w:hAnsi="Verdana"/>
                <w:sz w:val="20"/>
                <w:szCs w:val="20"/>
                <w:lang w:val="nl-NL"/>
              </w:rPr>
            </w:pPr>
          </w:p>
        </w:tc>
        <w:tc>
          <w:tcPr>
            <w:tcW w:w="992" w:type="dxa"/>
            <w:tcBorders>
              <w:bottom w:val="single" w:sz="4" w:space="0" w:color="auto"/>
            </w:tcBorders>
          </w:tcPr>
          <w:p w14:paraId="46041B51" w14:textId="77777777" w:rsidR="00A91C4E" w:rsidRPr="009E30C0" w:rsidRDefault="00A91C4E" w:rsidP="003B2AD2">
            <w:pPr>
              <w:ind w:left="1"/>
              <w:jc w:val="center"/>
              <w:rPr>
                <w:rFonts w:ascii="Verdana" w:hAnsi="Verdana"/>
                <w:sz w:val="20"/>
                <w:szCs w:val="20"/>
                <w:lang w:val="nl-NL"/>
              </w:rPr>
            </w:pPr>
          </w:p>
        </w:tc>
        <w:tc>
          <w:tcPr>
            <w:tcW w:w="995" w:type="dxa"/>
            <w:tcBorders>
              <w:bottom w:val="single" w:sz="4" w:space="0" w:color="auto"/>
            </w:tcBorders>
          </w:tcPr>
          <w:p w14:paraId="2698BD0E" w14:textId="77777777" w:rsidR="00A91C4E" w:rsidRPr="009E30C0" w:rsidRDefault="00A91C4E" w:rsidP="009B2F3F">
            <w:pPr>
              <w:ind w:hanging="1"/>
              <w:jc w:val="center"/>
              <w:rPr>
                <w:rFonts w:ascii="Verdana" w:hAnsi="Verdana"/>
                <w:sz w:val="20"/>
                <w:szCs w:val="20"/>
                <w:lang w:val="nl-NL"/>
              </w:rPr>
            </w:pPr>
          </w:p>
        </w:tc>
        <w:tc>
          <w:tcPr>
            <w:tcW w:w="7510" w:type="dxa"/>
            <w:tcBorders>
              <w:bottom w:val="single" w:sz="4" w:space="0" w:color="auto"/>
            </w:tcBorders>
          </w:tcPr>
          <w:p w14:paraId="4C9998A1" w14:textId="77777777" w:rsidR="00A91C4E" w:rsidRPr="009E30C0" w:rsidRDefault="00A91C4E" w:rsidP="00A91C4E">
            <w:pPr>
              <w:ind w:left="142"/>
              <w:rPr>
                <w:rFonts w:ascii="Verdana" w:hAnsi="Verdana"/>
                <w:sz w:val="20"/>
                <w:szCs w:val="20"/>
                <w:lang w:val="nl-NL"/>
              </w:rPr>
            </w:pPr>
          </w:p>
        </w:tc>
        <w:tc>
          <w:tcPr>
            <w:tcW w:w="850" w:type="dxa"/>
            <w:tcBorders>
              <w:bottom w:val="single" w:sz="4" w:space="0" w:color="auto"/>
            </w:tcBorders>
          </w:tcPr>
          <w:p w14:paraId="3B812A76" w14:textId="77777777" w:rsidR="00A91C4E" w:rsidRPr="009E30C0" w:rsidRDefault="00A91C4E" w:rsidP="00A91C4E">
            <w:pPr>
              <w:ind w:left="1"/>
              <w:jc w:val="center"/>
              <w:rPr>
                <w:rFonts w:ascii="Verdana" w:hAnsi="Verdana"/>
                <w:sz w:val="20"/>
                <w:szCs w:val="20"/>
                <w:lang w:val="nl-NL"/>
              </w:rPr>
            </w:pPr>
          </w:p>
        </w:tc>
        <w:tc>
          <w:tcPr>
            <w:tcW w:w="2268" w:type="dxa"/>
            <w:tcBorders>
              <w:bottom w:val="single" w:sz="4" w:space="0" w:color="auto"/>
            </w:tcBorders>
          </w:tcPr>
          <w:p w14:paraId="6546BFC4" w14:textId="75631BEA" w:rsidR="00A91C4E" w:rsidRPr="009E30C0" w:rsidRDefault="00A91C4E" w:rsidP="00A91C4E">
            <w:pPr>
              <w:ind w:left="142"/>
              <w:rPr>
                <w:rFonts w:ascii="Verdana" w:hAnsi="Verdana"/>
                <w:sz w:val="20"/>
                <w:szCs w:val="20"/>
                <w:lang w:val="nl-NL"/>
              </w:rPr>
            </w:pPr>
          </w:p>
        </w:tc>
      </w:tr>
      <w:tr w:rsidR="00A91C4E" w:rsidRPr="009E30C0" w14:paraId="3FC17DB8" w14:textId="77777777" w:rsidTr="003D4F87">
        <w:trPr>
          <w:cantSplit/>
        </w:trPr>
        <w:tc>
          <w:tcPr>
            <w:tcW w:w="7229" w:type="dxa"/>
            <w:tcBorders>
              <w:left w:val="nil"/>
              <w:bottom w:val="single" w:sz="4" w:space="0" w:color="auto"/>
              <w:right w:val="nil"/>
            </w:tcBorders>
          </w:tcPr>
          <w:p w14:paraId="58DF29B6" w14:textId="77777777" w:rsidR="00A91C4E" w:rsidRPr="009E30C0" w:rsidRDefault="00A91C4E" w:rsidP="00A91C4E">
            <w:pPr>
              <w:ind w:left="142"/>
              <w:rPr>
                <w:rFonts w:ascii="Verdana" w:hAnsi="Verdana"/>
                <w:sz w:val="20"/>
                <w:szCs w:val="20"/>
                <w:lang w:val="nl-NL"/>
              </w:rPr>
            </w:pPr>
          </w:p>
        </w:tc>
        <w:tc>
          <w:tcPr>
            <w:tcW w:w="2127" w:type="dxa"/>
            <w:tcBorders>
              <w:left w:val="nil"/>
              <w:bottom w:val="single" w:sz="4" w:space="0" w:color="auto"/>
              <w:right w:val="nil"/>
            </w:tcBorders>
          </w:tcPr>
          <w:p w14:paraId="0450191E" w14:textId="77777777" w:rsidR="00A91C4E" w:rsidRPr="009E30C0" w:rsidRDefault="00A91C4E" w:rsidP="00A91C4E">
            <w:pPr>
              <w:ind w:left="142"/>
              <w:rPr>
                <w:rFonts w:ascii="Verdana" w:hAnsi="Verdana"/>
                <w:sz w:val="20"/>
                <w:szCs w:val="20"/>
                <w:lang w:val="nl-NL"/>
              </w:rPr>
            </w:pPr>
          </w:p>
        </w:tc>
        <w:tc>
          <w:tcPr>
            <w:tcW w:w="992" w:type="dxa"/>
            <w:tcBorders>
              <w:left w:val="nil"/>
              <w:bottom w:val="single" w:sz="4" w:space="0" w:color="auto"/>
              <w:right w:val="nil"/>
            </w:tcBorders>
          </w:tcPr>
          <w:p w14:paraId="0FE039E4" w14:textId="77777777" w:rsidR="00A91C4E" w:rsidRPr="009E30C0" w:rsidRDefault="00A91C4E" w:rsidP="003B2AD2">
            <w:pPr>
              <w:ind w:left="1"/>
              <w:jc w:val="center"/>
              <w:rPr>
                <w:rFonts w:ascii="Verdana" w:hAnsi="Verdana"/>
                <w:sz w:val="20"/>
                <w:szCs w:val="20"/>
                <w:lang w:val="nl-NL"/>
              </w:rPr>
            </w:pPr>
          </w:p>
        </w:tc>
        <w:tc>
          <w:tcPr>
            <w:tcW w:w="995" w:type="dxa"/>
            <w:tcBorders>
              <w:left w:val="nil"/>
              <w:bottom w:val="single" w:sz="4" w:space="0" w:color="auto"/>
              <w:right w:val="nil"/>
            </w:tcBorders>
          </w:tcPr>
          <w:p w14:paraId="281996D4" w14:textId="77777777" w:rsidR="00A91C4E" w:rsidRPr="009E30C0" w:rsidRDefault="00A91C4E" w:rsidP="009B2F3F">
            <w:pPr>
              <w:ind w:hanging="1"/>
              <w:jc w:val="center"/>
              <w:rPr>
                <w:rFonts w:ascii="Verdana" w:hAnsi="Verdana"/>
                <w:sz w:val="20"/>
                <w:szCs w:val="20"/>
                <w:lang w:val="nl-NL"/>
              </w:rPr>
            </w:pPr>
          </w:p>
        </w:tc>
        <w:tc>
          <w:tcPr>
            <w:tcW w:w="7510" w:type="dxa"/>
            <w:tcBorders>
              <w:left w:val="nil"/>
              <w:bottom w:val="single" w:sz="4" w:space="0" w:color="auto"/>
              <w:right w:val="nil"/>
            </w:tcBorders>
          </w:tcPr>
          <w:p w14:paraId="78BC02ED" w14:textId="77777777" w:rsidR="00A91C4E" w:rsidRPr="009E30C0" w:rsidRDefault="00A91C4E" w:rsidP="00A91C4E">
            <w:pPr>
              <w:ind w:left="142"/>
              <w:rPr>
                <w:rFonts w:ascii="Verdana" w:hAnsi="Verdana"/>
                <w:sz w:val="20"/>
                <w:szCs w:val="20"/>
                <w:lang w:val="nl-NL"/>
              </w:rPr>
            </w:pPr>
          </w:p>
        </w:tc>
        <w:tc>
          <w:tcPr>
            <w:tcW w:w="850" w:type="dxa"/>
            <w:tcBorders>
              <w:left w:val="nil"/>
              <w:bottom w:val="single" w:sz="4" w:space="0" w:color="auto"/>
              <w:right w:val="nil"/>
            </w:tcBorders>
          </w:tcPr>
          <w:p w14:paraId="5FC93BFA" w14:textId="77777777" w:rsidR="00A91C4E" w:rsidRPr="009E30C0" w:rsidRDefault="00A91C4E" w:rsidP="00A91C4E">
            <w:pPr>
              <w:ind w:left="1"/>
              <w:jc w:val="center"/>
              <w:rPr>
                <w:rFonts w:ascii="Verdana" w:hAnsi="Verdana"/>
                <w:sz w:val="20"/>
                <w:szCs w:val="20"/>
                <w:lang w:val="nl-NL"/>
              </w:rPr>
            </w:pPr>
          </w:p>
        </w:tc>
        <w:tc>
          <w:tcPr>
            <w:tcW w:w="2268" w:type="dxa"/>
            <w:tcBorders>
              <w:left w:val="nil"/>
              <w:bottom w:val="single" w:sz="4" w:space="0" w:color="auto"/>
              <w:right w:val="nil"/>
            </w:tcBorders>
          </w:tcPr>
          <w:p w14:paraId="460EC5A7" w14:textId="77777777" w:rsidR="00A91C4E" w:rsidRPr="009E30C0" w:rsidRDefault="00A91C4E" w:rsidP="00A91C4E">
            <w:pPr>
              <w:ind w:left="142"/>
              <w:rPr>
                <w:rFonts w:ascii="Verdana" w:hAnsi="Verdana"/>
                <w:sz w:val="20"/>
                <w:szCs w:val="20"/>
                <w:lang w:val="nl-NL"/>
              </w:rPr>
            </w:pPr>
          </w:p>
        </w:tc>
      </w:tr>
      <w:tr w:rsidR="00A91C4E" w:rsidRPr="009E30C0" w14:paraId="5B6B1999" w14:textId="77777777" w:rsidTr="003D4F87">
        <w:trPr>
          <w:cantSplit/>
        </w:trPr>
        <w:tc>
          <w:tcPr>
            <w:tcW w:w="7229" w:type="dxa"/>
            <w:tcBorders>
              <w:right w:val="nil"/>
            </w:tcBorders>
            <w:shd w:val="clear" w:color="auto" w:fill="00AEEF"/>
          </w:tcPr>
          <w:p w14:paraId="2015373F" w14:textId="6BF3C004"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B8: OMGEVINGSWET –&gt; INFORMATIEBEVEILIGING &amp; PRIVACY</w:t>
            </w:r>
          </w:p>
        </w:tc>
        <w:tc>
          <w:tcPr>
            <w:tcW w:w="2127" w:type="dxa"/>
            <w:tcBorders>
              <w:left w:val="nil"/>
              <w:right w:val="nil"/>
            </w:tcBorders>
            <w:shd w:val="clear" w:color="auto" w:fill="00AEEF"/>
          </w:tcPr>
          <w:p w14:paraId="68F53743" w14:textId="77777777" w:rsidR="00A91C4E" w:rsidRPr="009E30C0" w:rsidRDefault="00A91C4E" w:rsidP="00A91C4E">
            <w:pPr>
              <w:keepNext/>
              <w:keepLines/>
              <w:widowControl/>
              <w:ind w:left="142"/>
              <w:rPr>
                <w:rFonts w:ascii="Verdana" w:hAnsi="Verdana"/>
                <w:sz w:val="20"/>
                <w:szCs w:val="20"/>
                <w:lang w:val="nl-NL"/>
              </w:rPr>
            </w:pPr>
          </w:p>
        </w:tc>
        <w:tc>
          <w:tcPr>
            <w:tcW w:w="992" w:type="dxa"/>
            <w:tcBorders>
              <w:left w:val="nil"/>
              <w:right w:val="nil"/>
            </w:tcBorders>
            <w:shd w:val="clear" w:color="auto" w:fill="00AEEF"/>
          </w:tcPr>
          <w:p w14:paraId="2255FB34" w14:textId="77777777" w:rsidR="00A91C4E" w:rsidRPr="009E30C0" w:rsidRDefault="00A91C4E" w:rsidP="003B2AD2">
            <w:pPr>
              <w:keepNext/>
              <w:keepLines/>
              <w:widowControl/>
              <w:ind w:left="1"/>
              <w:jc w:val="center"/>
              <w:rPr>
                <w:rFonts w:ascii="Verdana" w:hAnsi="Verdana"/>
                <w:sz w:val="20"/>
                <w:szCs w:val="20"/>
                <w:lang w:val="nl-NL"/>
              </w:rPr>
            </w:pPr>
          </w:p>
        </w:tc>
        <w:tc>
          <w:tcPr>
            <w:tcW w:w="995" w:type="dxa"/>
            <w:tcBorders>
              <w:left w:val="nil"/>
              <w:right w:val="nil"/>
            </w:tcBorders>
            <w:shd w:val="clear" w:color="auto" w:fill="00AEEF"/>
          </w:tcPr>
          <w:p w14:paraId="5792C904" w14:textId="77777777" w:rsidR="00A91C4E" w:rsidRPr="009E30C0" w:rsidRDefault="00A91C4E" w:rsidP="009B2F3F">
            <w:pPr>
              <w:keepNext/>
              <w:keepLines/>
              <w:widowControl/>
              <w:ind w:hanging="1"/>
              <w:jc w:val="center"/>
              <w:rPr>
                <w:rFonts w:ascii="Verdana" w:hAnsi="Verdana"/>
                <w:sz w:val="20"/>
                <w:szCs w:val="20"/>
                <w:lang w:val="nl-NL"/>
              </w:rPr>
            </w:pPr>
          </w:p>
        </w:tc>
        <w:tc>
          <w:tcPr>
            <w:tcW w:w="7510" w:type="dxa"/>
            <w:tcBorders>
              <w:left w:val="nil"/>
              <w:right w:val="nil"/>
            </w:tcBorders>
            <w:shd w:val="clear" w:color="auto" w:fill="00AEEF"/>
          </w:tcPr>
          <w:p w14:paraId="3536711A" w14:textId="77777777" w:rsidR="00A91C4E" w:rsidRPr="009E30C0" w:rsidRDefault="00A91C4E" w:rsidP="00A91C4E">
            <w:pPr>
              <w:keepNext/>
              <w:keepLines/>
              <w:widowControl/>
              <w:ind w:left="142"/>
              <w:rPr>
                <w:rFonts w:ascii="Verdana" w:hAnsi="Verdana"/>
                <w:sz w:val="20"/>
                <w:szCs w:val="20"/>
                <w:lang w:val="nl-NL"/>
              </w:rPr>
            </w:pPr>
          </w:p>
        </w:tc>
        <w:tc>
          <w:tcPr>
            <w:tcW w:w="850" w:type="dxa"/>
            <w:tcBorders>
              <w:left w:val="nil"/>
              <w:right w:val="nil"/>
            </w:tcBorders>
            <w:shd w:val="clear" w:color="auto" w:fill="00AEEF"/>
          </w:tcPr>
          <w:p w14:paraId="049DB356" w14:textId="77777777" w:rsidR="00A91C4E" w:rsidRPr="009E30C0" w:rsidRDefault="00A91C4E" w:rsidP="00A91C4E">
            <w:pPr>
              <w:keepNext/>
              <w:keepLines/>
              <w:widowControl/>
              <w:ind w:left="1"/>
              <w:jc w:val="center"/>
              <w:rPr>
                <w:rFonts w:ascii="Verdana" w:hAnsi="Verdana"/>
                <w:sz w:val="20"/>
                <w:szCs w:val="20"/>
                <w:lang w:val="nl-NL"/>
              </w:rPr>
            </w:pPr>
          </w:p>
        </w:tc>
        <w:tc>
          <w:tcPr>
            <w:tcW w:w="2268" w:type="dxa"/>
            <w:tcBorders>
              <w:left w:val="nil"/>
            </w:tcBorders>
            <w:shd w:val="clear" w:color="auto" w:fill="00AEEF"/>
          </w:tcPr>
          <w:p w14:paraId="30F5A942" w14:textId="77777777" w:rsidR="00A91C4E" w:rsidRPr="009E30C0" w:rsidRDefault="00A91C4E" w:rsidP="00A91C4E">
            <w:pPr>
              <w:keepNext/>
              <w:keepLines/>
              <w:widowControl/>
              <w:ind w:left="142"/>
              <w:rPr>
                <w:rFonts w:ascii="Verdana" w:hAnsi="Verdana"/>
                <w:sz w:val="20"/>
                <w:szCs w:val="20"/>
                <w:lang w:val="nl-NL"/>
              </w:rPr>
            </w:pPr>
          </w:p>
        </w:tc>
      </w:tr>
      <w:tr w:rsidR="00A91C4E" w:rsidRPr="009E30C0" w14:paraId="0F052257" w14:textId="77777777" w:rsidTr="003D4F87">
        <w:trPr>
          <w:cantSplit/>
        </w:trPr>
        <w:tc>
          <w:tcPr>
            <w:tcW w:w="7229" w:type="dxa"/>
            <w:shd w:val="clear" w:color="auto" w:fill="6DCFF6"/>
          </w:tcPr>
          <w:p w14:paraId="557F5620"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Aan de slag met… (</w:t>
            </w:r>
            <w:proofErr w:type="spellStart"/>
            <w:r w:rsidRPr="009E30C0">
              <w:rPr>
                <w:rFonts w:ascii="Verdana" w:hAnsi="Verdana"/>
                <w:sz w:val="20"/>
                <w:szCs w:val="20"/>
                <w:lang w:val="nl-NL"/>
              </w:rPr>
              <w:t>to</w:t>
            </w:r>
            <w:proofErr w:type="spellEnd"/>
            <w:r w:rsidRPr="009E30C0">
              <w:rPr>
                <w:rFonts w:ascii="Verdana" w:hAnsi="Verdana"/>
                <w:sz w:val="20"/>
                <w:szCs w:val="20"/>
                <w:lang w:val="nl-NL"/>
              </w:rPr>
              <w:t xml:space="preserve"> do)</w:t>
            </w:r>
          </w:p>
        </w:tc>
        <w:tc>
          <w:tcPr>
            <w:tcW w:w="2127" w:type="dxa"/>
            <w:shd w:val="clear" w:color="auto" w:fill="6DCFF6"/>
          </w:tcPr>
          <w:p w14:paraId="1117E6FD"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 te leveren document</w:t>
            </w:r>
          </w:p>
        </w:tc>
        <w:tc>
          <w:tcPr>
            <w:tcW w:w="992" w:type="dxa"/>
            <w:shd w:val="clear" w:color="auto" w:fill="6DCFF6"/>
          </w:tcPr>
          <w:p w14:paraId="5D0537D3" w14:textId="73251933" w:rsidR="00A91C4E" w:rsidRPr="009E30C0" w:rsidRDefault="00A91C4E" w:rsidP="003B2AD2">
            <w:pPr>
              <w:keepNext/>
              <w:keepLines/>
              <w:widowControl/>
              <w:ind w:left="1"/>
              <w:jc w:val="center"/>
              <w:rPr>
                <w:rFonts w:ascii="Verdana" w:hAnsi="Verdana"/>
                <w:sz w:val="20"/>
                <w:szCs w:val="20"/>
                <w:lang w:val="nl-NL"/>
              </w:rPr>
            </w:pPr>
            <w:r w:rsidRPr="009E30C0">
              <w:rPr>
                <w:rFonts w:ascii="Verdana" w:hAnsi="Verdana"/>
                <w:sz w:val="20"/>
                <w:szCs w:val="20"/>
                <w:lang w:val="nl-NL"/>
              </w:rPr>
              <w:t>W/M/K</w:t>
            </w:r>
          </w:p>
        </w:tc>
        <w:tc>
          <w:tcPr>
            <w:tcW w:w="995" w:type="dxa"/>
            <w:shd w:val="clear" w:color="auto" w:fill="6DCFF6"/>
          </w:tcPr>
          <w:p w14:paraId="2C3B712C" w14:textId="77777777" w:rsidR="00A91C4E" w:rsidRPr="009E30C0" w:rsidRDefault="00A91C4E" w:rsidP="009B2F3F">
            <w:pPr>
              <w:keepNext/>
              <w:keepLines/>
              <w:widowControl/>
              <w:ind w:hanging="1"/>
              <w:jc w:val="center"/>
              <w:rPr>
                <w:rFonts w:ascii="Verdana" w:hAnsi="Verdana"/>
                <w:sz w:val="20"/>
                <w:szCs w:val="20"/>
                <w:lang w:val="nl-NL"/>
              </w:rPr>
            </w:pPr>
            <w:r w:rsidRPr="009E30C0">
              <w:rPr>
                <w:rFonts w:ascii="Verdana" w:hAnsi="Verdana"/>
                <w:sz w:val="20"/>
                <w:szCs w:val="20"/>
                <w:lang w:val="nl-NL"/>
              </w:rPr>
              <w:t>Starten kwartaal</w:t>
            </w:r>
          </w:p>
        </w:tc>
        <w:tc>
          <w:tcPr>
            <w:tcW w:w="7510" w:type="dxa"/>
            <w:shd w:val="clear" w:color="auto" w:fill="6DCFF6"/>
          </w:tcPr>
          <w:p w14:paraId="7F715E73"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Link /</w:t>
            </w:r>
          </w:p>
          <w:p w14:paraId="3B416E32"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Meer informatie</w:t>
            </w:r>
          </w:p>
        </w:tc>
        <w:tc>
          <w:tcPr>
            <w:tcW w:w="850" w:type="dxa"/>
            <w:shd w:val="clear" w:color="auto" w:fill="6DCFF6"/>
          </w:tcPr>
          <w:p w14:paraId="582D36ED" w14:textId="77777777" w:rsidR="00A91C4E" w:rsidRPr="009E30C0" w:rsidRDefault="00A91C4E" w:rsidP="00A91C4E">
            <w:pPr>
              <w:keepNext/>
              <w:keepLines/>
              <w:widowControl/>
              <w:ind w:left="1"/>
              <w:jc w:val="center"/>
              <w:rPr>
                <w:rFonts w:ascii="Verdana" w:hAnsi="Verdana"/>
                <w:sz w:val="20"/>
                <w:szCs w:val="20"/>
                <w:lang w:val="nl-NL"/>
              </w:rPr>
            </w:pPr>
            <w:r w:rsidRPr="009E30C0">
              <w:rPr>
                <w:rFonts w:ascii="Verdana" w:hAnsi="Verdana"/>
                <w:sz w:val="20"/>
                <w:szCs w:val="20"/>
                <w:lang w:val="nl-NL"/>
              </w:rPr>
              <w:t>Status (*)</w:t>
            </w:r>
          </w:p>
        </w:tc>
        <w:tc>
          <w:tcPr>
            <w:tcW w:w="2268" w:type="dxa"/>
            <w:shd w:val="clear" w:color="auto" w:fill="6DCFF6"/>
          </w:tcPr>
          <w:p w14:paraId="59A0F5DE" w14:textId="43C7DE2F"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Opmerkingen</w:t>
            </w:r>
          </w:p>
        </w:tc>
      </w:tr>
      <w:tr w:rsidR="00A91C4E" w:rsidRPr="009E30C0" w14:paraId="2A78C6D1" w14:textId="77777777" w:rsidTr="003D4F87">
        <w:trPr>
          <w:cantSplit/>
        </w:trPr>
        <w:tc>
          <w:tcPr>
            <w:tcW w:w="7229" w:type="dxa"/>
            <w:tcBorders>
              <w:bottom w:val="single" w:sz="4" w:space="0" w:color="auto"/>
            </w:tcBorders>
          </w:tcPr>
          <w:p w14:paraId="102EBB00" w14:textId="5C0230B6"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Voor 2020 zijn nog geen acties bepaald.</w:t>
            </w:r>
          </w:p>
        </w:tc>
        <w:tc>
          <w:tcPr>
            <w:tcW w:w="2127" w:type="dxa"/>
            <w:tcBorders>
              <w:bottom w:val="single" w:sz="4" w:space="0" w:color="auto"/>
            </w:tcBorders>
          </w:tcPr>
          <w:p w14:paraId="6BC8AB2A" w14:textId="77777777" w:rsidR="00A91C4E" w:rsidRPr="009E30C0" w:rsidRDefault="00A91C4E" w:rsidP="00A91C4E">
            <w:pPr>
              <w:ind w:left="142"/>
              <w:rPr>
                <w:rFonts w:ascii="Verdana" w:hAnsi="Verdana"/>
                <w:sz w:val="20"/>
                <w:szCs w:val="20"/>
                <w:lang w:val="nl-NL"/>
              </w:rPr>
            </w:pPr>
          </w:p>
        </w:tc>
        <w:tc>
          <w:tcPr>
            <w:tcW w:w="992" w:type="dxa"/>
            <w:tcBorders>
              <w:bottom w:val="single" w:sz="4" w:space="0" w:color="auto"/>
            </w:tcBorders>
          </w:tcPr>
          <w:p w14:paraId="0C5B64FE" w14:textId="77777777" w:rsidR="00A91C4E" w:rsidRPr="009E30C0" w:rsidRDefault="00A91C4E" w:rsidP="003B2AD2">
            <w:pPr>
              <w:ind w:left="1"/>
              <w:jc w:val="center"/>
              <w:rPr>
                <w:rFonts w:ascii="Verdana" w:hAnsi="Verdana"/>
                <w:sz w:val="20"/>
                <w:szCs w:val="20"/>
                <w:lang w:val="nl-NL"/>
              </w:rPr>
            </w:pPr>
          </w:p>
        </w:tc>
        <w:tc>
          <w:tcPr>
            <w:tcW w:w="995" w:type="dxa"/>
            <w:tcBorders>
              <w:bottom w:val="single" w:sz="4" w:space="0" w:color="auto"/>
            </w:tcBorders>
          </w:tcPr>
          <w:p w14:paraId="293E2C22" w14:textId="77777777" w:rsidR="00A91C4E" w:rsidRPr="009E30C0" w:rsidRDefault="00A91C4E" w:rsidP="009B2F3F">
            <w:pPr>
              <w:ind w:hanging="1"/>
              <w:jc w:val="center"/>
              <w:rPr>
                <w:rFonts w:ascii="Verdana" w:hAnsi="Verdana"/>
                <w:sz w:val="20"/>
                <w:szCs w:val="20"/>
                <w:lang w:val="nl-NL"/>
              </w:rPr>
            </w:pPr>
          </w:p>
        </w:tc>
        <w:tc>
          <w:tcPr>
            <w:tcW w:w="7510" w:type="dxa"/>
            <w:tcBorders>
              <w:bottom w:val="single" w:sz="4" w:space="0" w:color="auto"/>
            </w:tcBorders>
          </w:tcPr>
          <w:p w14:paraId="512FCF3F" w14:textId="77777777" w:rsidR="00A91C4E" w:rsidRPr="009E30C0" w:rsidRDefault="00A91C4E" w:rsidP="00A91C4E">
            <w:pPr>
              <w:ind w:left="142"/>
              <w:rPr>
                <w:rFonts w:ascii="Verdana" w:hAnsi="Verdana"/>
                <w:sz w:val="20"/>
                <w:szCs w:val="20"/>
                <w:lang w:val="nl-NL"/>
              </w:rPr>
            </w:pPr>
          </w:p>
        </w:tc>
        <w:tc>
          <w:tcPr>
            <w:tcW w:w="850" w:type="dxa"/>
            <w:tcBorders>
              <w:bottom w:val="single" w:sz="4" w:space="0" w:color="auto"/>
            </w:tcBorders>
          </w:tcPr>
          <w:p w14:paraId="322E74E3" w14:textId="77777777" w:rsidR="00A91C4E" w:rsidRPr="009E30C0" w:rsidRDefault="00A91C4E" w:rsidP="00A91C4E">
            <w:pPr>
              <w:ind w:left="1"/>
              <w:jc w:val="center"/>
              <w:rPr>
                <w:rFonts w:ascii="Verdana" w:hAnsi="Verdana"/>
                <w:sz w:val="20"/>
                <w:szCs w:val="20"/>
                <w:lang w:val="nl-NL"/>
              </w:rPr>
            </w:pPr>
          </w:p>
        </w:tc>
        <w:tc>
          <w:tcPr>
            <w:tcW w:w="2268" w:type="dxa"/>
            <w:tcBorders>
              <w:bottom w:val="single" w:sz="4" w:space="0" w:color="auto"/>
            </w:tcBorders>
          </w:tcPr>
          <w:p w14:paraId="3B46E981" w14:textId="7632D378" w:rsidR="00A91C4E" w:rsidRPr="009E30C0" w:rsidRDefault="00A91C4E" w:rsidP="00A91C4E">
            <w:pPr>
              <w:ind w:left="142"/>
              <w:rPr>
                <w:rFonts w:ascii="Verdana" w:hAnsi="Verdana"/>
                <w:sz w:val="20"/>
                <w:szCs w:val="20"/>
                <w:lang w:val="nl-NL"/>
              </w:rPr>
            </w:pPr>
          </w:p>
        </w:tc>
      </w:tr>
      <w:tr w:rsidR="00A91C4E" w:rsidRPr="009E30C0" w14:paraId="7C69C8A2" w14:textId="77777777" w:rsidTr="003D4F87">
        <w:trPr>
          <w:cantSplit/>
        </w:trPr>
        <w:tc>
          <w:tcPr>
            <w:tcW w:w="7229" w:type="dxa"/>
            <w:tcBorders>
              <w:left w:val="nil"/>
              <w:bottom w:val="single" w:sz="4" w:space="0" w:color="auto"/>
              <w:right w:val="nil"/>
            </w:tcBorders>
          </w:tcPr>
          <w:p w14:paraId="7D00E4D1" w14:textId="77777777" w:rsidR="00A91C4E" w:rsidRPr="009E30C0" w:rsidRDefault="00A91C4E" w:rsidP="00A91C4E">
            <w:pPr>
              <w:ind w:left="142"/>
              <w:rPr>
                <w:rFonts w:ascii="Verdana" w:hAnsi="Verdana"/>
                <w:sz w:val="20"/>
                <w:szCs w:val="20"/>
                <w:lang w:val="nl-NL"/>
              </w:rPr>
            </w:pPr>
          </w:p>
        </w:tc>
        <w:tc>
          <w:tcPr>
            <w:tcW w:w="2127" w:type="dxa"/>
            <w:tcBorders>
              <w:left w:val="nil"/>
              <w:bottom w:val="single" w:sz="4" w:space="0" w:color="auto"/>
              <w:right w:val="nil"/>
            </w:tcBorders>
          </w:tcPr>
          <w:p w14:paraId="26571220" w14:textId="77777777" w:rsidR="00A91C4E" w:rsidRPr="009E30C0" w:rsidRDefault="00A91C4E" w:rsidP="00A91C4E">
            <w:pPr>
              <w:ind w:left="142"/>
              <w:rPr>
                <w:rFonts w:ascii="Verdana" w:hAnsi="Verdana"/>
                <w:sz w:val="20"/>
                <w:szCs w:val="20"/>
                <w:lang w:val="nl-NL"/>
              </w:rPr>
            </w:pPr>
          </w:p>
        </w:tc>
        <w:tc>
          <w:tcPr>
            <w:tcW w:w="992" w:type="dxa"/>
            <w:tcBorders>
              <w:left w:val="nil"/>
              <w:bottom w:val="single" w:sz="4" w:space="0" w:color="auto"/>
              <w:right w:val="nil"/>
            </w:tcBorders>
          </w:tcPr>
          <w:p w14:paraId="755F1430" w14:textId="77777777" w:rsidR="00A91C4E" w:rsidRPr="009E30C0" w:rsidRDefault="00A91C4E" w:rsidP="003B2AD2">
            <w:pPr>
              <w:ind w:left="1"/>
              <w:jc w:val="center"/>
              <w:rPr>
                <w:rFonts w:ascii="Verdana" w:hAnsi="Verdana"/>
                <w:sz w:val="20"/>
                <w:szCs w:val="20"/>
                <w:lang w:val="nl-NL"/>
              </w:rPr>
            </w:pPr>
          </w:p>
        </w:tc>
        <w:tc>
          <w:tcPr>
            <w:tcW w:w="995" w:type="dxa"/>
            <w:tcBorders>
              <w:left w:val="nil"/>
              <w:bottom w:val="single" w:sz="4" w:space="0" w:color="auto"/>
              <w:right w:val="nil"/>
            </w:tcBorders>
          </w:tcPr>
          <w:p w14:paraId="5B9668FA" w14:textId="77777777" w:rsidR="00A91C4E" w:rsidRPr="009E30C0" w:rsidRDefault="00A91C4E" w:rsidP="009B2F3F">
            <w:pPr>
              <w:ind w:hanging="1"/>
              <w:jc w:val="center"/>
              <w:rPr>
                <w:rFonts w:ascii="Verdana" w:hAnsi="Verdana"/>
                <w:sz w:val="20"/>
                <w:szCs w:val="20"/>
                <w:lang w:val="nl-NL"/>
              </w:rPr>
            </w:pPr>
          </w:p>
        </w:tc>
        <w:tc>
          <w:tcPr>
            <w:tcW w:w="7510" w:type="dxa"/>
            <w:tcBorders>
              <w:left w:val="nil"/>
              <w:bottom w:val="single" w:sz="4" w:space="0" w:color="auto"/>
              <w:right w:val="nil"/>
            </w:tcBorders>
          </w:tcPr>
          <w:p w14:paraId="34461C42" w14:textId="77777777" w:rsidR="00A91C4E" w:rsidRPr="009E30C0" w:rsidRDefault="00A91C4E" w:rsidP="00A91C4E">
            <w:pPr>
              <w:ind w:left="142"/>
              <w:rPr>
                <w:rFonts w:ascii="Verdana" w:hAnsi="Verdana"/>
                <w:sz w:val="20"/>
                <w:szCs w:val="20"/>
                <w:lang w:val="nl-NL"/>
              </w:rPr>
            </w:pPr>
          </w:p>
        </w:tc>
        <w:tc>
          <w:tcPr>
            <w:tcW w:w="850" w:type="dxa"/>
            <w:tcBorders>
              <w:left w:val="nil"/>
              <w:bottom w:val="single" w:sz="4" w:space="0" w:color="auto"/>
              <w:right w:val="nil"/>
            </w:tcBorders>
          </w:tcPr>
          <w:p w14:paraId="00B6D6DD" w14:textId="77777777" w:rsidR="00A91C4E" w:rsidRPr="009E30C0" w:rsidRDefault="00A91C4E" w:rsidP="00A91C4E">
            <w:pPr>
              <w:ind w:left="1"/>
              <w:jc w:val="center"/>
              <w:rPr>
                <w:rFonts w:ascii="Verdana" w:hAnsi="Verdana"/>
                <w:sz w:val="20"/>
                <w:szCs w:val="20"/>
                <w:lang w:val="nl-NL"/>
              </w:rPr>
            </w:pPr>
          </w:p>
        </w:tc>
        <w:tc>
          <w:tcPr>
            <w:tcW w:w="2268" w:type="dxa"/>
            <w:tcBorders>
              <w:left w:val="nil"/>
              <w:bottom w:val="single" w:sz="4" w:space="0" w:color="auto"/>
              <w:right w:val="nil"/>
            </w:tcBorders>
          </w:tcPr>
          <w:p w14:paraId="015D8952" w14:textId="77777777" w:rsidR="00A91C4E" w:rsidRPr="009E30C0" w:rsidRDefault="00A91C4E" w:rsidP="00A91C4E">
            <w:pPr>
              <w:ind w:left="142"/>
              <w:rPr>
                <w:rFonts w:ascii="Verdana" w:hAnsi="Verdana"/>
                <w:sz w:val="20"/>
                <w:szCs w:val="20"/>
                <w:lang w:val="nl-NL"/>
              </w:rPr>
            </w:pPr>
          </w:p>
        </w:tc>
      </w:tr>
      <w:tr w:rsidR="00A91C4E" w:rsidRPr="009E30C0" w14:paraId="06D298BD" w14:textId="77777777" w:rsidTr="003D4F87">
        <w:trPr>
          <w:cantSplit/>
        </w:trPr>
        <w:tc>
          <w:tcPr>
            <w:tcW w:w="7229" w:type="dxa"/>
            <w:tcBorders>
              <w:right w:val="nil"/>
            </w:tcBorders>
            <w:shd w:val="clear" w:color="auto" w:fill="00AEEF"/>
          </w:tcPr>
          <w:p w14:paraId="36C1ED81" w14:textId="011A3BFD"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B9: OMGEVINGSWET –&gt; OVERHEIDSBOUWSTENEN</w:t>
            </w:r>
            <w:r w:rsidRPr="009E30C0" w:rsidDel="00380F21">
              <w:rPr>
                <w:rFonts w:ascii="Verdana" w:hAnsi="Verdana"/>
                <w:sz w:val="20"/>
                <w:szCs w:val="20"/>
                <w:lang w:val="nl-NL"/>
              </w:rPr>
              <w:t xml:space="preserve"> </w:t>
            </w:r>
          </w:p>
        </w:tc>
        <w:tc>
          <w:tcPr>
            <w:tcW w:w="2127" w:type="dxa"/>
            <w:tcBorders>
              <w:left w:val="nil"/>
              <w:right w:val="nil"/>
            </w:tcBorders>
            <w:shd w:val="clear" w:color="auto" w:fill="00AEEF"/>
          </w:tcPr>
          <w:p w14:paraId="48C14F6B" w14:textId="77777777" w:rsidR="00A91C4E" w:rsidRPr="009E30C0" w:rsidRDefault="00A91C4E" w:rsidP="00A91C4E">
            <w:pPr>
              <w:keepNext/>
              <w:keepLines/>
              <w:widowControl/>
              <w:ind w:left="142"/>
              <w:rPr>
                <w:rFonts w:ascii="Verdana" w:hAnsi="Verdana"/>
                <w:sz w:val="20"/>
                <w:szCs w:val="20"/>
                <w:lang w:val="nl-NL"/>
              </w:rPr>
            </w:pPr>
          </w:p>
        </w:tc>
        <w:tc>
          <w:tcPr>
            <w:tcW w:w="992" w:type="dxa"/>
            <w:tcBorders>
              <w:left w:val="nil"/>
              <w:right w:val="nil"/>
            </w:tcBorders>
            <w:shd w:val="clear" w:color="auto" w:fill="00AEEF"/>
          </w:tcPr>
          <w:p w14:paraId="3B10A8BE" w14:textId="77777777" w:rsidR="00A91C4E" w:rsidRPr="009E30C0" w:rsidRDefault="00A91C4E" w:rsidP="003B2AD2">
            <w:pPr>
              <w:keepNext/>
              <w:keepLines/>
              <w:widowControl/>
              <w:ind w:left="1"/>
              <w:jc w:val="center"/>
              <w:rPr>
                <w:rFonts w:ascii="Verdana" w:hAnsi="Verdana"/>
                <w:sz w:val="20"/>
                <w:szCs w:val="20"/>
                <w:lang w:val="nl-NL"/>
              </w:rPr>
            </w:pPr>
          </w:p>
        </w:tc>
        <w:tc>
          <w:tcPr>
            <w:tcW w:w="995" w:type="dxa"/>
            <w:tcBorders>
              <w:left w:val="nil"/>
              <w:right w:val="nil"/>
            </w:tcBorders>
            <w:shd w:val="clear" w:color="auto" w:fill="00AEEF"/>
          </w:tcPr>
          <w:p w14:paraId="092657F2" w14:textId="77777777" w:rsidR="00A91C4E" w:rsidRPr="009E30C0" w:rsidRDefault="00A91C4E" w:rsidP="009B2F3F">
            <w:pPr>
              <w:keepNext/>
              <w:keepLines/>
              <w:widowControl/>
              <w:ind w:hanging="1"/>
              <w:jc w:val="center"/>
              <w:rPr>
                <w:rFonts w:ascii="Verdana" w:hAnsi="Verdana"/>
                <w:sz w:val="20"/>
                <w:szCs w:val="20"/>
                <w:lang w:val="nl-NL"/>
              </w:rPr>
            </w:pPr>
          </w:p>
        </w:tc>
        <w:tc>
          <w:tcPr>
            <w:tcW w:w="7510" w:type="dxa"/>
            <w:tcBorders>
              <w:left w:val="nil"/>
              <w:right w:val="nil"/>
            </w:tcBorders>
            <w:shd w:val="clear" w:color="auto" w:fill="00AEEF"/>
          </w:tcPr>
          <w:p w14:paraId="1F088701" w14:textId="77777777" w:rsidR="00A91C4E" w:rsidRPr="009E30C0" w:rsidRDefault="00A91C4E" w:rsidP="00A91C4E">
            <w:pPr>
              <w:keepNext/>
              <w:keepLines/>
              <w:widowControl/>
              <w:ind w:left="142"/>
              <w:rPr>
                <w:rFonts w:ascii="Verdana" w:hAnsi="Verdana"/>
                <w:sz w:val="20"/>
                <w:szCs w:val="20"/>
                <w:lang w:val="nl-NL"/>
              </w:rPr>
            </w:pPr>
          </w:p>
        </w:tc>
        <w:tc>
          <w:tcPr>
            <w:tcW w:w="850" w:type="dxa"/>
            <w:tcBorders>
              <w:left w:val="nil"/>
              <w:right w:val="nil"/>
            </w:tcBorders>
            <w:shd w:val="clear" w:color="auto" w:fill="00AEEF"/>
          </w:tcPr>
          <w:p w14:paraId="252FEBA9" w14:textId="77777777" w:rsidR="00A91C4E" w:rsidRPr="009E30C0" w:rsidRDefault="00A91C4E" w:rsidP="00A91C4E">
            <w:pPr>
              <w:keepNext/>
              <w:keepLines/>
              <w:widowControl/>
              <w:ind w:left="1"/>
              <w:jc w:val="center"/>
              <w:rPr>
                <w:rFonts w:ascii="Verdana" w:hAnsi="Verdana"/>
                <w:sz w:val="20"/>
                <w:szCs w:val="20"/>
                <w:lang w:val="nl-NL"/>
              </w:rPr>
            </w:pPr>
          </w:p>
        </w:tc>
        <w:tc>
          <w:tcPr>
            <w:tcW w:w="2268" w:type="dxa"/>
            <w:tcBorders>
              <w:left w:val="nil"/>
            </w:tcBorders>
            <w:shd w:val="clear" w:color="auto" w:fill="00AEEF"/>
          </w:tcPr>
          <w:p w14:paraId="3A707202" w14:textId="77777777" w:rsidR="00A91C4E" w:rsidRPr="009E30C0" w:rsidRDefault="00A91C4E" w:rsidP="00A91C4E">
            <w:pPr>
              <w:keepNext/>
              <w:keepLines/>
              <w:widowControl/>
              <w:ind w:left="142"/>
              <w:rPr>
                <w:rFonts w:ascii="Verdana" w:hAnsi="Verdana"/>
                <w:sz w:val="20"/>
                <w:szCs w:val="20"/>
                <w:lang w:val="nl-NL"/>
              </w:rPr>
            </w:pPr>
          </w:p>
        </w:tc>
      </w:tr>
      <w:tr w:rsidR="00A91C4E" w:rsidRPr="009E30C0" w14:paraId="4D8DCE75" w14:textId="77777777" w:rsidTr="003D4F87">
        <w:trPr>
          <w:cantSplit/>
        </w:trPr>
        <w:tc>
          <w:tcPr>
            <w:tcW w:w="7229" w:type="dxa"/>
            <w:shd w:val="clear" w:color="auto" w:fill="6DCFF6"/>
          </w:tcPr>
          <w:p w14:paraId="7B6B2A51"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Aan de slag met… (</w:t>
            </w:r>
            <w:proofErr w:type="spellStart"/>
            <w:r w:rsidRPr="009E30C0">
              <w:rPr>
                <w:rFonts w:ascii="Verdana" w:hAnsi="Verdana"/>
                <w:sz w:val="20"/>
                <w:szCs w:val="20"/>
                <w:lang w:val="nl-NL"/>
              </w:rPr>
              <w:t>to</w:t>
            </w:r>
            <w:proofErr w:type="spellEnd"/>
            <w:r w:rsidRPr="009E30C0">
              <w:rPr>
                <w:rFonts w:ascii="Verdana" w:hAnsi="Verdana"/>
                <w:sz w:val="20"/>
                <w:szCs w:val="20"/>
                <w:lang w:val="nl-NL"/>
              </w:rPr>
              <w:t xml:space="preserve"> do)</w:t>
            </w:r>
          </w:p>
        </w:tc>
        <w:tc>
          <w:tcPr>
            <w:tcW w:w="2127" w:type="dxa"/>
            <w:shd w:val="clear" w:color="auto" w:fill="6DCFF6"/>
          </w:tcPr>
          <w:p w14:paraId="59436ACC"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 te leveren document</w:t>
            </w:r>
          </w:p>
        </w:tc>
        <w:tc>
          <w:tcPr>
            <w:tcW w:w="992" w:type="dxa"/>
            <w:shd w:val="clear" w:color="auto" w:fill="6DCFF6"/>
          </w:tcPr>
          <w:p w14:paraId="0A64FA3D" w14:textId="722368DF" w:rsidR="00A91C4E" w:rsidRPr="009E30C0" w:rsidRDefault="00A91C4E" w:rsidP="003B2AD2">
            <w:pPr>
              <w:keepNext/>
              <w:keepLines/>
              <w:widowControl/>
              <w:ind w:left="1"/>
              <w:jc w:val="center"/>
              <w:rPr>
                <w:rFonts w:ascii="Verdana" w:hAnsi="Verdana"/>
                <w:sz w:val="20"/>
                <w:szCs w:val="20"/>
                <w:lang w:val="nl-NL"/>
              </w:rPr>
            </w:pPr>
            <w:r w:rsidRPr="009E30C0">
              <w:rPr>
                <w:rFonts w:ascii="Verdana" w:hAnsi="Verdana"/>
                <w:sz w:val="20"/>
                <w:szCs w:val="20"/>
                <w:lang w:val="nl-NL"/>
              </w:rPr>
              <w:t>W/M/K</w:t>
            </w:r>
          </w:p>
        </w:tc>
        <w:tc>
          <w:tcPr>
            <w:tcW w:w="995" w:type="dxa"/>
            <w:shd w:val="clear" w:color="auto" w:fill="6DCFF6"/>
          </w:tcPr>
          <w:p w14:paraId="5EE0BFBD" w14:textId="77777777" w:rsidR="00A91C4E" w:rsidRPr="009E30C0" w:rsidRDefault="00A91C4E" w:rsidP="009B2F3F">
            <w:pPr>
              <w:keepNext/>
              <w:keepLines/>
              <w:widowControl/>
              <w:ind w:hanging="1"/>
              <w:jc w:val="center"/>
              <w:rPr>
                <w:rFonts w:ascii="Verdana" w:hAnsi="Verdana"/>
                <w:sz w:val="20"/>
                <w:szCs w:val="20"/>
                <w:lang w:val="nl-NL"/>
              </w:rPr>
            </w:pPr>
            <w:r w:rsidRPr="009E30C0">
              <w:rPr>
                <w:rFonts w:ascii="Verdana" w:hAnsi="Verdana"/>
                <w:sz w:val="20"/>
                <w:szCs w:val="20"/>
                <w:lang w:val="nl-NL"/>
              </w:rPr>
              <w:t>Starten kwartaal</w:t>
            </w:r>
          </w:p>
        </w:tc>
        <w:tc>
          <w:tcPr>
            <w:tcW w:w="7510" w:type="dxa"/>
            <w:shd w:val="clear" w:color="auto" w:fill="6DCFF6"/>
          </w:tcPr>
          <w:p w14:paraId="6F289DBC"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Link /</w:t>
            </w:r>
          </w:p>
          <w:p w14:paraId="04381A9B"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Meer informatie</w:t>
            </w:r>
          </w:p>
        </w:tc>
        <w:tc>
          <w:tcPr>
            <w:tcW w:w="850" w:type="dxa"/>
            <w:shd w:val="clear" w:color="auto" w:fill="6DCFF6"/>
          </w:tcPr>
          <w:p w14:paraId="77614F99" w14:textId="77777777" w:rsidR="00A91C4E" w:rsidRPr="009E30C0" w:rsidRDefault="00A91C4E" w:rsidP="00A91C4E">
            <w:pPr>
              <w:keepNext/>
              <w:keepLines/>
              <w:widowControl/>
              <w:ind w:left="1"/>
              <w:jc w:val="center"/>
              <w:rPr>
                <w:rFonts w:ascii="Verdana" w:hAnsi="Verdana"/>
                <w:sz w:val="20"/>
                <w:szCs w:val="20"/>
                <w:lang w:val="nl-NL"/>
              </w:rPr>
            </w:pPr>
            <w:r w:rsidRPr="009E30C0">
              <w:rPr>
                <w:rFonts w:ascii="Verdana" w:hAnsi="Verdana"/>
                <w:sz w:val="20"/>
                <w:szCs w:val="20"/>
                <w:lang w:val="nl-NL"/>
              </w:rPr>
              <w:t>Status (*)</w:t>
            </w:r>
          </w:p>
        </w:tc>
        <w:tc>
          <w:tcPr>
            <w:tcW w:w="2268" w:type="dxa"/>
            <w:shd w:val="clear" w:color="auto" w:fill="6DCFF6"/>
          </w:tcPr>
          <w:p w14:paraId="6B378FA0" w14:textId="72D3D60E"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Opmerkingen</w:t>
            </w:r>
          </w:p>
        </w:tc>
      </w:tr>
      <w:tr w:rsidR="00A91C4E" w:rsidRPr="009E30C0" w14:paraId="04549914" w14:textId="77777777" w:rsidTr="003D4F87">
        <w:trPr>
          <w:cantSplit/>
        </w:trPr>
        <w:tc>
          <w:tcPr>
            <w:tcW w:w="7229" w:type="dxa"/>
            <w:tcBorders>
              <w:bottom w:val="single" w:sz="4" w:space="0" w:color="auto"/>
            </w:tcBorders>
          </w:tcPr>
          <w:p w14:paraId="33A110CC" w14:textId="5B138D2F"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Voor 2020 zijn nog geen acties bepaald.</w:t>
            </w:r>
          </w:p>
        </w:tc>
        <w:tc>
          <w:tcPr>
            <w:tcW w:w="2127" w:type="dxa"/>
            <w:tcBorders>
              <w:bottom w:val="single" w:sz="4" w:space="0" w:color="auto"/>
            </w:tcBorders>
          </w:tcPr>
          <w:p w14:paraId="450E3EDF" w14:textId="77777777" w:rsidR="00A91C4E" w:rsidRPr="009E30C0" w:rsidRDefault="00A91C4E" w:rsidP="00A91C4E">
            <w:pPr>
              <w:ind w:left="142"/>
              <w:rPr>
                <w:rFonts w:ascii="Verdana" w:hAnsi="Verdana"/>
                <w:sz w:val="20"/>
                <w:szCs w:val="20"/>
                <w:lang w:val="nl-NL"/>
              </w:rPr>
            </w:pPr>
          </w:p>
        </w:tc>
        <w:tc>
          <w:tcPr>
            <w:tcW w:w="992" w:type="dxa"/>
            <w:tcBorders>
              <w:bottom w:val="single" w:sz="4" w:space="0" w:color="auto"/>
            </w:tcBorders>
          </w:tcPr>
          <w:p w14:paraId="4E8EC5E8" w14:textId="145ABCD4" w:rsidR="00A91C4E" w:rsidRPr="009E30C0" w:rsidRDefault="00A91C4E" w:rsidP="003B2AD2">
            <w:pPr>
              <w:ind w:left="1"/>
              <w:jc w:val="center"/>
              <w:rPr>
                <w:rFonts w:ascii="Verdana" w:hAnsi="Verdana"/>
                <w:sz w:val="20"/>
                <w:szCs w:val="20"/>
                <w:lang w:val="nl-NL"/>
              </w:rPr>
            </w:pPr>
          </w:p>
        </w:tc>
        <w:tc>
          <w:tcPr>
            <w:tcW w:w="995" w:type="dxa"/>
            <w:tcBorders>
              <w:bottom w:val="single" w:sz="4" w:space="0" w:color="auto"/>
            </w:tcBorders>
          </w:tcPr>
          <w:p w14:paraId="564B2767" w14:textId="7F1CF11C" w:rsidR="00A91C4E" w:rsidRPr="009E30C0" w:rsidRDefault="00A91C4E" w:rsidP="009B2F3F">
            <w:pPr>
              <w:ind w:left="142" w:hanging="1"/>
              <w:jc w:val="center"/>
              <w:rPr>
                <w:rFonts w:ascii="Verdana" w:hAnsi="Verdana"/>
                <w:sz w:val="20"/>
                <w:szCs w:val="20"/>
                <w:lang w:val="nl-NL"/>
              </w:rPr>
            </w:pPr>
          </w:p>
        </w:tc>
        <w:tc>
          <w:tcPr>
            <w:tcW w:w="7510" w:type="dxa"/>
            <w:tcBorders>
              <w:bottom w:val="single" w:sz="4" w:space="0" w:color="auto"/>
            </w:tcBorders>
          </w:tcPr>
          <w:p w14:paraId="1C337742" w14:textId="78235912" w:rsidR="00A91C4E" w:rsidRPr="009E30C0" w:rsidRDefault="00A91C4E" w:rsidP="00A91C4E">
            <w:pPr>
              <w:ind w:left="142"/>
              <w:rPr>
                <w:rFonts w:ascii="Verdana" w:hAnsi="Verdana"/>
                <w:sz w:val="20"/>
                <w:szCs w:val="20"/>
                <w:lang w:val="nl-NL"/>
              </w:rPr>
            </w:pPr>
          </w:p>
        </w:tc>
        <w:tc>
          <w:tcPr>
            <w:tcW w:w="850" w:type="dxa"/>
            <w:tcBorders>
              <w:bottom w:val="single" w:sz="4" w:space="0" w:color="auto"/>
            </w:tcBorders>
          </w:tcPr>
          <w:p w14:paraId="7D72D479" w14:textId="77777777" w:rsidR="00A91C4E" w:rsidRPr="009E30C0" w:rsidRDefault="00A91C4E" w:rsidP="00A91C4E">
            <w:pPr>
              <w:ind w:left="1"/>
              <w:jc w:val="center"/>
              <w:rPr>
                <w:rFonts w:ascii="Verdana" w:hAnsi="Verdana"/>
                <w:sz w:val="20"/>
                <w:szCs w:val="20"/>
                <w:lang w:val="nl-NL"/>
              </w:rPr>
            </w:pPr>
          </w:p>
        </w:tc>
        <w:tc>
          <w:tcPr>
            <w:tcW w:w="2268" w:type="dxa"/>
            <w:tcBorders>
              <w:bottom w:val="single" w:sz="4" w:space="0" w:color="auto"/>
            </w:tcBorders>
          </w:tcPr>
          <w:p w14:paraId="394E1A52" w14:textId="16E79F5A" w:rsidR="00A91C4E" w:rsidRPr="009E30C0" w:rsidRDefault="00A91C4E" w:rsidP="00A91C4E">
            <w:pPr>
              <w:ind w:left="142"/>
              <w:rPr>
                <w:rFonts w:ascii="Verdana" w:hAnsi="Verdana"/>
                <w:sz w:val="20"/>
                <w:szCs w:val="20"/>
                <w:lang w:val="nl-NL"/>
              </w:rPr>
            </w:pPr>
          </w:p>
        </w:tc>
      </w:tr>
      <w:tr w:rsidR="00A91C4E" w:rsidRPr="009E30C0" w14:paraId="2D7455D7" w14:textId="77777777" w:rsidTr="003D4F87">
        <w:trPr>
          <w:cantSplit/>
        </w:trPr>
        <w:tc>
          <w:tcPr>
            <w:tcW w:w="7229" w:type="dxa"/>
            <w:tcBorders>
              <w:bottom w:val="nil"/>
              <w:right w:val="nil"/>
            </w:tcBorders>
            <w:shd w:val="clear" w:color="auto" w:fill="F15A22"/>
          </w:tcPr>
          <w:p w14:paraId="1E68BB5A" w14:textId="23A56F0E" w:rsidR="00A91C4E" w:rsidRPr="009E30C0" w:rsidRDefault="00A91C4E" w:rsidP="00A91C4E">
            <w:pPr>
              <w:pageBreakBefore/>
              <w:ind w:left="142"/>
              <w:rPr>
                <w:rFonts w:ascii="Verdana" w:hAnsi="Verdana"/>
                <w:b/>
                <w:sz w:val="20"/>
                <w:szCs w:val="20"/>
                <w:lang w:val="nl-NL"/>
              </w:rPr>
            </w:pPr>
            <w:r w:rsidRPr="009E30C0">
              <w:rPr>
                <w:rFonts w:ascii="Verdana" w:hAnsi="Verdana"/>
                <w:b/>
                <w:sz w:val="20"/>
                <w:szCs w:val="20"/>
                <w:lang w:val="nl-NL"/>
              </w:rPr>
              <w:lastRenderedPageBreak/>
              <w:t>2021: OMGEVINGSWET IN WERKING</w:t>
            </w:r>
          </w:p>
        </w:tc>
        <w:tc>
          <w:tcPr>
            <w:tcW w:w="2127" w:type="dxa"/>
            <w:tcBorders>
              <w:left w:val="nil"/>
              <w:bottom w:val="nil"/>
              <w:right w:val="nil"/>
            </w:tcBorders>
            <w:shd w:val="clear" w:color="auto" w:fill="F15A22"/>
          </w:tcPr>
          <w:p w14:paraId="32E839C6" w14:textId="77777777" w:rsidR="00A91C4E" w:rsidRPr="009E30C0" w:rsidRDefault="00A91C4E" w:rsidP="00A91C4E">
            <w:pPr>
              <w:ind w:left="142"/>
              <w:rPr>
                <w:rFonts w:ascii="Verdana" w:hAnsi="Verdana"/>
                <w:b/>
                <w:sz w:val="20"/>
                <w:szCs w:val="20"/>
                <w:lang w:val="nl-NL"/>
              </w:rPr>
            </w:pPr>
          </w:p>
        </w:tc>
        <w:tc>
          <w:tcPr>
            <w:tcW w:w="992" w:type="dxa"/>
            <w:tcBorders>
              <w:left w:val="nil"/>
              <w:bottom w:val="nil"/>
              <w:right w:val="nil"/>
            </w:tcBorders>
            <w:shd w:val="clear" w:color="auto" w:fill="F15A22"/>
          </w:tcPr>
          <w:p w14:paraId="11FD1EC0" w14:textId="77777777" w:rsidR="00A91C4E" w:rsidRPr="009E30C0" w:rsidRDefault="00A91C4E" w:rsidP="003B2AD2">
            <w:pPr>
              <w:ind w:left="1"/>
              <w:jc w:val="center"/>
              <w:rPr>
                <w:rFonts w:ascii="Verdana" w:hAnsi="Verdana"/>
                <w:b/>
                <w:sz w:val="20"/>
                <w:szCs w:val="20"/>
                <w:lang w:val="nl-NL"/>
              </w:rPr>
            </w:pPr>
          </w:p>
        </w:tc>
        <w:tc>
          <w:tcPr>
            <w:tcW w:w="995" w:type="dxa"/>
            <w:tcBorders>
              <w:left w:val="nil"/>
              <w:bottom w:val="nil"/>
              <w:right w:val="nil"/>
            </w:tcBorders>
            <w:shd w:val="clear" w:color="auto" w:fill="F15A22"/>
          </w:tcPr>
          <w:p w14:paraId="3691599B" w14:textId="77777777" w:rsidR="00A91C4E" w:rsidRPr="009E30C0" w:rsidRDefault="00A91C4E" w:rsidP="009B2F3F">
            <w:pPr>
              <w:ind w:left="142" w:hanging="1"/>
              <w:jc w:val="center"/>
              <w:rPr>
                <w:rFonts w:ascii="Verdana" w:hAnsi="Verdana"/>
                <w:b/>
                <w:sz w:val="20"/>
                <w:szCs w:val="20"/>
                <w:lang w:val="nl-NL"/>
              </w:rPr>
            </w:pPr>
          </w:p>
        </w:tc>
        <w:tc>
          <w:tcPr>
            <w:tcW w:w="7510" w:type="dxa"/>
            <w:tcBorders>
              <w:left w:val="nil"/>
              <w:bottom w:val="nil"/>
              <w:right w:val="nil"/>
            </w:tcBorders>
            <w:shd w:val="clear" w:color="auto" w:fill="F15A22"/>
          </w:tcPr>
          <w:p w14:paraId="01276F72" w14:textId="77777777" w:rsidR="00A91C4E" w:rsidRPr="009E30C0" w:rsidRDefault="00A91C4E" w:rsidP="00A91C4E">
            <w:pPr>
              <w:ind w:left="142"/>
              <w:rPr>
                <w:rFonts w:ascii="Verdana" w:hAnsi="Verdana"/>
                <w:b/>
                <w:sz w:val="20"/>
                <w:szCs w:val="20"/>
                <w:lang w:val="nl-NL"/>
              </w:rPr>
            </w:pPr>
          </w:p>
        </w:tc>
        <w:tc>
          <w:tcPr>
            <w:tcW w:w="850" w:type="dxa"/>
            <w:tcBorders>
              <w:left w:val="nil"/>
              <w:bottom w:val="nil"/>
              <w:right w:val="nil"/>
            </w:tcBorders>
            <w:shd w:val="clear" w:color="auto" w:fill="F15A22"/>
          </w:tcPr>
          <w:p w14:paraId="60EB1D9D" w14:textId="77777777" w:rsidR="00A91C4E" w:rsidRPr="009E30C0" w:rsidRDefault="00A91C4E" w:rsidP="00A91C4E">
            <w:pPr>
              <w:ind w:left="1"/>
              <w:jc w:val="center"/>
              <w:rPr>
                <w:rFonts w:ascii="Verdana" w:hAnsi="Verdana"/>
                <w:b/>
                <w:sz w:val="20"/>
                <w:szCs w:val="20"/>
                <w:lang w:val="nl-NL"/>
              </w:rPr>
            </w:pPr>
          </w:p>
        </w:tc>
        <w:tc>
          <w:tcPr>
            <w:tcW w:w="2268" w:type="dxa"/>
            <w:tcBorders>
              <w:left w:val="nil"/>
              <w:bottom w:val="nil"/>
            </w:tcBorders>
            <w:shd w:val="clear" w:color="auto" w:fill="F15A22"/>
          </w:tcPr>
          <w:p w14:paraId="36DBE887" w14:textId="77777777" w:rsidR="00A91C4E" w:rsidRPr="009E30C0" w:rsidRDefault="00A91C4E" w:rsidP="00A91C4E">
            <w:pPr>
              <w:ind w:left="142"/>
              <w:rPr>
                <w:rFonts w:ascii="Verdana" w:hAnsi="Verdana"/>
                <w:b/>
                <w:sz w:val="20"/>
                <w:szCs w:val="20"/>
                <w:lang w:val="nl-NL"/>
              </w:rPr>
            </w:pPr>
          </w:p>
        </w:tc>
      </w:tr>
      <w:tr w:rsidR="00A91C4E" w:rsidRPr="009E30C0" w14:paraId="690D7D8F" w14:textId="77777777" w:rsidTr="003D4F87">
        <w:trPr>
          <w:cantSplit/>
        </w:trPr>
        <w:tc>
          <w:tcPr>
            <w:tcW w:w="7229" w:type="dxa"/>
            <w:tcBorders>
              <w:top w:val="nil"/>
              <w:right w:val="nil"/>
            </w:tcBorders>
            <w:shd w:val="clear" w:color="auto" w:fill="F58232"/>
          </w:tcPr>
          <w:p w14:paraId="630DE7EE" w14:textId="0D335861"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A: ALGEMEEN –&gt; PLAN VAN AANPAK, FINANCIERING</w:t>
            </w:r>
          </w:p>
        </w:tc>
        <w:tc>
          <w:tcPr>
            <w:tcW w:w="2127" w:type="dxa"/>
            <w:tcBorders>
              <w:top w:val="nil"/>
              <w:left w:val="nil"/>
              <w:right w:val="nil"/>
            </w:tcBorders>
            <w:shd w:val="clear" w:color="auto" w:fill="F58232"/>
          </w:tcPr>
          <w:p w14:paraId="27877299" w14:textId="77777777" w:rsidR="00A91C4E" w:rsidRPr="009E30C0" w:rsidRDefault="00A91C4E" w:rsidP="00A91C4E">
            <w:pPr>
              <w:ind w:left="142"/>
              <w:rPr>
                <w:rFonts w:ascii="Verdana" w:hAnsi="Verdana"/>
                <w:sz w:val="20"/>
                <w:szCs w:val="20"/>
                <w:lang w:val="nl-NL"/>
              </w:rPr>
            </w:pPr>
          </w:p>
        </w:tc>
        <w:tc>
          <w:tcPr>
            <w:tcW w:w="992" w:type="dxa"/>
            <w:tcBorders>
              <w:top w:val="nil"/>
              <w:left w:val="nil"/>
              <w:right w:val="nil"/>
            </w:tcBorders>
            <w:shd w:val="clear" w:color="auto" w:fill="F58232"/>
          </w:tcPr>
          <w:p w14:paraId="124428F5" w14:textId="77777777" w:rsidR="00A91C4E" w:rsidRPr="009E30C0" w:rsidRDefault="00A91C4E" w:rsidP="003B2AD2">
            <w:pPr>
              <w:ind w:left="1"/>
              <w:jc w:val="center"/>
              <w:rPr>
                <w:rFonts w:ascii="Verdana" w:hAnsi="Verdana"/>
                <w:sz w:val="20"/>
                <w:szCs w:val="20"/>
                <w:lang w:val="nl-NL"/>
              </w:rPr>
            </w:pPr>
          </w:p>
        </w:tc>
        <w:tc>
          <w:tcPr>
            <w:tcW w:w="995" w:type="dxa"/>
            <w:tcBorders>
              <w:top w:val="nil"/>
              <w:left w:val="nil"/>
              <w:right w:val="nil"/>
            </w:tcBorders>
            <w:shd w:val="clear" w:color="auto" w:fill="F58232"/>
          </w:tcPr>
          <w:p w14:paraId="5BE3FC85" w14:textId="77777777" w:rsidR="00A91C4E" w:rsidRPr="009E30C0" w:rsidRDefault="00A91C4E" w:rsidP="009B2F3F">
            <w:pPr>
              <w:ind w:left="142" w:hanging="1"/>
              <w:jc w:val="center"/>
              <w:rPr>
                <w:rFonts w:ascii="Verdana" w:hAnsi="Verdana"/>
                <w:sz w:val="20"/>
                <w:szCs w:val="20"/>
                <w:lang w:val="nl-NL"/>
              </w:rPr>
            </w:pPr>
          </w:p>
        </w:tc>
        <w:tc>
          <w:tcPr>
            <w:tcW w:w="7510" w:type="dxa"/>
            <w:tcBorders>
              <w:top w:val="nil"/>
              <w:left w:val="nil"/>
              <w:right w:val="nil"/>
            </w:tcBorders>
            <w:shd w:val="clear" w:color="auto" w:fill="F58232"/>
          </w:tcPr>
          <w:p w14:paraId="545B5906" w14:textId="77777777" w:rsidR="00A91C4E" w:rsidRPr="009E30C0" w:rsidRDefault="00A91C4E" w:rsidP="00A91C4E">
            <w:pPr>
              <w:ind w:left="142"/>
              <w:rPr>
                <w:rFonts w:ascii="Verdana" w:hAnsi="Verdana"/>
                <w:sz w:val="20"/>
                <w:szCs w:val="20"/>
                <w:lang w:val="nl-NL"/>
              </w:rPr>
            </w:pPr>
          </w:p>
        </w:tc>
        <w:tc>
          <w:tcPr>
            <w:tcW w:w="850" w:type="dxa"/>
            <w:tcBorders>
              <w:top w:val="nil"/>
              <w:left w:val="nil"/>
              <w:right w:val="nil"/>
            </w:tcBorders>
            <w:shd w:val="clear" w:color="auto" w:fill="F58232"/>
          </w:tcPr>
          <w:p w14:paraId="4F732BCC" w14:textId="77777777" w:rsidR="00A91C4E" w:rsidRPr="009E30C0" w:rsidRDefault="00A91C4E" w:rsidP="00A91C4E">
            <w:pPr>
              <w:ind w:left="1"/>
              <w:jc w:val="center"/>
              <w:rPr>
                <w:rFonts w:ascii="Verdana" w:hAnsi="Verdana"/>
                <w:sz w:val="20"/>
                <w:szCs w:val="20"/>
                <w:lang w:val="nl-NL"/>
              </w:rPr>
            </w:pPr>
          </w:p>
        </w:tc>
        <w:tc>
          <w:tcPr>
            <w:tcW w:w="2268" w:type="dxa"/>
            <w:tcBorders>
              <w:top w:val="nil"/>
              <w:left w:val="nil"/>
            </w:tcBorders>
            <w:shd w:val="clear" w:color="auto" w:fill="F58232"/>
          </w:tcPr>
          <w:p w14:paraId="10640B2D" w14:textId="77777777" w:rsidR="00A91C4E" w:rsidRPr="009E30C0" w:rsidRDefault="00A91C4E" w:rsidP="00A91C4E">
            <w:pPr>
              <w:ind w:left="142"/>
              <w:rPr>
                <w:rFonts w:ascii="Verdana" w:hAnsi="Verdana"/>
                <w:sz w:val="20"/>
                <w:szCs w:val="20"/>
                <w:lang w:val="nl-NL"/>
              </w:rPr>
            </w:pPr>
          </w:p>
        </w:tc>
      </w:tr>
      <w:tr w:rsidR="00A91C4E" w:rsidRPr="009E30C0" w14:paraId="3C4F14D9" w14:textId="77777777" w:rsidTr="003D4F87">
        <w:trPr>
          <w:cantSplit/>
        </w:trPr>
        <w:tc>
          <w:tcPr>
            <w:tcW w:w="7229" w:type="dxa"/>
            <w:shd w:val="clear" w:color="auto" w:fill="FBBD8E"/>
          </w:tcPr>
          <w:p w14:paraId="4596CA57"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Aan de slag met… (</w:t>
            </w:r>
            <w:proofErr w:type="spellStart"/>
            <w:r w:rsidRPr="009E30C0">
              <w:rPr>
                <w:rFonts w:ascii="Verdana" w:hAnsi="Verdana"/>
                <w:sz w:val="20"/>
                <w:szCs w:val="20"/>
                <w:lang w:val="nl-NL"/>
              </w:rPr>
              <w:t>to</w:t>
            </w:r>
            <w:proofErr w:type="spellEnd"/>
            <w:r w:rsidRPr="009E30C0">
              <w:rPr>
                <w:rFonts w:ascii="Verdana" w:hAnsi="Verdana"/>
                <w:sz w:val="20"/>
                <w:szCs w:val="20"/>
                <w:lang w:val="nl-NL"/>
              </w:rPr>
              <w:t xml:space="preserve"> do)</w:t>
            </w:r>
          </w:p>
        </w:tc>
        <w:tc>
          <w:tcPr>
            <w:tcW w:w="2127" w:type="dxa"/>
            <w:shd w:val="clear" w:color="auto" w:fill="FBBD8E"/>
          </w:tcPr>
          <w:p w14:paraId="44DD3AF4"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Op te leveren document</w:t>
            </w:r>
          </w:p>
        </w:tc>
        <w:tc>
          <w:tcPr>
            <w:tcW w:w="992" w:type="dxa"/>
            <w:shd w:val="clear" w:color="auto" w:fill="FBBD8E"/>
          </w:tcPr>
          <w:p w14:paraId="762B8A30" w14:textId="360CF1E3" w:rsidR="00A91C4E" w:rsidRPr="009E30C0" w:rsidRDefault="00A91C4E" w:rsidP="003B2AD2">
            <w:pPr>
              <w:ind w:left="1"/>
              <w:jc w:val="center"/>
              <w:rPr>
                <w:rFonts w:ascii="Verdana" w:hAnsi="Verdana"/>
                <w:sz w:val="20"/>
                <w:szCs w:val="20"/>
                <w:lang w:val="nl-NL"/>
              </w:rPr>
            </w:pPr>
            <w:r w:rsidRPr="009E30C0">
              <w:rPr>
                <w:rFonts w:ascii="Verdana" w:hAnsi="Verdana"/>
                <w:sz w:val="20"/>
                <w:szCs w:val="20"/>
                <w:lang w:val="nl-NL"/>
              </w:rPr>
              <w:t>W/M/K</w:t>
            </w:r>
          </w:p>
        </w:tc>
        <w:tc>
          <w:tcPr>
            <w:tcW w:w="995" w:type="dxa"/>
            <w:shd w:val="clear" w:color="auto" w:fill="FBBD8E"/>
          </w:tcPr>
          <w:p w14:paraId="7F6154AF" w14:textId="6733EF05" w:rsidR="00A91C4E" w:rsidRPr="009E30C0" w:rsidRDefault="00A91C4E" w:rsidP="009B2F3F">
            <w:pPr>
              <w:ind w:left="-1" w:hanging="1"/>
              <w:jc w:val="center"/>
              <w:rPr>
                <w:rFonts w:ascii="Verdana" w:hAnsi="Verdana"/>
                <w:sz w:val="20"/>
                <w:szCs w:val="20"/>
                <w:lang w:val="nl-NL"/>
              </w:rPr>
            </w:pPr>
            <w:r w:rsidRPr="009E30C0">
              <w:rPr>
                <w:rFonts w:ascii="Verdana" w:hAnsi="Verdana"/>
                <w:sz w:val="20"/>
                <w:szCs w:val="20"/>
                <w:lang w:val="nl-NL"/>
              </w:rPr>
              <w:t>Starten kwartaal</w:t>
            </w:r>
          </w:p>
        </w:tc>
        <w:tc>
          <w:tcPr>
            <w:tcW w:w="7510" w:type="dxa"/>
            <w:shd w:val="clear" w:color="auto" w:fill="FBBD8E"/>
          </w:tcPr>
          <w:p w14:paraId="53FACA83"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Link / Meer informatie</w:t>
            </w:r>
          </w:p>
        </w:tc>
        <w:tc>
          <w:tcPr>
            <w:tcW w:w="850" w:type="dxa"/>
            <w:shd w:val="clear" w:color="auto" w:fill="FBBD8E"/>
          </w:tcPr>
          <w:p w14:paraId="5737F70E" w14:textId="77777777" w:rsidR="00A91C4E" w:rsidRPr="009E30C0" w:rsidRDefault="00A91C4E" w:rsidP="00A91C4E">
            <w:pPr>
              <w:ind w:left="1"/>
              <w:jc w:val="center"/>
              <w:rPr>
                <w:rFonts w:ascii="Verdana" w:hAnsi="Verdana"/>
                <w:sz w:val="20"/>
                <w:szCs w:val="20"/>
                <w:lang w:val="nl-NL"/>
              </w:rPr>
            </w:pPr>
            <w:r w:rsidRPr="009E30C0">
              <w:rPr>
                <w:rFonts w:ascii="Verdana" w:hAnsi="Verdana"/>
                <w:sz w:val="20"/>
                <w:szCs w:val="20"/>
                <w:lang w:val="nl-NL"/>
              </w:rPr>
              <w:t>Status (*)</w:t>
            </w:r>
          </w:p>
        </w:tc>
        <w:tc>
          <w:tcPr>
            <w:tcW w:w="2268" w:type="dxa"/>
            <w:shd w:val="clear" w:color="auto" w:fill="FBBD8E"/>
          </w:tcPr>
          <w:p w14:paraId="190DAA68" w14:textId="73FE035C"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Opmerkingen</w:t>
            </w:r>
          </w:p>
        </w:tc>
      </w:tr>
      <w:tr w:rsidR="00A91C4E" w:rsidRPr="009E30C0" w14:paraId="5D2D8CC5" w14:textId="77777777" w:rsidTr="003D4F87">
        <w:trPr>
          <w:cantSplit/>
        </w:trPr>
        <w:tc>
          <w:tcPr>
            <w:tcW w:w="7229" w:type="dxa"/>
            <w:tcBorders>
              <w:bottom w:val="single" w:sz="4" w:space="0" w:color="auto"/>
            </w:tcBorders>
          </w:tcPr>
          <w:p w14:paraId="18D38B21" w14:textId="1BC08530" w:rsidR="00A91C4E" w:rsidRPr="009E30C0" w:rsidRDefault="00A91C4E" w:rsidP="00A91C4E">
            <w:pPr>
              <w:ind w:left="142"/>
              <w:rPr>
                <w:rFonts w:ascii="Verdana" w:hAnsi="Verdana"/>
                <w:sz w:val="20"/>
                <w:szCs w:val="20"/>
                <w:lang w:val="nl-NL"/>
              </w:rPr>
            </w:pPr>
            <w:r>
              <w:rPr>
                <w:rFonts w:ascii="Verdana" w:hAnsi="Verdana"/>
                <w:b/>
                <w:sz w:val="20"/>
                <w:szCs w:val="20"/>
                <w:lang w:val="nl-NL"/>
              </w:rPr>
              <w:t>2021 werken volgens de O</w:t>
            </w:r>
            <w:r w:rsidRPr="009E30C0">
              <w:rPr>
                <w:rFonts w:ascii="Verdana" w:hAnsi="Verdana"/>
                <w:b/>
                <w:sz w:val="20"/>
                <w:szCs w:val="20"/>
                <w:lang w:val="nl-NL"/>
              </w:rPr>
              <w:t>mgevingswet.</w:t>
            </w:r>
          </w:p>
        </w:tc>
        <w:tc>
          <w:tcPr>
            <w:tcW w:w="2127" w:type="dxa"/>
            <w:tcBorders>
              <w:bottom w:val="single" w:sz="4" w:space="0" w:color="auto"/>
            </w:tcBorders>
          </w:tcPr>
          <w:p w14:paraId="068D394C" w14:textId="77777777" w:rsidR="00A91C4E" w:rsidRPr="009E30C0" w:rsidRDefault="00A91C4E" w:rsidP="00A91C4E">
            <w:pPr>
              <w:ind w:left="142"/>
              <w:rPr>
                <w:rFonts w:ascii="Verdana" w:hAnsi="Verdana"/>
                <w:sz w:val="20"/>
                <w:szCs w:val="20"/>
                <w:lang w:val="nl-NL"/>
              </w:rPr>
            </w:pPr>
          </w:p>
        </w:tc>
        <w:tc>
          <w:tcPr>
            <w:tcW w:w="992" w:type="dxa"/>
            <w:tcBorders>
              <w:bottom w:val="single" w:sz="4" w:space="0" w:color="auto"/>
            </w:tcBorders>
          </w:tcPr>
          <w:p w14:paraId="72DBD6F2" w14:textId="16B7F9DD" w:rsidR="00A91C4E" w:rsidRPr="009E30C0" w:rsidRDefault="00A91C4E" w:rsidP="003B2AD2">
            <w:pPr>
              <w:ind w:left="1"/>
              <w:jc w:val="center"/>
              <w:rPr>
                <w:rFonts w:ascii="Verdana" w:hAnsi="Verdana"/>
                <w:sz w:val="20"/>
                <w:szCs w:val="20"/>
                <w:lang w:val="nl-NL"/>
              </w:rPr>
            </w:pPr>
            <w:r w:rsidRPr="009E30C0">
              <w:rPr>
                <w:rFonts w:ascii="Verdana" w:hAnsi="Verdana"/>
                <w:sz w:val="20"/>
                <w:szCs w:val="20"/>
                <w:lang w:val="nl-NL"/>
              </w:rPr>
              <w:t>W</w:t>
            </w:r>
          </w:p>
        </w:tc>
        <w:tc>
          <w:tcPr>
            <w:tcW w:w="995" w:type="dxa"/>
            <w:tcBorders>
              <w:bottom w:val="single" w:sz="4" w:space="0" w:color="auto"/>
            </w:tcBorders>
          </w:tcPr>
          <w:p w14:paraId="76D206E9" w14:textId="77777777" w:rsidR="00A91C4E" w:rsidRPr="009E30C0" w:rsidRDefault="00A91C4E" w:rsidP="009B2F3F">
            <w:pPr>
              <w:ind w:left="142" w:hanging="1"/>
              <w:jc w:val="center"/>
              <w:rPr>
                <w:rFonts w:ascii="Verdana" w:hAnsi="Verdana"/>
                <w:sz w:val="20"/>
                <w:szCs w:val="20"/>
                <w:lang w:val="nl-NL"/>
              </w:rPr>
            </w:pPr>
            <w:r w:rsidRPr="009E30C0">
              <w:rPr>
                <w:rFonts w:ascii="Verdana" w:hAnsi="Verdana"/>
                <w:sz w:val="20"/>
                <w:szCs w:val="20"/>
                <w:lang w:val="nl-NL"/>
              </w:rPr>
              <w:t>Q1</w:t>
            </w:r>
          </w:p>
        </w:tc>
        <w:tc>
          <w:tcPr>
            <w:tcW w:w="7510" w:type="dxa"/>
            <w:tcBorders>
              <w:bottom w:val="single" w:sz="4" w:space="0" w:color="auto"/>
            </w:tcBorders>
          </w:tcPr>
          <w:p w14:paraId="7260025E" w14:textId="6D3A96CC" w:rsidR="00A91C4E" w:rsidRPr="009E30C0" w:rsidRDefault="00A91C4E" w:rsidP="00A91C4E">
            <w:pPr>
              <w:ind w:left="142"/>
              <w:rPr>
                <w:rFonts w:ascii="Verdana" w:hAnsi="Verdana"/>
                <w:sz w:val="20"/>
                <w:szCs w:val="20"/>
                <w:lang w:val="nl-NL"/>
              </w:rPr>
            </w:pPr>
          </w:p>
        </w:tc>
        <w:tc>
          <w:tcPr>
            <w:tcW w:w="850" w:type="dxa"/>
            <w:tcBorders>
              <w:bottom w:val="single" w:sz="4" w:space="0" w:color="auto"/>
            </w:tcBorders>
          </w:tcPr>
          <w:p w14:paraId="6847B560" w14:textId="77777777" w:rsidR="00A91C4E" w:rsidRPr="009E30C0" w:rsidRDefault="00A91C4E" w:rsidP="00A91C4E">
            <w:pPr>
              <w:ind w:left="1"/>
              <w:jc w:val="center"/>
              <w:rPr>
                <w:rFonts w:ascii="Verdana" w:hAnsi="Verdana"/>
                <w:sz w:val="20"/>
                <w:szCs w:val="20"/>
                <w:lang w:val="nl-NL"/>
              </w:rPr>
            </w:pPr>
          </w:p>
        </w:tc>
        <w:tc>
          <w:tcPr>
            <w:tcW w:w="2268" w:type="dxa"/>
            <w:tcBorders>
              <w:bottom w:val="single" w:sz="4" w:space="0" w:color="auto"/>
            </w:tcBorders>
          </w:tcPr>
          <w:p w14:paraId="22060D00" w14:textId="77777777" w:rsidR="00A91C4E" w:rsidRPr="009E30C0" w:rsidRDefault="00A91C4E" w:rsidP="00A91C4E">
            <w:pPr>
              <w:ind w:left="142"/>
              <w:rPr>
                <w:rFonts w:ascii="Verdana" w:hAnsi="Verdana"/>
                <w:sz w:val="20"/>
                <w:szCs w:val="20"/>
                <w:lang w:val="nl-NL"/>
              </w:rPr>
            </w:pPr>
          </w:p>
        </w:tc>
      </w:tr>
      <w:tr w:rsidR="00A91C4E" w:rsidRPr="009E30C0" w14:paraId="03D020F9" w14:textId="77777777" w:rsidTr="003D4F87">
        <w:trPr>
          <w:cantSplit/>
        </w:trPr>
        <w:tc>
          <w:tcPr>
            <w:tcW w:w="7229" w:type="dxa"/>
            <w:tcBorders>
              <w:left w:val="nil"/>
              <w:bottom w:val="single" w:sz="4" w:space="0" w:color="auto"/>
              <w:right w:val="nil"/>
            </w:tcBorders>
          </w:tcPr>
          <w:p w14:paraId="0142DCE3" w14:textId="77777777" w:rsidR="00A91C4E" w:rsidRPr="009E30C0" w:rsidRDefault="00A91C4E" w:rsidP="00A91C4E">
            <w:pPr>
              <w:ind w:left="142"/>
              <w:rPr>
                <w:rFonts w:ascii="Verdana" w:hAnsi="Verdana"/>
                <w:sz w:val="20"/>
                <w:szCs w:val="20"/>
                <w:lang w:val="nl-NL"/>
              </w:rPr>
            </w:pPr>
          </w:p>
        </w:tc>
        <w:tc>
          <w:tcPr>
            <w:tcW w:w="2127" w:type="dxa"/>
            <w:tcBorders>
              <w:left w:val="nil"/>
              <w:bottom w:val="single" w:sz="4" w:space="0" w:color="auto"/>
              <w:right w:val="nil"/>
            </w:tcBorders>
          </w:tcPr>
          <w:p w14:paraId="7D209626" w14:textId="77777777" w:rsidR="00A91C4E" w:rsidRPr="009E30C0" w:rsidRDefault="00A91C4E" w:rsidP="00A91C4E">
            <w:pPr>
              <w:ind w:left="142"/>
              <w:rPr>
                <w:rFonts w:ascii="Verdana" w:hAnsi="Verdana"/>
                <w:sz w:val="20"/>
                <w:szCs w:val="20"/>
                <w:lang w:val="nl-NL"/>
              </w:rPr>
            </w:pPr>
          </w:p>
        </w:tc>
        <w:tc>
          <w:tcPr>
            <w:tcW w:w="992" w:type="dxa"/>
            <w:tcBorders>
              <w:left w:val="nil"/>
              <w:bottom w:val="single" w:sz="4" w:space="0" w:color="auto"/>
              <w:right w:val="nil"/>
            </w:tcBorders>
          </w:tcPr>
          <w:p w14:paraId="662D3E05" w14:textId="77777777" w:rsidR="00A91C4E" w:rsidRPr="009E30C0" w:rsidRDefault="00A91C4E" w:rsidP="003B2AD2">
            <w:pPr>
              <w:ind w:left="1"/>
              <w:jc w:val="center"/>
              <w:rPr>
                <w:rFonts w:ascii="Verdana" w:hAnsi="Verdana"/>
                <w:sz w:val="20"/>
                <w:szCs w:val="20"/>
                <w:lang w:val="nl-NL"/>
              </w:rPr>
            </w:pPr>
          </w:p>
        </w:tc>
        <w:tc>
          <w:tcPr>
            <w:tcW w:w="995" w:type="dxa"/>
            <w:tcBorders>
              <w:left w:val="nil"/>
              <w:bottom w:val="single" w:sz="4" w:space="0" w:color="auto"/>
              <w:right w:val="nil"/>
            </w:tcBorders>
          </w:tcPr>
          <w:p w14:paraId="70B121C0" w14:textId="77777777" w:rsidR="00A91C4E" w:rsidRPr="009E30C0" w:rsidRDefault="00A91C4E" w:rsidP="009B2F3F">
            <w:pPr>
              <w:ind w:left="142" w:hanging="1"/>
              <w:jc w:val="center"/>
              <w:rPr>
                <w:rFonts w:ascii="Verdana" w:hAnsi="Verdana"/>
                <w:sz w:val="20"/>
                <w:szCs w:val="20"/>
                <w:lang w:val="nl-NL"/>
              </w:rPr>
            </w:pPr>
          </w:p>
        </w:tc>
        <w:tc>
          <w:tcPr>
            <w:tcW w:w="7510" w:type="dxa"/>
            <w:tcBorders>
              <w:left w:val="nil"/>
              <w:bottom w:val="single" w:sz="4" w:space="0" w:color="auto"/>
              <w:right w:val="nil"/>
            </w:tcBorders>
          </w:tcPr>
          <w:p w14:paraId="5668BE15" w14:textId="77777777" w:rsidR="00A91C4E" w:rsidRPr="009E30C0" w:rsidRDefault="00A91C4E" w:rsidP="00A91C4E">
            <w:pPr>
              <w:ind w:left="142"/>
              <w:rPr>
                <w:rFonts w:ascii="Verdana" w:hAnsi="Verdana"/>
                <w:sz w:val="20"/>
                <w:szCs w:val="20"/>
                <w:lang w:val="nl-NL"/>
              </w:rPr>
            </w:pPr>
          </w:p>
        </w:tc>
        <w:tc>
          <w:tcPr>
            <w:tcW w:w="850" w:type="dxa"/>
            <w:tcBorders>
              <w:left w:val="nil"/>
              <w:bottom w:val="single" w:sz="4" w:space="0" w:color="auto"/>
              <w:right w:val="nil"/>
            </w:tcBorders>
          </w:tcPr>
          <w:p w14:paraId="0B5104DF" w14:textId="77777777" w:rsidR="00A91C4E" w:rsidRPr="009E30C0" w:rsidRDefault="00A91C4E" w:rsidP="00A91C4E">
            <w:pPr>
              <w:ind w:left="142"/>
              <w:jc w:val="center"/>
              <w:rPr>
                <w:rFonts w:ascii="Verdana" w:hAnsi="Verdana"/>
                <w:sz w:val="20"/>
                <w:szCs w:val="20"/>
                <w:lang w:val="nl-NL"/>
              </w:rPr>
            </w:pPr>
          </w:p>
        </w:tc>
        <w:tc>
          <w:tcPr>
            <w:tcW w:w="2268" w:type="dxa"/>
            <w:tcBorders>
              <w:left w:val="nil"/>
              <w:bottom w:val="single" w:sz="4" w:space="0" w:color="auto"/>
              <w:right w:val="nil"/>
            </w:tcBorders>
          </w:tcPr>
          <w:p w14:paraId="3E349F4D" w14:textId="77777777" w:rsidR="00A91C4E" w:rsidRPr="009E30C0" w:rsidRDefault="00A91C4E" w:rsidP="00A91C4E">
            <w:pPr>
              <w:ind w:left="142"/>
              <w:rPr>
                <w:rFonts w:ascii="Verdana" w:hAnsi="Verdana"/>
                <w:sz w:val="20"/>
                <w:szCs w:val="20"/>
                <w:lang w:val="nl-NL"/>
              </w:rPr>
            </w:pPr>
          </w:p>
        </w:tc>
      </w:tr>
      <w:tr w:rsidR="00A91C4E" w:rsidRPr="009E30C0" w14:paraId="2961F07A" w14:textId="77777777" w:rsidTr="003D4F87">
        <w:trPr>
          <w:cantSplit/>
        </w:trPr>
        <w:tc>
          <w:tcPr>
            <w:tcW w:w="7229" w:type="dxa"/>
            <w:tcBorders>
              <w:right w:val="nil"/>
            </w:tcBorders>
            <w:shd w:val="clear" w:color="auto" w:fill="00AEEF"/>
          </w:tcPr>
          <w:p w14:paraId="53EEBADB" w14:textId="4BBD6EE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B1: OMGEVINGSWET –&gt;PROCESSEN &amp; SYSTEMEN</w:t>
            </w:r>
          </w:p>
        </w:tc>
        <w:tc>
          <w:tcPr>
            <w:tcW w:w="2127" w:type="dxa"/>
            <w:tcBorders>
              <w:left w:val="nil"/>
              <w:right w:val="nil"/>
            </w:tcBorders>
            <w:shd w:val="clear" w:color="auto" w:fill="00AEEF"/>
          </w:tcPr>
          <w:p w14:paraId="088341E6" w14:textId="77777777" w:rsidR="00A91C4E" w:rsidRPr="009E30C0" w:rsidRDefault="00A91C4E" w:rsidP="00A91C4E">
            <w:pPr>
              <w:keepNext/>
              <w:keepLines/>
              <w:widowControl/>
              <w:ind w:left="142"/>
              <w:rPr>
                <w:rFonts w:ascii="Verdana" w:hAnsi="Verdana"/>
                <w:sz w:val="20"/>
                <w:szCs w:val="20"/>
                <w:lang w:val="nl-NL"/>
              </w:rPr>
            </w:pPr>
          </w:p>
        </w:tc>
        <w:tc>
          <w:tcPr>
            <w:tcW w:w="992" w:type="dxa"/>
            <w:tcBorders>
              <w:left w:val="nil"/>
              <w:right w:val="nil"/>
            </w:tcBorders>
            <w:shd w:val="clear" w:color="auto" w:fill="00AEEF"/>
          </w:tcPr>
          <w:p w14:paraId="2E83BBF8" w14:textId="77777777" w:rsidR="00A91C4E" w:rsidRPr="009E30C0" w:rsidRDefault="00A91C4E" w:rsidP="003B2AD2">
            <w:pPr>
              <w:keepNext/>
              <w:keepLines/>
              <w:widowControl/>
              <w:ind w:left="1"/>
              <w:jc w:val="center"/>
              <w:rPr>
                <w:rFonts w:ascii="Verdana" w:hAnsi="Verdana"/>
                <w:sz w:val="20"/>
                <w:szCs w:val="20"/>
                <w:lang w:val="nl-NL"/>
              </w:rPr>
            </w:pPr>
          </w:p>
        </w:tc>
        <w:tc>
          <w:tcPr>
            <w:tcW w:w="995" w:type="dxa"/>
            <w:tcBorders>
              <w:left w:val="nil"/>
              <w:right w:val="nil"/>
            </w:tcBorders>
            <w:shd w:val="clear" w:color="auto" w:fill="00AEEF"/>
          </w:tcPr>
          <w:p w14:paraId="0ECEE167" w14:textId="77777777" w:rsidR="00A91C4E" w:rsidRPr="009E30C0" w:rsidRDefault="00A91C4E" w:rsidP="009B2F3F">
            <w:pPr>
              <w:keepNext/>
              <w:keepLines/>
              <w:widowControl/>
              <w:ind w:left="142" w:hanging="1"/>
              <w:jc w:val="center"/>
              <w:rPr>
                <w:rFonts w:ascii="Verdana" w:hAnsi="Verdana"/>
                <w:sz w:val="20"/>
                <w:szCs w:val="20"/>
                <w:lang w:val="nl-NL"/>
              </w:rPr>
            </w:pPr>
          </w:p>
        </w:tc>
        <w:tc>
          <w:tcPr>
            <w:tcW w:w="7510" w:type="dxa"/>
            <w:tcBorders>
              <w:left w:val="nil"/>
              <w:right w:val="nil"/>
            </w:tcBorders>
            <w:shd w:val="clear" w:color="auto" w:fill="00AEEF"/>
          </w:tcPr>
          <w:p w14:paraId="31A9EAC2" w14:textId="77777777" w:rsidR="00A91C4E" w:rsidRPr="009E30C0" w:rsidRDefault="00A91C4E" w:rsidP="00A91C4E">
            <w:pPr>
              <w:keepNext/>
              <w:keepLines/>
              <w:widowControl/>
              <w:ind w:left="142"/>
              <w:rPr>
                <w:rFonts w:ascii="Verdana" w:hAnsi="Verdana"/>
                <w:sz w:val="20"/>
                <w:szCs w:val="20"/>
                <w:lang w:val="nl-NL"/>
              </w:rPr>
            </w:pPr>
          </w:p>
        </w:tc>
        <w:tc>
          <w:tcPr>
            <w:tcW w:w="850" w:type="dxa"/>
            <w:tcBorders>
              <w:left w:val="nil"/>
              <w:right w:val="nil"/>
            </w:tcBorders>
            <w:shd w:val="clear" w:color="auto" w:fill="00AEEF"/>
          </w:tcPr>
          <w:p w14:paraId="5E9FF31C" w14:textId="77777777" w:rsidR="00A91C4E" w:rsidRPr="009E30C0" w:rsidRDefault="00A91C4E" w:rsidP="00A91C4E">
            <w:pPr>
              <w:keepNext/>
              <w:keepLines/>
              <w:widowControl/>
              <w:ind w:left="142"/>
              <w:jc w:val="center"/>
              <w:rPr>
                <w:rFonts w:ascii="Verdana" w:hAnsi="Verdana"/>
                <w:sz w:val="20"/>
                <w:szCs w:val="20"/>
                <w:lang w:val="nl-NL"/>
              </w:rPr>
            </w:pPr>
          </w:p>
        </w:tc>
        <w:tc>
          <w:tcPr>
            <w:tcW w:w="2268" w:type="dxa"/>
            <w:tcBorders>
              <w:left w:val="nil"/>
            </w:tcBorders>
            <w:shd w:val="clear" w:color="auto" w:fill="00AEEF"/>
          </w:tcPr>
          <w:p w14:paraId="393E62D2" w14:textId="77777777" w:rsidR="00A91C4E" w:rsidRPr="009E30C0" w:rsidRDefault="00A91C4E" w:rsidP="00A91C4E">
            <w:pPr>
              <w:keepNext/>
              <w:keepLines/>
              <w:widowControl/>
              <w:ind w:left="142"/>
              <w:rPr>
                <w:rFonts w:ascii="Verdana" w:hAnsi="Verdana"/>
                <w:sz w:val="20"/>
                <w:szCs w:val="20"/>
                <w:lang w:val="nl-NL"/>
              </w:rPr>
            </w:pPr>
          </w:p>
        </w:tc>
      </w:tr>
      <w:tr w:rsidR="00A91C4E" w:rsidRPr="009E30C0" w14:paraId="55847252" w14:textId="77777777" w:rsidTr="003D4F87">
        <w:trPr>
          <w:cantSplit/>
        </w:trPr>
        <w:tc>
          <w:tcPr>
            <w:tcW w:w="7229" w:type="dxa"/>
            <w:shd w:val="clear" w:color="auto" w:fill="6DCFF6"/>
          </w:tcPr>
          <w:p w14:paraId="2D533829"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Aan de slag met… (</w:t>
            </w:r>
            <w:proofErr w:type="spellStart"/>
            <w:r w:rsidRPr="009E30C0">
              <w:rPr>
                <w:rFonts w:ascii="Verdana" w:hAnsi="Verdana"/>
                <w:sz w:val="20"/>
                <w:szCs w:val="20"/>
                <w:lang w:val="nl-NL"/>
              </w:rPr>
              <w:t>to</w:t>
            </w:r>
            <w:proofErr w:type="spellEnd"/>
            <w:r w:rsidRPr="009E30C0">
              <w:rPr>
                <w:rFonts w:ascii="Verdana" w:hAnsi="Verdana"/>
                <w:sz w:val="20"/>
                <w:szCs w:val="20"/>
                <w:lang w:val="nl-NL"/>
              </w:rPr>
              <w:t xml:space="preserve"> do)</w:t>
            </w:r>
          </w:p>
        </w:tc>
        <w:tc>
          <w:tcPr>
            <w:tcW w:w="2127" w:type="dxa"/>
            <w:shd w:val="clear" w:color="auto" w:fill="6DCFF6"/>
          </w:tcPr>
          <w:p w14:paraId="6C9E4D71"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 te leveren document</w:t>
            </w:r>
          </w:p>
        </w:tc>
        <w:tc>
          <w:tcPr>
            <w:tcW w:w="992" w:type="dxa"/>
            <w:shd w:val="clear" w:color="auto" w:fill="6DCFF6"/>
          </w:tcPr>
          <w:p w14:paraId="100DCC02" w14:textId="3B99D2FC" w:rsidR="00A91C4E" w:rsidRPr="009E30C0" w:rsidRDefault="00A91C4E" w:rsidP="003B2AD2">
            <w:pPr>
              <w:keepNext/>
              <w:keepLines/>
              <w:widowControl/>
              <w:ind w:left="1"/>
              <w:jc w:val="center"/>
              <w:rPr>
                <w:rFonts w:ascii="Verdana" w:hAnsi="Verdana"/>
                <w:sz w:val="20"/>
                <w:szCs w:val="20"/>
                <w:lang w:val="nl-NL"/>
              </w:rPr>
            </w:pPr>
            <w:r w:rsidRPr="009E30C0">
              <w:rPr>
                <w:rFonts w:ascii="Verdana" w:hAnsi="Verdana"/>
                <w:sz w:val="20"/>
                <w:szCs w:val="20"/>
                <w:lang w:val="nl-NL"/>
              </w:rPr>
              <w:t>W/M/K</w:t>
            </w:r>
          </w:p>
        </w:tc>
        <w:tc>
          <w:tcPr>
            <w:tcW w:w="995" w:type="dxa"/>
            <w:shd w:val="clear" w:color="auto" w:fill="6DCFF6"/>
          </w:tcPr>
          <w:p w14:paraId="7C582830" w14:textId="2875A79F" w:rsidR="00A91C4E" w:rsidRPr="009E30C0" w:rsidRDefault="00A91C4E" w:rsidP="009B2F3F">
            <w:pPr>
              <w:keepNext/>
              <w:keepLines/>
              <w:widowControl/>
              <w:ind w:hanging="1"/>
              <w:jc w:val="center"/>
              <w:rPr>
                <w:rFonts w:ascii="Verdana" w:hAnsi="Verdana"/>
                <w:sz w:val="20"/>
                <w:szCs w:val="20"/>
                <w:lang w:val="nl-NL"/>
              </w:rPr>
            </w:pPr>
            <w:r w:rsidRPr="009E30C0">
              <w:rPr>
                <w:rFonts w:ascii="Verdana" w:hAnsi="Verdana"/>
                <w:sz w:val="20"/>
                <w:szCs w:val="20"/>
                <w:lang w:val="nl-NL"/>
              </w:rPr>
              <w:t>Starten kwartaal</w:t>
            </w:r>
          </w:p>
        </w:tc>
        <w:tc>
          <w:tcPr>
            <w:tcW w:w="7510" w:type="dxa"/>
            <w:shd w:val="clear" w:color="auto" w:fill="6DCFF6"/>
          </w:tcPr>
          <w:p w14:paraId="5D0AB3DE"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Link /</w:t>
            </w:r>
          </w:p>
          <w:p w14:paraId="7EA3445B" w14:textId="77777777"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Meer informatie</w:t>
            </w:r>
          </w:p>
        </w:tc>
        <w:tc>
          <w:tcPr>
            <w:tcW w:w="850" w:type="dxa"/>
            <w:shd w:val="clear" w:color="auto" w:fill="6DCFF6"/>
          </w:tcPr>
          <w:p w14:paraId="588248CC" w14:textId="77777777" w:rsidR="00A91C4E" w:rsidRPr="009E30C0" w:rsidRDefault="00A91C4E" w:rsidP="00A91C4E">
            <w:pPr>
              <w:keepNext/>
              <w:keepLines/>
              <w:widowControl/>
              <w:ind w:left="1"/>
              <w:jc w:val="center"/>
              <w:rPr>
                <w:rFonts w:ascii="Verdana" w:hAnsi="Verdana"/>
                <w:sz w:val="20"/>
                <w:szCs w:val="20"/>
                <w:lang w:val="nl-NL"/>
              </w:rPr>
            </w:pPr>
            <w:r w:rsidRPr="009E30C0">
              <w:rPr>
                <w:rFonts w:ascii="Verdana" w:hAnsi="Verdana"/>
                <w:sz w:val="20"/>
                <w:szCs w:val="20"/>
                <w:lang w:val="nl-NL"/>
              </w:rPr>
              <w:t>Status (*)</w:t>
            </w:r>
          </w:p>
        </w:tc>
        <w:tc>
          <w:tcPr>
            <w:tcW w:w="2268" w:type="dxa"/>
            <w:shd w:val="clear" w:color="auto" w:fill="6DCFF6"/>
          </w:tcPr>
          <w:p w14:paraId="192FB020" w14:textId="5B2D4D5E" w:rsidR="00A91C4E" w:rsidRPr="009E30C0" w:rsidRDefault="00A91C4E" w:rsidP="00A91C4E">
            <w:pPr>
              <w:keepNext/>
              <w:keepLines/>
              <w:widowControl/>
              <w:ind w:left="142"/>
              <w:rPr>
                <w:rFonts w:ascii="Verdana" w:hAnsi="Verdana"/>
                <w:sz w:val="20"/>
                <w:szCs w:val="20"/>
                <w:lang w:val="nl-NL"/>
              </w:rPr>
            </w:pPr>
            <w:r w:rsidRPr="009E30C0">
              <w:rPr>
                <w:rFonts w:ascii="Verdana" w:hAnsi="Verdana"/>
                <w:sz w:val="20"/>
                <w:szCs w:val="20"/>
                <w:lang w:val="nl-NL"/>
              </w:rPr>
              <w:t>Opmerkingen</w:t>
            </w:r>
          </w:p>
        </w:tc>
      </w:tr>
      <w:tr w:rsidR="00A91C4E" w:rsidRPr="009E30C0" w14:paraId="51B72D15" w14:textId="77777777" w:rsidTr="003D4F87">
        <w:trPr>
          <w:cantSplit/>
        </w:trPr>
        <w:tc>
          <w:tcPr>
            <w:tcW w:w="7229" w:type="dxa"/>
          </w:tcPr>
          <w:p w14:paraId="5522A48E" w14:textId="19CC897E"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Aanleveren omgevingsplan </w:t>
            </w:r>
            <w:r>
              <w:rPr>
                <w:rFonts w:ascii="Verdana" w:hAnsi="Verdana"/>
                <w:sz w:val="20"/>
                <w:szCs w:val="20"/>
                <w:lang w:val="nl-NL"/>
              </w:rPr>
              <w:t xml:space="preserve">en omgevingsvisie </w:t>
            </w:r>
            <w:r w:rsidRPr="009E30C0">
              <w:rPr>
                <w:rFonts w:ascii="Verdana" w:hAnsi="Verdana"/>
                <w:sz w:val="20"/>
                <w:szCs w:val="20"/>
                <w:lang w:val="nl-NL"/>
              </w:rPr>
              <w:t>aan</w:t>
            </w:r>
            <w:r>
              <w:rPr>
                <w:rFonts w:ascii="Verdana" w:hAnsi="Verdana"/>
                <w:sz w:val="20"/>
                <w:szCs w:val="20"/>
                <w:lang w:val="nl-NL"/>
              </w:rPr>
              <w:t xml:space="preserve"> LVBB</w:t>
            </w:r>
          </w:p>
        </w:tc>
        <w:tc>
          <w:tcPr>
            <w:tcW w:w="2127" w:type="dxa"/>
          </w:tcPr>
          <w:p w14:paraId="2D0FC396" w14:textId="77777777" w:rsidR="00A91C4E" w:rsidRPr="009E30C0" w:rsidRDefault="00A91C4E" w:rsidP="00A91C4E">
            <w:pPr>
              <w:ind w:left="142"/>
              <w:rPr>
                <w:rFonts w:ascii="Verdana" w:hAnsi="Verdana"/>
                <w:sz w:val="20"/>
                <w:szCs w:val="20"/>
                <w:lang w:val="nl-NL"/>
              </w:rPr>
            </w:pPr>
          </w:p>
        </w:tc>
        <w:tc>
          <w:tcPr>
            <w:tcW w:w="992" w:type="dxa"/>
          </w:tcPr>
          <w:p w14:paraId="50CF2FD4" w14:textId="1F0F8DA6" w:rsidR="00A91C4E" w:rsidRPr="009E30C0" w:rsidRDefault="00A91C4E" w:rsidP="003B2AD2">
            <w:pPr>
              <w:ind w:left="1"/>
              <w:jc w:val="center"/>
              <w:rPr>
                <w:rFonts w:ascii="Verdana" w:hAnsi="Verdana"/>
                <w:sz w:val="20"/>
                <w:szCs w:val="20"/>
                <w:lang w:val="nl-NL"/>
              </w:rPr>
            </w:pPr>
            <w:r w:rsidRPr="009E30C0">
              <w:rPr>
                <w:rFonts w:ascii="Verdana" w:hAnsi="Verdana"/>
                <w:sz w:val="20"/>
                <w:szCs w:val="20"/>
                <w:lang w:val="nl-NL"/>
              </w:rPr>
              <w:t>W</w:t>
            </w:r>
          </w:p>
        </w:tc>
        <w:tc>
          <w:tcPr>
            <w:tcW w:w="995" w:type="dxa"/>
          </w:tcPr>
          <w:p w14:paraId="376AA5CB" w14:textId="77777777" w:rsidR="00A91C4E" w:rsidRPr="009E30C0" w:rsidRDefault="00A91C4E" w:rsidP="00A91C4E">
            <w:pPr>
              <w:ind w:left="142"/>
              <w:jc w:val="center"/>
              <w:rPr>
                <w:rFonts w:ascii="Verdana" w:hAnsi="Verdana"/>
                <w:sz w:val="20"/>
                <w:szCs w:val="20"/>
                <w:lang w:val="nl-NL"/>
              </w:rPr>
            </w:pPr>
            <w:r w:rsidRPr="009E30C0">
              <w:rPr>
                <w:rFonts w:ascii="Verdana" w:hAnsi="Verdana"/>
                <w:sz w:val="20"/>
                <w:szCs w:val="20"/>
                <w:lang w:val="nl-NL"/>
              </w:rPr>
              <w:t>Q1</w:t>
            </w:r>
          </w:p>
        </w:tc>
        <w:tc>
          <w:tcPr>
            <w:tcW w:w="7510" w:type="dxa"/>
          </w:tcPr>
          <w:p w14:paraId="1167250E" w14:textId="77777777"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Vanaf Q1 2021 aanleveren van omgevingsplan in juiste standaard aan LVBB.</w:t>
            </w:r>
          </w:p>
        </w:tc>
        <w:tc>
          <w:tcPr>
            <w:tcW w:w="850" w:type="dxa"/>
          </w:tcPr>
          <w:p w14:paraId="3D05486D" w14:textId="77777777" w:rsidR="00A91C4E" w:rsidRPr="009E30C0" w:rsidRDefault="00A91C4E" w:rsidP="00A91C4E">
            <w:pPr>
              <w:ind w:left="142"/>
              <w:jc w:val="center"/>
              <w:rPr>
                <w:rFonts w:ascii="Verdana" w:hAnsi="Verdana"/>
                <w:sz w:val="20"/>
                <w:szCs w:val="20"/>
                <w:lang w:val="nl-NL"/>
              </w:rPr>
            </w:pPr>
          </w:p>
        </w:tc>
        <w:tc>
          <w:tcPr>
            <w:tcW w:w="2268" w:type="dxa"/>
          </w:tcPr>
          <w:p w14:paraId="0EB85C3C" w14:textId="77777777" w:rsidR="00A91C4E" w:rsidRPr="009E30C0" w:rsidRDefault="00A91C4E" w:rsidP="00A91C4E">
            <w:pPr>
              <w:ind w:left="142"/>
              <w:rPr>
                <w:rFonts w:ascii="Verdana" w:hAnsi="Verdana"/>
                <w:sz w:val="20"/>
                <w:szCs w:val="20"/>
                <w:lang w:val="nl-NL"/>
              </w:rPr>
            </w:pPr>
          </w:p>
        </w:tc>
      </w:tr>
      <w:tr w:rsidR="00A91C4E" w:rsidRPr="009E30C0" w14:paraId="1555F7EA" w14:textId="77777777" w:rsidTr="003D4F87">
        <w:trPr>
          <w:cantSplit/>
        </w:trPr>
        <w:tc>
          <w:tcPr>
            <w:tcW w:w="7229" w:type="dxa"/>
          </w:tcPr>
          <w:p w14:paraId="72C418F1" w14:textId="1AE0ABEF"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Ontvangen en opvragen van vergunning aanvragen en meldingen. </w:t>
            </w:r>
          </w:p>
        </w:tc>
        <w:tc>
          <w:tcPr>
            <w:tcW w:w="2127" w:type="dxa"/>
          </w:tcPr>
          <w:p w14:paraId="67FDD441" w14:textId="77777777" w:rsidR="00A91C4E" w:rsidRPr="009E30C0" w:rsidRDefault="00A91C4E" w:rsidP="00A91C4E">
            <w:pPr>
              <w:ind w:left="142"/>
              <w:rPr>
                <w:rFonts w:ascii="Verdana" w:hAnsi="Verdana"/>
                <w:sz w:val="20"/>
                <w:szCs w:val="20"/>
                <w:lang w:val="nl-NL"/>
              </w:rPr>
            </w:pPr>
          </w:p>
        </w:tc>
        <w:tc>
          <w:tcPr>
            <w:tcW w:w="992" w:type="dxa"/>
          </w:tcPr>
          <w:p w14:paraId="0FC4A173" w14:textId="0A6F519C" w:rsidR="00A91C4E" w:rsidRPr="009E30C0" w:rsidRDefault="00A91C4E" w:rsidP="003B2AD2">
            <w:pPr>
              <w:ind w:left="1"/>
              <w:jc w:val="center"/>
              <w:rPr>
                <w:rFonts w:ascii="Verdana" w:hAnsi="Verdana"/>
                <w:sz w:val="20"/>
                <w:szCs w:val="20"/>
                <w:lang w:val="nl-NL"/>
              </w:rPr>
            </w:pPr>
            <w:r w:rsidRPr="009E30C0">
              <w:rPr>
                <w:rFonts w:ascii="Verdana" w:hAnsi="Verdana"/>
                <w:sz w:val="20"/>
                <w:szCs w:val="20"/>
                <w:lang w:val="nl-NL"/>
              </w:rPr>
              <w:t>W</w:t>
            </w:r>
          </w:p>
        </w:tc>
        <w:tc>
          <w:tcPr>
            <w:tcW w:w="995" w:type="dxa"/>
          </w:tcPr>
          <w:p w14:paraId="05727878" w14:textId="291930F6" w:rsidR="00A91C4E" w:rsidRPr="009E30C0" w:rsidRDefault="00A91C4E" w:rsidP="00A91C4E">
            <w:pPr>
              <w:ind w:left="142"/>
              <w:jc w:val="center"/>
              <w:rPr>
                <w:rFonts w:ascii="Verdana" w:hAnsi="Verdana"/>
                <w:sz w:val="20"/>
                <w:szCs w:val="20"/>
                <w:lang w:val="nl-NL"/>
              </w:rPr>
            </w:pPr>
            <w:r w:rsidRPr="009E30C0">
              <w:rPr>
                <w:rFonts w:ascii="Verdana" w:hAnsi="Verdana"/>
                <w:sz w:val="20"/>
                <w:szCs w:val="20"/>
                <w:lang w:val="nl-NL"/>
              </w:rPr>
              <w:t>Q1</w:t>
            </w:r>
          </w:p>
        </w:tc>
        <w:tc>
          <w:tcPr>
            <w:tcW w:w="7510" w:type="dxa"/>
          </w:tcPr>
          <w:p w14:paraId="13845635" w14:textId="034EEA8D"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 xml:space="preserve">Aangesloten zijn op DSO-LV voor het ontvangen van vergunning aanvragen en meldingen. </w:t>
            </w:r>
          </w:p>
        </w:tc>
        <w:tc>
          <w:tcPr>
            <w:tcW w:w="850" w:type="dxa"/>
          </w:tcPr>
          <w:p w14:paraId="56EBF516" w14:textId="77777777" w:rsidR="00A91C4E" w:rsidRPr="009E30C0" w:rsidRDefault="00A91C4E" w:rsidP="00A91C4E">
            <w:pPr>
              <w:ind w:left="142"/>
              <w:jc w:val="center"/>
              <w:rPr>
                <w:rFonts w:ascii="Verdana" w:hAnsi="Verdana"/>
                <w:sz w:val="20"/>
                <w:szCs w:val="20"/>
                <w:lang w:val="nl-NL"/>
              </w:rPr>
            </w:pPr>
          </w:p>
        </w:tc>
        <w:tc>
          <w:tcPr>
            <w:tcW w:w="2268" w:type="dxa"/>
          </w:tcPr>
          <w:p w14:paraId="352631EC" w14:textId="77777777" w:rsidR="00A91C4E" w:rsidRPr="009E30C0" w:rsidRDefault="00A91C4E" w:rsidP="00A91C4E">
            <w:pPr>
              <w:ind w:left="142"/>
              <w:rPr>
                <w:rFonts w:ascii="Verdana" w:hAnsi="Verdana"/>
                <w:sz w:val="20"/>
                <w:szCs w:val="20"/>
                <w:lang w:val="nl-NL"/>
              </w:rPr>
            </w:pPr>
          </w:p>
        </w:tc>
      </w:tr>
      <w:tr w:rsidR="00A91C4E" w:rsidRPr="009E30C0" w14:paraId="06DC315B" w14:textId="77777777" w:rsidTr="003D4F87">
        <w:trPr>
          <w:cantSplit/>
        </w:trPr>
        <w:tc>
          <w:tcPr>
            <w:tcW w:w="7229" w:type="dxa"/>
          </w:tcPr>
          <w:p w14:paraId="5ED92ADE" w14:textId="50178720"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Aanleveren van toepasbare regels</w:t>
            </w:r>
          </w:p>
        </w:tc>
        <w:tc>
          <w:tcPr>
            <w:tcW w:w="2127" w:type="dxa"/>
          </w:tcPr>
          <w:p w14:paraId="4C4E7039" w14:textId="77777777" w:rsidR="00A91C4E" w:rsidRPr="009E30C0" w:rsidRDefault="00A91C4E" w:rsidP="00A91C4E">
            <w:pPr>
              <w:ind w:left="142"/>
              <w:rPr>
                <w:rFonts w:ascii="Verdana" w:hAnsi="Verdana"/>
                <w:sz w:val="20"/>
                <w:szCs w:val="20"/>
                <w:lang w:val="nl-NL"/>
              </w:rPr>
            </w:pPr>
          </w:p>
        </w:tc>
        <w:tc>
          <w:tcPr>
            <w:tcW w:w="992" w:type="dxa"/>
          </w:tcPr>
          <w:p w14:paraId="783411EC" w14:textId="4B31D521" w:rsidR="00A91C4E" w:rsidRPr="009E30C0" w:rsidRDefault="00A91C4E" w:rsidP="003B2AD2">
            <w:pPr>
              <w:ind w:left="1"/>
              <w:jc w:val="center"/>
              <w:rPr>
                <w:rFonts w:ascii="Verdana" w:hAnsi="Verdana"/>
                <w:sz w:val="20"/>
                <w:szCs w:val="20"/>
                <w:lang w:val="nl-NL"/>
              </w:rPr>
            </w:pPr>
            <w:r w:rsidRPr="009E30C0">
              <w:rPr>
                <w:rFonts w:ascii="Verdana" w:hAnsi="Verdana"/>
                <w:sz w:val="20"/>
                <w:szCs w:val="20"/>
                <w:lang w:val="nl-NL"/>
              </w:rPr>
              <w:t>M</w:t>
            </w:r>
          </w:p>
        </w:tc>
        <w:tc>
          <w:tcPr>
            <w:tcW w:w="995" w:type="dxa"/>
          </w:tcPr>
          <w:p w14:paraId="00A07510" w14:textId="551AF614" w:rsidR="00A91C4E" w:rsidRPr="009E30C0" w:rsidRDefault="00A91C4E" w:rsidP="00A91C4E">
            <w:pPr>
              <w:ind w:left="142"/>
              <w:jc w:val="center"/>
              <w:rPr>
                <w:rFonts w:ascii="Verdana" w:hAnsi="Verdana"/>
                <w:sz w:val="20"/>
                <w:szCs w:val="20"/>
                <w:lang w:val="nl-NL"/>
              </w:rPr>
            </w:pPr>
            <w:r w:rsidRPr="009E30C0">
              <w:rPr>
                <w:rFonts w:ascii="Verdana" w:hAnsi="Verdana"/>
                <w:sz w:val="20"/>
                <w:szCs w:val="20"/>
                <w:lang w:val="nl-NL"/>
              </w:rPr>
              <w:t>Q1</w:t>
            </w:r>
          </w:p>
        </w:tc>
        <w:tc>
          <w:tcPr>
            <w:tcW w:w="7510" w:type="dxa"/>
          </w:tcPr>
          <w:p w14:paraId="26B790B3" w14:textId="03328460" w:rsidR="00A91C4E" w:rsidRPr="009E30C0" w:rsidRDefault="00A91C4E" w:rsidP="00A91C4E">
            <w:pPr>
              <w:ind w:left="142"/>
              <w:rPr>
                <w:rFonts w:ascii="Verdana" w:hAnsi="Verdana"/>
                <w:sz w:val="20"/>
                <w:szCs w:val="20"/>
                <w:lang w:val="nl-NL"/>
              </w:rPr>
            </w:pPr>
            <w:r w:rsidRPr="009E30C0">
              <w:rPr>
                <w:rFonts w:ascii="Verdana" w:hAnsi="Verdana"/>
                <w:sz w:val="20"/>
                <w:szCs w:val="20"/>
                <w:lang w:val="nl-NL"/>
              </w:rPr>
              <w:t>Aanleveren toepasbare regels aan DSO-LV t.b.v. o.a. DSO-LV omgevingsloket.</w:t>
            </w:r>
          </w:p>
        </w:tc>
        <w:tc>
          <w:tcPr>
            <w:tcW w:w="850" w:type="dxa"/>
          </w:tcPr>
          <w:p w14:paraId="6B36EB1B" w14:textId="77777777" w:rsidR="00A91C4E" w:rsidRPr="009E30C0" w:rsidRDefault="00A91C4E" w:rsidP="00A91C4E">
            <w:pPr>
              <w:ind w:left="142"/>
              <w:jc w:val="center"/>
              <w:rPr>
                <w:rFonts w:ascii="Verdana" w:hAnsi="Verdana"/>
                <w:sz w:val="20"/>
                <w:szCs w:val="20"/>
                <w:lang w:val="nl-NL"/>
              </w:rPr>
            </w:pPr>
          </w:p>
        </w:tc>
        <w:tc>
          <w:tcPr>
            <w:tcW w:w="2268" w:type="dxa"/>
          </w:tcPr>
          <w:p w14:paraId="34E66C79" w14:textId="77777777" w:rsidR="00A91C4E" w:rsidRPr="009E30C0" w:rsidRDefault="00A91C4E" w:rsidP="00A91C4E">
            <w:pPr>
              <w:ind w:left="142"/>
              <w:rPr>
                <w:rFonts w:ascii="Verdana" w:hAnsi="Verdana"/>
                <w:sz w:val="20"/>
                <w:szCs w:val="20"/>
                <w:lang w:val="nl-NL"/>
              </w:rPr>
            </w:pPr>
          </w:p>
        </w:tc>
      </w:tr>
    </w:tbl>
    <w:p w14:paraId="7B755BA6" w14:textId="6049ED68" w:rsidR="006C10E5" w:rsidRPr="009E30C0" w:rsidRDefault="006C10E5" w:rsidP="00A840E0">
      <w:pPr>
        <w:ind w:left="142"/>
        <w:rPr>
          <w:rFonts w:ascii="Verdana" w:hAnsi="Verdana"/>
          <w:sz w:val="20"/>
          <w:szCs w:val="20"/>
          <w:lang w:val="nl-NL"/>
        </w:rPr>
      </w:pPr>
    </w:p>
    <w:p w14:paraId="0F25A399" w14:textId="3201DEE1" w:rsidR="006C10E5" w:rsidRPr="009E30C0" w:rsidRDefault="006C10E5" w:rsidP="00A840E0">
      <w:pPr>
        <w:ind w:left="142"/>
        <w:rPr>
          <w:rFonts w:ascii="Verdana" w:hAnsi="Verdana"/>
          <w:sz w:val="20"/>
          <w:szCs w:val="20"/>
          <w:lang w:val="nl-NL"/>
        </w:rPr>
      </w:pPr>
    </w:p>
    <w:p w14:paraId="0CD01D5B" w14:textId="2702E7B4" w:rsidR="006C10E5" w:rsidRPr="009E30C0" w:rsidRDefault="006C10E5" w:rsidP="00A840E0">
      <w:pPr>
        <w:ind w:left="142"/>
        <w:rPr>
          <w:rFonts w:ascii="Verdana" w:hAnsi="Verdana"/>
          <w:sz w:val="20"/>
          <w:szCs w:val="20"/>
          <w:lang w:val="nl-NL"/>
        </w:rPr>
      </w:pPr>
    </w:p>
    <w:p w14:paraId="357FAE59" w14:textId="7E504A85" w:rsidR="006C10E5" w:rsidRPr="009E30C0" w:rsidRDefault="006C10E5" w:rsidP="00A840E0">
      <w:pPr>
        <w:ind w:left="142"/>
        <w:rPr>
          <w:rFonts w:ascii="Verdana" w:hAnsi="Verdana"/>
          <w:sz w:val="20"/>
          <w:szCs w:val="20"/>
          <w:lang w:val="nl-NL"/>
        </w:rPr>
      </w:pPr>
    </w:p>
    <w:p w14:paraId="6947C760" w14:textId="01B89FD8" w:rsidR="006C10E5" w:rsidRPr="009E30C0" w:rsidRDefault="006C10E5" w:rsidP="00A840E0">
      <w:pPr>
        <w:ind w:left="142"/>
        <w:rPr>
          <w:rFonts w:ascii="Verdana" w:hAnsi="Verdana"/>
          <w:sz w:val="20"/>
          <w:szCs w:val="20"/>
          <w:lang w:val="nl-NL"/>
        </w:rPr>
      </w:pPr>
    </w:p>
    <w:p w14:paraId="22D8DF83" w14:textId="77777777" w:rsidR="006C10E5" w:rsidRPr="009E30C0" w:rsidRDefault="006C10E5">
      <w:pPr>
        <w:rPr>
          <w:rFonts w:ascii="Verdana" w:hAnsi="Verdana"/>
          <w:sz w:val="20"/>
          <w:szCs w:val="20"/>
          <w:lang w:val="nl-NL"/>
        </w:rPr>
      </w:pPr>
    </w:p>
    <w:sectPr w:rsidR="006C10E5" w:rsidRPr="009E30C0" w:rsidSect="003E5CA2">
      <w:footerReference w:type="default" r:id="rId113"/>
      <w:pgSz w:w="23820" w:h="16840" w:orient="landscape"/>
      <w:pgMar w:top="1882" w:right="782" w:bottom="920" w:left="851" w:header="868" w:footer="72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24220D" w14:textId="77777777" w:rsidR="00EE48C0" w:rsidRDefault="00EE48C0">
      <w:r>
        <w:separator/>
      </w:r>
    </w:p>
  </w:endnote>
  <w:endnote w:type="continuationSeparator" w:id="0">
    <w:p w14:paraId="32831F2E" w14:textId="77777777" w:rsidR="00EE48C0" w:rsidRDefault="00EE4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etaNormalLF-Roman">
    <w:altName w:val="Cambria"/>
    <w:panose1 w:val="020B0604020202020204"/>
    <w:charset w:val="00"/>
    <w:family w:val="roman"/>
    <w:pitch w:val="default"/>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Segoe UI">
    <w:altName w:val="Arial"/>
    <w:panose1 w:val="020B0604020202020204"/>
    <w:charset w:val="00"/>
    <w:family w:val="swiss"/>
    <w:pitch w:val="variable"/>
    <w:sig w:usb0="E10022FF" w:usb1="C000E47F" w:usb2="00000029" w:usb3="00000000" w:csb0="000001DF" w:csb1="00000000"/>
  </w:font>
  <w:font w:name="Helvetica">
    <w:panose1 w:val="00000000000000000000"/>
    <w:charset w:val="00"/>
    <w:family w:val="auto"/>
    <w:pitch w:val="variable"/>
    <w:sig w:usb0="E00002FF" w:usb1="5000785B" w:usb2="00000000" w:usb3="00000000" w:csb0="0000019F" w:csb1="00000000"/>
  </w:font>
  <w:font w:name="MetaNormal-Caps">
    <w:altName w:val="Cambria"/>
    <w:panose1 w:val="020B0604020202020204"/>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F9424C" w14:textId="77777777" w:rsidR="003A5F2B" w:rsidRDefault="003A5F2B">
    <w:pPr>
      <w:pStyle w:val="BodyText"/>
      <w:spacing w:line="14" w:lineRule="auto"/>
      <w:rPr>
        <w:sz w:val="20"/>
      </w:rPr>
    </w:pPr>
    <w:r>
      <w:rPr>
        <w:noProof/>
      </w:rPr>
      <mc:AlternateContent>
        <mc:Choice Requires="wps">
          <w:drawing>
            <wp:anchor distT="0" distB="0" distL="114300" distR="114300" simplePos="0" relativeHeight="503237024" behindDoc="1" locked="0" layoutInCell="1" allowOverlap="1" wp14:anchorId="2D91B777" wp14:editId="4A380AF9">
              <wp:simplePos x="0" y="0"/>
              <wp:positionH relativeFrom="page">
                <wp:posOffset>14221460</wp:posOffset>
              </wp:positionH>
              <wp:positionV relativeFrom="page">
                <wp:posOffset>10106025</wp:posOffset>
              </wp:positionV>
              <wp:extent cx="899160" cy="360045"/>
              <wp:effectExtent l="0" t="0" r="0" b="0"/>
              <wp:wrapNone/>
              <wp:docPr id="7"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9160" cy="360045"/>
                      </a:xfrm>
                      <a:custGeom>
                        <a:avLst/>
                        <a:gdLst>
                          <a:gd name="T0" fmla="+- 0 23811 22396"/>
                          <a:gd name="T1" fmla="*/ T0 w 1416"/>
                          <a:gd name="T2" fmla="+- 0 15915 15915"/>
                          <a:gd name="T3" fmla="*/ 15915 h 567"/>
                          <a:gd name="T4" fmla="+- 0 22679 22396"/>
                          <a:gd name="T5" fmla="*/ T4 w 1416"/>
                          <a:gd name="T6" fmla="+- 0 15915 15915"/>
                          <a:gd name="T7" fmla="*/ 15915 h 567"/>
                          <a:gd name="T8" fmla="+- 0 22604 22396"/>
                          <a:gd name="T9" fmla="*/ T8 w 1416"/>
                          <a:gd name="T10" fmla="+- 0 15925 15915"/>
                          <a:gd name="T11" fmla="*/ 15925 h 567"/>
                          <a:gd name="T12" fmla="+- 0 22536 22396"/>
                          <a:gd name="T13" fmla="*/ T12 w 1416"/>
                          <a:gd name="T14" fmla="+- 0 15953 15915"/>
                          <a:gd name="T15" fmla="*/ 15953 h 567"/>
                          <a:gd name="T16" fmla="+- 0 22479 22396"/>
                          <a:gd name="T17" fmla="*/ T16 w 1416"/>
                          <a:gd name="T18" fmla="+- 0 15998 15915"/>
                          <a:gd name="T19" fmla="*/ 15998 h 567"/>
                          <a:gd name="T20" fmla="+- 0 22435 22396"/>
                          <a:gd name="T21" fmla="*/ T20 w 1416"/>
                          <a:gd name="T22" fmla="+- 0 16055 15915"/>
                          <a:gd name="T23" fmla="*/ 16055 h 567"/>
                          <a:gd name="T24" fmla="+- 0 22406 22396"/>
                          <a:gd name="T25" fmla="*/ T24 w 1416"/>
                          <a:gd name="T26" fmla="+- 0 16123 15915"/>
                          <a:gd name="T27" fmla="*/ 16123 h 567"/>
                          <a:gd name="T28" fmla="+- 0 22396 22396"/>
                          <a:gd name="T29" fmla="*/ T28 w 1416"/>
                          <a:gd name="T30" fmla="+- 0 16198 15915"/>
                          <a:gd name="T31" fmla="*/ 16198 h 567"/>
                          <a:gd name="T32" fmla="+- 0 22406 22396"/>
                          <a:gd name="T33" fmla="*/ T32 w 1416"/>
                          <a:gd name="T34" fmla="+- 0 16274 15915"/>
                          <a:gd name="T35" fmla="*/ 16274 h 567"/>
                          <a:gd name="T36" fmla="+- 0 22435 22396"/>
                          <a:gd name="T37" fmla="*/ T36 w 1416"/>
                          <a:gd name="T38" fmla="+- 0 16341 15915"/>
                          <a:gd name="T39" fmla="*/ 16341 h 567"/>
                          <a:gd name="T40" fmla="+- 0 22479 22396"/>
                          <a:gd name="T41" fmla="*/ T40 w 1416"/>
                          <a:gd name="T42" fmla="+- 0 16399 15915"/>
                          <a:gd name="T43" fmla="*/ 16399 h 567"/>
                          <a:gd name="T44" fmla="+- 0 22536 22396"/>
                          <a:gd name="T45" fmla="*/ T44 w 1416"/>
                          <a:gd name="T46" fmla="+- 0 16443 15915"/>
                          <a:gd name="T47" fmla="*/ 16443 h 567"/>
                          <a:gd name="T48" fmla="+- 0 22604 22396"/>
                          <a:gd name="T49" fmla="*/ T48 w 1416"/>
                          <a:gd name="T50" fmla="+- 0 16472 15915"/>
                          <a:gd name="T51" fmla="*/ 16472 h 567"/>
                          <a:gd name="T52" fmla="+- 0 22679 22396"/>
                          <a:gd name="T53" fmla="*/ T52 w 1416"/>
                          <a:gd name="T54" fmla="+- 0 16482 15915"/>
                          <a:gd name="T55" fmla="*/ 16482 h 567"/>
                          <a:gd name="T56" fmla="+- 0 23811 22396"/>
                          <a:gd name="T57" fmla="*/ T56 w 1416"/>
                          <a:gd name="T58" fmla="+- 0 16482 15915"/>
                          <a:gd name="T59" fmla="*/ 16482 h 567"/>
                          <a:gd name="T60" fmla="+- 0 23811 22396"/>
                          <a:gd name="T61" fmla="*/ T60 w 1416"/>
                          <a:gd name="T62" fmla="+- 0 15915 15915"/>
                          <a:gd name="T63" fmla="*/ 15915 h 5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416" h="567">
                            <a:moveTo>
                              <a:pt x="1415" y="0"/>
                            </a:moveTo>
                            <a:lnTo>
                              <a:pt x="283" y="0"/>
                            </a:lnTo>
                            <a:lnTo>
                              <a:pt x="208" y="10"/>
                            </a:lnTo>
                            <a:lnTo>
                              <a:pt x="140" y="38"/>
                            </a:lnTo>
                            <a:lnTo>
                              <a:pt x="83" y="83"/>
                            </a:lnTo>
                            <a:lnTo>
                              <a:pt x="39" y="140"/>
                            </a:lnTo>
                            <a:lnTo>
                              <a:pt x="10" y="208"/>
                            </a:lnTo>
                            <a:lnTo>
                              <a:pt x="0" y="283"/>
                            </a:lnTo>
                            <a:lnTo>
                              <a:pt x="10" y="359"/>
                            </a:lnTo>
                            <a:lnTo>
                              <a:pt x="39" y="426"/>
                            </a:lnTo>
                            <a:lnTo>
                              <a:pt x="83" y="484"/>
                            </a:lnTo>
                            <a:lnTo>
                              <a:pt x="140" y="528"/>
                            </a:lnTo>
                            <a:lnTo>
                              <a:pt x="208" y="557"/>
                            </a:lnTo>
                            <a:lnTo>
                              <a:pt x="283" y="567"/>
                            </a:lnTo>
                            <a:lnTo>
                              <a:pt x="1415" y="567"/>
                            </a:lnTo>
                            <a:lnTo>
                              <a:pt x="1415" y="0"/>
                            </a:lnTo>
                            <a:close/>
                          </a:path>
                        </a:pathLst>
                      </a:custGeom>
                      <a:solidFill>
                        <a:srgbClr val="ADD0E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91CBED" id="Freeform 3" o:spid="_x0000_s1026" style="position:absolute;margin-left:1119.8pt;margin-top:795.75pt;width:70.8pt;height:28.35pt;z-index:-79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16,5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" path="m1415,l283,,208,10,140,38,83,83,39,140,10,208,,283r10,76l39,426r44,58l140,528r68,29l283,567r1132,l1415,xe" fillcolor="#add0ee" stroked="f">
              <v:path arrowok="t" o:connecttype="custom" o:connectlocs="898525,10106025;179705,10106025;132080,10112375;88900,10130155;52705,10158730;24765,10194925;6350,10238105;0,10285730;6350,10333990;24765,10376535;52705,10413365;88900,10441305;132080,10459720;179705,10466070;898525,10466070;898525,10106025" o:connectangles="0,0,0,0,0,0,0,0,0,0,0,0,0,0,0,0"/>
              <w10:wrap anchorx="page" anchory="page"/>
            </v:shape>
          </w:pict>
        </mc:Fallback>
      </mc:AlternateContent>
    </w:r>
    <w:r>
      <w:rPr>
        <w:noProof/>
      </w:rPr>
      <mc:AlternateContent>
        <mc:Choice Requires="wps">
          <w:drawing>
            <wp:anchor distT="0" distB="0" distL="114300" distR="114300" simplePos="0" relativeHeight="503237048" behindDoc="1" locked="0" layoutInCell="1" allowOverlap="1" wp14:anchorId="6309DBE1" wp14:editId="0C453663">
              <wp:simplePos x="0" y="0"/>
              <wp:positionH relativeFrom="page">
                <wp:posOffset>563245</wp:posOffset>
              </wp:positionH>
              <wp:positionV relativeFrom="page">
                <wp:posOffset>10195560</wp:posOffset>
              </wp:positionV>
              <wp:extent cx="3700145" cy="1778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70014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0E6FAC" w14:textId="77777777" w:rsidR="003A5F2B" w:rsidRPr="00996BF8" w:rsidRDefault="003A5F2B">
                          <w:pPr>
                            <w:pStyle w:val="BodyText"/>
                            <w:spacing w:line="266" w:lineRule="exact"/>
                            <w:ind w:left="20"/>
                            <w:rPr>
                              <w:rFonts w:asciiTheme="minorHAnsi" w:hAnsiTheme="minorHAnsi" w:cstheme="minorHAnsi"/>
                              <w:lang w:val="nl-NL"/>
                            </w:rPr>
                          </w:pPr>
                          <w:r w:rsidRPr="00996BF8">
                            <w:rPr>
                              <w:rFonts w:asciiTheme="minorHAnsi" w:hAnsiTheme="minorHAnsi" w:cstheme="minorHAnsi"/>
                              <w:color w:val="414042"/>
                              <w:lang w:val="nl-NL"/>
                            </w:rPr>
                            <w:t>(*) Status: 1=afgerond, 2=loopt, 3=nog te doen, 4=issue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09DBE1" id="_x0000_t202" coordsize="21600,21600" o:spt="202" path="m,l,21600r21600,l21600,xe">
              <v:stroke joinstyle="miter"/>
              <v:path gradientshapeok="t" o:connecttype="rect"/>
            </v:shapetype>
            <v:shape id="Text Box 2" o:spid="_x0000_s1030" type="#_x0000_t202" style="position:absolute;margin-left:44.35pt;margin-top:802.8pt;width:291.35pt;height:14pt;z-index:-79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" filled="f" stroked="f">
              <v:path arrowok="t"/>
              <v:textbox inset="0,0,0,0">
                <w:txbxContent>
                  <w:p w14:paraId="6A0E6FAC" w14:textId="77777777" w:rsidR="003A5F2B" w:rsidRPr="00996BF8" w:rsidRDefault="003A5F2B">
                    <w:pPr>
                      <w:pStyle w:val="BodyText"/>
                      <w:spacing w:line="266" w:lineRule="exact"/>
                      <w:ind w:left="20"/>
                      <w:rPr>
                        <w:rFonts w:asciiTheme="minorHAnsi" w:hAnsiTheme="minorHAnsi" w:cstheme="minorHAnsi"/>
                        <w:lang w:val="nl-NL"/>
                      </w:rPr>
                    </w:pPr>
                    <w:r w:rsidRPr="00996BF8">
                      <w:rPr>
                        <w:rFonts w:asciiTheme="minorHAnsi" w:hAnsiTheme="minorHAnsi" w:cstheme="minorHAnsi"/>
                        <w:color w:val="414042"/>
                        <w:lang w:val="nl-NL"/>
                      </w:rPr>
                      <w:t>(*) Status: 1=afgerond, 2=loopt, 3=nog te doen, 4=issue</w:t>
                    </w:r>
                  </w:p>
                </w:txbxContent>
              </v:textbox>
              <w10:wrap anchorx="page" anchory="page"/>
            </v:shape>
          </w:pict>
        </mc:Fallback>
      </mc:AlternateContent>
    </w:r>
    <w:r>
      <w:rPr>
        <w:noProof/>
      </w:rPr>
      <mc:AlternateContent>
        <mc:Choice Requires="wps">
          <w:drawing>
            <wp:anchor distT="0" distB="0" distL="114300" distR="114300" simplePos="0" relativeHeight="503237072" behindDoc="1" locked="0" layoutInCell="1" allowOverlap="1" wp14:anchorId="564419CD" wp14:editId="0D9EC343">
              <wp:simplePos x="0" y="0"/>
              <wp:positionH relativeFrom="page">
                <wp:posOffset>14365605</wp:posOffset>
              </wp:positionH>
              <wp:positionV relativeFrom="page">
                <wp:posOffset>10198735</wp:posOffset>
              </wp:positionV>
              <wp:extent cx="177165" cy="152400"/>
              <wp:effectExtent l="0" t="0" r="0"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71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995839" w14:textId="77777777" w:rsidR="003A5F2B" w:rsidRDefault="003A5F2B">
                          <w:pPr>
                            <w:spacing w:line="225" w:lineRule="exact"/>
                            <w:ind w:left="40"/>
                            <w:rPr>
                              <w:rFonts w:ascii="MetaNormal-Caps"/>
                              <w:sz w:val="20"/>
                            </w:rPr>
                          </w:pPr>
                          <w:r>
                            <w:fldChar w:fldCharType="begin"/>
                          </w:r>
                          <w:r>
                            <w:rPr>
                              <w:rFonts w:ascii="MetaNormal-Caps"/>
                              <w:color w:val="004677"/>
                              <w:sz w:val="20"/>
                            </w:rPr>
                            <w:instrText xml:space="preserve"> PAGE </w:instrText>
                          </w:r>
                          <w:r>
                            <w:fldChar w:fldCharType="separate"/>
                          </w:r>
                          <w:r>
                            <w:rPr>
                              <w:rFonts w:ascii="MetaNormal-Caps"/>
                              <w:noProof/>
                              <w:color w:val="004677"/>
                              <w:sz w:val="20"/>
                            </w:rPr>
                            <w:t>15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4419CD" id="Text Box 1" o:spid="_x0000_s1031" type="#_x0000_t202" style="position:absolute;margin-left:1131.15pt;margin-top:803.05pt;width:13.95pt;height:12pt;z-index:-79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" filled="f" stroked="f">
              <v:path arrowok="t"/>
              <v:textbox inset="0,0,0,0">
                <w:txbxContent>
                  <w:p w14:paraId="74995839" w14:textId="77777777" w:rsidR="003A5F2B" w:rsidRDefault="003A5F2B">
                    <w:pPr>
                      <w:spacing w:line="225" w:lineRule="exact"/>
                      <w:ind w:left="40"/>
                      <w:rPr>
                        <w:rFonts w:ascii="MetaNormal-Caps"/>
                        <w:sz w:val="20"/>
                      </w:rPr>
                    </w:pPr>
                    <w:r>
                      <w:fldChar w:fldCharType="begin"/>
                    </w:r>
                    <w:r>
                      <w:rPr>
                        <w:rFonts w:ascii="MetaNormal-Caps"/>
                        <w:color w:val="004677"/>
                        <w:sz w:val="20"/>
                      </w:rPr>
                      <w:instrText xml:space="preserve"> PAGE </w:instrText>
                    </w:r>
                    <w:r>
                      <w:fldChar w:fldCharType="separate"/>
                    </w:r>
                    <w:r>
                      <w:rPr>
                        <w:rFonts w:ascii="MetaNormal-Caps"/>
                        <w:noProof/>
                        <w:color w:val="004677"/>
                        <w:sz w:val="20"/>
                      </w:rPr>
                      <w:t>15</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E97719" w14:textId="77777777" w:rsidR="00EE48C0" w:rsidRDefault="00EE48C0">
      <w:r>
        <w:separator/>
      </w:r>
    </w:p>
  </w:footnote>
  <w:footnote w:type="continuationSeparator" w:id="0">
    <w:p w14:paraId="4E191498" w14:textId="77777777" w:rsidR="00EE48C0" w:rsidRDefault="00EE48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D318F" w14:textId="77777777" w:rsidR="003A5F2B" w:rsidRDefault="003A5F2B">
    <w:pPr>
      <w:pStyle w:val="BodyText"/>
      <w:spacing w:line="14" w:lineRule="auto"/>
      <w:rPr>
        <w:sz w:val="20"/>
      </w:rPr>
    </w:pPr>
    <w:r>
      <w:rPr>
        <w:noProof/>
      </w:rPr>
      <mc:AlternateContent>
        <mc:Choice Requires="wps">
          <w:drawing>
            <wp:anchor distT="0" distB="0" distL="114300" distR="114300" simplePos="0" relativeHeight="503237000" behindDoc="1" locked="0" layoutInCell="1" allowOverlap="1" wp14:anchorId="763364A9" wp14:editId="2CA9916B">
              <wp:simplePos x="0" y="0"/>
              <wp:positionH relativeFrom="page">
                <wp:posOffset>4909457</wp:posOffset>
              </wp:positionH>
              <wp:positionV relativeFrom="page">
                <wp:posOffset>740229</wp:posOffset>
              </wp:positionV>
              <wp:extent cx="7696200" cy="283028"/>
              <wp:effectExtent l="0" t="0" r="0" b="9525"/>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696200" cy="2830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85E3A5" w14:textId="39123298" w:rsidR="003A5F2B" w:rsidRPr="001F2A27" w:rsidRDefault="003A5F2B">
                          <w:pPr>
                            <w:spacing w:line="347" w:lineRule="exact"/>
                            <w:ind w:left="20"/>
                            <w:rPr>
                              <w:rFonts w:ascii="Verdana" w:hAnsi="Verdana"/>
                              <w:sz w:val="32"/>
                              <w:lang w:val="nl-NL"/>
                            </w:rPr>
                          </w:pPr>
                          <w:r w:rsidRPr="001F2A27">
                            <w:rPr>
                              <w:rFonts w:ascii="Verdana" w:hAnsi="Verdana"/>
                              <w:color w:val="004677"/>
                              <w:sz w:val="32"/>
                              <w:lang w:val="nl-NL"/>
                            </w:rPr>
                            <w:t>CHECKLIST INFORMATIEVOORZIENING OMGEVINGSWET V1.</w:t>
                          </w:r>
                          <w:r>
                            <w:rPr>
                              <w:rFonts w:ascii="Verdana" w:hAnsi="Verdana"/>
                              <w:color w:val="004677"/>
                              <w:sz w:val="32"/>
                              <w:lang w:val="nl-NL"/>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3364A9" id="_x0000_t202" coordsize="21600,21600" o:spt="202" path="m,l,21600r21600,l21600,xe">
              <v:stroke joinstyle="miter"/>
              <v:path gradientshapeok="t" o:connecttype="rect"/>
            </v:shapetype>
            <v:shape id="Text Box 4" o:spid="_x0000_s1029" type="#_x0000_t202" style="position:absolute;margin-left:386.55pt;margin-top:58.3pt;width:606pt;height:22.3pt;z-index:-79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" filled="f" stroked="f">
              <v:path arrowok="t"/>
              <v:textbox inset="0,0,0,0">
                <w:txbxContent>
                  <w:p w14:paraId="4E85E3A5" w14:textId="39123298" w:rsidR="003A5F2B" w:rsidRPr="001F2A27" w:rsidRDefault="003A5F2B">
                    <w:pPr>
                      <w:spacing w:line="347" w:lineRule="exact"/>
                      <w:ind w:left="20"/>
                      <w:rPr>
                        <w:rFonts w:ascii="Verdana" w:hAnsi="Verdana"/>
                        <w:sz w:val="32"/>
                        <w:lang w:val="nl-NL"/>
                      </w:rPr>
                    </w:pPr>
                    <w:r w:rsidRPr="001F2A27">
                      <w:rPr>
                        <w:rFonts w:ascii="Verdana" w:hAnsi="Verdana"/>
                        <w:color w:val="004677"/>
                        <w:sz w:val="32"/>
                        <w:lang w:val="nl-NL"/>
                      </w:rPr>
                      <w:t>CHECKLIST INFORMATIEVOORZIENING OMGEVINGSWET V1.</w:t>
                    </w:r>
                    <w:r>
                      <w:rPr>
                        <w:rFonts w:ascii="Verdana" w:hAnsi="Verdana"/>
                        <w:color w:val="004677"/>
                        <w:sz w:val="32"/>
                        <w:lang w:val="nl-NL"/>
                      </w:rPr>
                      <w:t>2</w:t>
                    </w:r>
                  </w:p>
                </w:txbxContent>
              </v:textbox>
              <w10:wrap anchorx="page" anchory="page"/>
            </v:shape>
          </w:pict>
        </mc:Fallback>
      </mc:AlternateContent>
    </w:r>
    <w:r>
      <w:rPr>
        <w:rFonts w:ascii="Helvetica" w:eastAsiaTheme="minorHAnsi" w:hAnsi="Helvetica" w:cs="Helvetica"/>
        <w:noProof/>
        <w:lang w:val="en-US" w:eastAsia="en-US" w:bidi="ar-SA"/>
      </w:rPr>
      <w:drawing>
        <wp:anchor distT="0" distB="0" distL="114300" distR="114300" simplePos="0" relativeHeight="503238096" behindDoc="0" locked="0" layoutInCell="1" allowOverlap="1" wp14:anchorId="003C909D" wp14:editId="2E84893D">
          <wp:simplePos x="0" y="0"/>
          <wp:positionH relativeFrom="column">
            <wp:posOffset>150855</wp:posOffset>
          </wp:positionH>
          <wp:positionV relativeFrom="paragraph">
            <wp:posOffset>-246917</wp:posOffset>
          </wp:positionV>
          <wp:extent cx="1244339" cy="850016"/>
          <wp:effectExtent l="0" t="0" r="0" b="0"/>
          <wp:wrapNone/>
          <wp:docPr id="1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4339" cy="85001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C4789B"/>
    <w:multiLevelType w:val="hybridMultilevel"/>
    <w:tmpl w:val="4CF83558"/>
    <w:lvl w:ilvl="0" w:tplc="E190F224">
      <w:numFmt w:val="bullet"/>
      <w:lvlText w:val="•"/>
      <w:lvlJc w:val="left"/>
      <w:pPr>
        <w:ind w:left="305" w:hanging="227"/>
      </w:pPr>
      <w:rPr>
        <w:rFonts w:ascii="MetaNormalLF-Roman" w:eastAsia="MetaNormalLF-Roman" w:hAnsi="MetaNormalLF-Roman" w:cs="MetaNormalLF-Roman" w:hint="default"/>
        <w:color w:val="414042"/>
        <w:spacing w:val="-7"/>
        <w:w w:val="100"/>
        <w:sz w:val="24"/>
        <w:szCs w:val="24"/>
        <w:lang w:val="en-GB" w:eastAsia="en-GB" w:bidi="en-GB"/>
      </w:rPr>
    </w:lvl>
    <w:lvl w:ilvl="1" w:tplc="D67E4606">
      <w:numFmt w:val="bullet"/>
      <w:lvlText w:val="•"/>
      <w:lvlJc w:val="left"/>
      <w:pPr>
        <w:ind w:left="1033" w:hanging="227"/>
      </w:pPr>
      <w:rPr>
        <w:rFonts w:hint="default"/>
        <w:lang w:val="en-GB" w:eastAsia="en-GB" w:bidi="en-GB"/>
      </w:rPr>
    </w:lvl>
    <w:lvl w:ilvl="2" w:tplc="D1B45D36">
      <w:numFmt w:val="bullet"/>
      <w:lvlText w:val="•"/>
      <w:lvlJc w:val="left"/>
      <w:pPr>
        <w:ind w:left="1767" w:hanging="227"/>
      </w:pPr>
      <w:rPr>
        <w:rFonts w:hint="default"/>
        <w:lang w:val="en-GB" w:eastAsia="en-GB" w:bidi="en-GB"/>
      </w:rPr>
    </w:lvl>
    <w:lvl w:ilvl="3" w:tplc="6BB21C5E">
      <w:numFmt w:val="bullet"/>
      <w:lvlText w:val="•"/>
      <w:lvlJc w:val="left"/>
      <w:pPr>
        <w:ind w:left="2501" w:hanging="227"/>
      </w:pPr>
      <w:rPr>
        <w:rFonts w:hint="default"/>
        <w:lang w:val="en-GB" w:eastAsia="en-GB" w:bidi="en-GB"/>
      </w:rPr>
    </w:lvl>
    <w:lvl w:ilvl="4" w:tplc="ABEC22AA">
      <w:numFmt w:val="bullet"/>
      <w:lvlText w:val="•"/>
      <w:lvlJc w:val="left"/>
      <w:pPr>
        <w:ind w:left="3235" w:hanging="227"/>
      </w:pPr>
      <w:rPr>
        <w:rFonts w:hint="default"/>
        <w:lang w:val="en-GB" w:eastAsia="en-GB" w:bidi="en-GB"/>
      </w:rPr>
    </w:lvl>
    <w:lvl w:ilvl="5" w:tplc="4C28EB70">
      <w:numFmt w:val="bullet"/>
      <w:lvlText w:val="•"/>
      <w:lvlJc w:val="left"/>
      <w:pPr>
        <w:ind w:left="3969" w:hanging="227"/>
      </w:pPr>
      <w:rPr>
        <w:rFonts w:hint="default"/>
        <w:lang w:val="en-GB" w:eastAsia="en-GB" w:bidi="en-GB"/>
      </w:rPr>
    </w:lvl>
    <w:lvl w:ilvl="6" w:tplc="CE10C42A">
      <w:numFmt w:val="bullet"/>
      <w:lvlText w:val="•"/>
      <w:lvlJc w:val="left"/>
      <w:pPr>
        <w:ind w:left="4703" w:hanging="227"/>
      </w:pPr>
      <w:rPr>
        <w:rFonts w:hint="default"/>
        <w:lang w:val="en-GB" w:eastAsia="en-GB" w:bidi="en-GB"/>
      </w:rPr>
    </w:lvl>
    <w:lvl w:ilvl="7" w:tplc="2738DA5E">
      <w:numFmt w:val="bullet"/>
      <w:lvlText w:val="•"/>
      <w:lvlJc w:val="left"/>
      <w:pPr>
        <w:ind w:left="5437" w:hanging="227"/>
      </w:pPr>
      <w:rPr>
        <w:rFonts w:hint="default"/>
        <w:lang w:val="en-GB" w:eastAsia="en-GB" w:bidi="en-GB"/>
      </w:rPr>
    </w:lvl>
    <w:lvl w:ilvl="8" w:tplc="F9DC323A">
      <w:numFmt w:val="bullet"/>
      <w:lvlText w:val="•"/>
      <w:lvlJc w:val="left"/>
      <w:pPr>
        <w:ind w:left="6171" w:hanging="227"/>
      </w:pPr>
      <w:rPr>
        <w:rFonts w:hint="default"/>
        <w:lang w:val="en-GB" w:eastAsia="en-GB" w:bidi="en-GB"/>
      </w:rPr>
    </w:lvl>
  </w:abstractNum>
  <w:abstractNum w:abstractNumId="2" w15:restartNumberingAfterBreak="0">
    <w:nsid w:val="0ABC72C0"/>
    <w:multiLevelType w:val="hybridMultilevel"/>
    <w:tmpl w:val="06240B30"/>
    <w:lvl w:ilvl="0" w:tplc="04090001">
      <w:start w:val="1"/>
      <w:numFmt w:val="bullet"/>
      <w:lvlText w:val=""/>
      <w:lvlJc w:val="left"/>
      <w:pPr>
        <w:ind w:left="635" w:hanging="360"/>
      </w:pPr>
      <w:rPr>
        <w:rFonts w:ascii="Symbol" w:hAnsi="Symbol" w:hint="default"/>
      </w:rPr>
    </w:lvl>
    <w:lvl w:ilvl="1" w:tplc="04090003" w:tentative="1">
      <w:start w:val="1"/>
      <w:numFmt w:val="bullet"/>
      <w:lvlText w:val="o"/>
      <w:lvlJc w:val="left"/>
      <w:pPr>
        <w:ind w:left="1355" w:hanging="360"/>
      </w:pPr>
      <w:rPr>
        <w:rFonts w:ascii="Courier New" w:hAnsi="Courier New" w:cs="Courier New" w:hint="default"/>
      </w:rPr>
    </w:lvl>
    <w:lvl w:ilvl="2" w:tplc="04090005" w:tentative="1">
      <w:start w:val="1"/>
      <w:numFmt w:val="bullet"/>
      <w:lvlText w:val=""/>
      <w:lvlJc w:val="left"/>
      <w:pPr>
        <w:ind w:left="2075" w:hanging="360"/>
      </w:pPr>
      <w:rPr>
        <w:rFonts w:ascii="Wingdings" w:hAnsi="Wingdings" w:hint="default"/>
      </w:rPr>
    </w:lvl>
    <w:lvl w:ilvl="3" w:tplc="04090001" w:tentative="1">
      <w:start w:val="1"/>
      <w:numFmt w:val="bullet"/>
      <w:lvlText w:val=""/>
      <w:lvlJc w:val="left"/>
      <w:pPr>
        <w:ind w:left="2795" w:hanging="360"/>
      </w:pPr>
      <w:rPr>
        <w:rFonts w:ascii="Symbol" w:hAnsi="Symbol" w:hint="default"/>
      </w:rPr>
    </w:lvl>
    <w:lvl w:ilvl="4" w:tplc="04090003" w:tentative="1">
      <w:start w:val="1"/>
      <w:numFmt w:val="bullet"/>
      <w:lvlText w:val="o"/>
      <w:lvlJc w:val="left"/>
      <w:pPr>
        <w:ind w:left="3515" w:hanging="360"/>
      </w:pPr>
      <w:rPr>
        <w:rFonts w:ascii="Courier New" w:hAnsi="Courier New" w:cs="Courier New" w:hint="default"/>
      </w:rPr>
    </w:lvl>
    <w:lvl w:ilvl="5" w:tplc="04090005" w:tentative="1">
      <w:start w:val="1"/>
      <w:numFmt w:val="bullet"/>
      <w:lvlText w:val=""/>
      <w:lvlJc w:val="left"/>
      <w:pPr>
        <w:ind w:left="4235" w:hanging="360"/>
      </w:pPr>
      <w:rPr>
        <w:rFonts w:ascii="Wingdings" w:hAnsi="Wingdings" w:hint="default"/>
      </w:rPr>
    </w:lvl>
    <w:lvl w:ilvl="6" w:tplc="04090001" w:tentative="1">
      <w:start w:val="1"/>
      <w:numFmt w:val="bullet"/>
      <w:lvlText w:val=""/>
      <w:lvlJc w:val="left"/>
      <w:pPr>
        <w:ind w:left="4955" w:hanging="360"/>
      </w:pPr>
      <w:rPr>
        <w:rFonts w:ascii="Symbol" w:hAnsi="Symbol" w:hint="default"/>
      </w:rPr>
    </w:lvl>
    <w:lvl w:ilvl="7" w:tplc="04090003" w:tentative="1">
      <w:start w:val="1"/>
      <w:numFmt w:val="bullet"/>
      <w:lvlText w:val="o"/>
      <w:lvlJc w:val="left"/>
      <w:pPr>
        <w:ind w:left="5675" w:hanging="360"/>
      </w:pPr>
      <w:rPr>
        <w:rFonts w:ascii="Courier New" w:hAnsi="Courier New" w:cs="Courier New" w:hint="default"/>
      </w:rPr>
    </w:lvl>
    <w:lvl w:ilvl="8" w:tplc="04090005" w:tentative="1">
      <w:start w:val="1"/>
      <w:numFmt w:val="bullet"/>
      <w:lvlText w:val=""/>
      <w:lvlJc w:val="left"/>
      <w:pPr>
        <w:ind w:left="6395" w:hanging="360"/>
      </w:pPr>
      <w:rPr>
        <w:rFonts w:ascii="Wingdings" w:hAnsi="Wingdings" w:hint="default"/>
      </w:rPr>
    </w:lvl>
  </w:abstractNum>
  <w:abstractNum w:abstractNumId="3" w15:restartNumberingAfterBreak="0">
    <w:nsid w:val="0BD47AAF"/>
    <w:multiLevelType w:val="hybridMultilevel"/>
    <w:tmpl w:val="D71ABC6C"/>
    <w:lvl w:ilvl="0" w:tplc="04090001">
      <w:start w:val="1"/>
      <w:numFmt w:val="bullet"/>
      <w:lvlText w:val=""/>
      <w:lvlJc w:val="left"/>
      <w:pPr>
        <w:ind w:left="798" w:hanging="360"/>
      </w:pPr>
      <w:rPr>
        <w:rFonts w:ascii="Symbol" w:hAnsi="Symbol" w:hint="default"/>
      </w:rPr>
    </w:lvl>
    <w:lvl w:ilvl="1" w:tplc="04090003" w:tentative="1">
      <w:start w:val="1"/>
      <w:numFmt w:val="bullet"/>
      <w:lvlText w:val="o"/>
      <w:lvlJc w:val="left"/>
      <w:pPr>
        <w:ind w:left="1518" w:hanging="360"/>
      </w:pPr>
      <w:rPr>
        <w:rFonts w:ascii="Courier New" w:hAnsi="Courier New" w:cs="Courier New" w:hint="default"/>
      </w:rPr>
    </w:lvl>
    <w:lvl w:ilvl="2" w:tplc="04090005" w:tentative="1">
      <w:start w:val="1"/>
      <w:numFmt w:val="bullet"/>
      <w:lvlText w:val=""/>
      <w:lvlJc w:val="left"/>
      <w:pPr>
        <w:ind w:left="2238" w:hanging="360"/>
      </w:pPr>
      <w:rPr>
        <w:rFonts w:ascii="Wingdings" w:hAnsi="Wingdings" w:hint="default"/>
      </w:rPr>
    </w:lvl>
    <w:lvl w:ilvl="3" w:tplc="04090001" w:tentative="1">
      <w:start w:val="1"/>
      <w:numFmt w:val="bullet"/>
      <w:lvlText w:val=""/>
      <w:lvlJc w:val="left"/>
      <w:pPr>
        <w:ind w:left="2958" w:hanging="360"/>
      </w:pPr>
      <w:rPr>
        <w:rFonts w:ascii="Symbol" w:hAnsi="Symbol" w:hint="default"/>
      </w:rPr>
    </w:lvl>
    <w:lvl w:ilvl="4" w:tplc="04090003" w:tentative="1">
      <w:start w:val="1"/>
      <w:numFmt w:val="bullet"/>
      <w:lvlText w:val="o"/>
      <w:lvlJc w:val="left"/>
      <w:pPr>
        <w:ind w:left="3678" w:hanging="360"/>
      </w:pPr>
      <w:rPr>
        <w:rFonts w:ascii="Courier New" w:hAnsi="Courier New" w:cs="Courier New" w:hint="default"/>
      </w:rPr>
    </w:lvl>
    <w:lvl w:ilvl="5" w:tplc="04090005" w:tentative="1">
      <w:start w:val="1"/>
      <w:numFmt w:val="bullet"/>
      <w:lvlText w:val=""/>
      <w:lvlJc w:val="left"/>
      <w:pPr>
        <w:ind w:left="4398" w:hanging="360"/>
      </w:pPr>
      <w:rPr>
        <w:rFonts w:ascii="Wingdings" w:hAnsi="Wingdings" w:hint="default"/>
      </w:rPr>
    </w:lvl>
    <w:lvl w:ilvl="6" w:tplc="04090001" w:tentative="1">
      <w:start w:val="1"/>
      <w:numFmt w:val="bullet"/>
      <w:lvlText w:val=""/>
      <w:lvlJc w:val="left"/>
      <w:pPr>
        <w:ind w:left="5118" w:hanging="360"/>
      </w:pPr>
      <w:rPr>
        <w:rFonts w:ascii="Symbol" w:hAnsi="Symbol" w:hint="default"/>
      </w:rPr>
    </w:lvl>
    <w:lvl w:ilvl="7" w:tplc="04090003" w:tentative="1">
      <w:start w:val="1"/>
      <w:numFmt w:val="bullet"/>
      <w:lvlText w:val="o"/>
      <w:lvlJc w:val="left"/>
      <w:pPr>
        <w:ind w:left="5838" w:hanging="360"/>
      </w:pPr>
      <w:rPr>
        <w:rFonts w:ascii="Courier New" w:hAnsi="Courier New" w:cs="Courier New" w:hint="default"/>
      </w:rPr>
    </w:lvl>
    <w:lvl w:ilvl="8" w:tplc="04090005" w:tentative="1">
      <w:start w:val="1"/>
      <w:numFmt w:val="bullet"/>
      <w:lvlText w:val=""/>
      <w:lvlJc w:val="left"/>
      <w:pPr>
        <w:ind w:left="6558" w:hanging="360"/>
      </w:pPr>
      <w:rPr>
        <w:rFonts w:ascii="Wingdings" w:hAnsi="Wingdings" w:hint="default"/>
      </w:rPr>
    </w:lvl>
  </w:abstractNum>
  <w:abstractNum w:abstractNumId="4" w15:restartNumberingAfterBreak="0">
    <w:nsid w:val="136D6F52"/>
    <w:multiLevelType w:val="hybridMultilevel"/>
    <w:tmpl w:val="E1DA125A"/>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5" w15:restartNumberingAfterBreak="0">
    <w:nsid w:val="1B1079AC"/>
    <w:multiLevelType w:val="hybridMultilevel"/>
    <w:tmpl w:val="311EA3B6"/>
    <w:lvl w:ilvl="0" w:tplc="04090001">
      <w:start w:val="1"/>
      <w:numFmt w:val="bullet"/>
      <w:lvlText w:val=""/>
      <w:lvlJc w:val="left"/>
      <w:pPr>
        <w:ind w:left="635" w:hanging="360"/>
      </w:pPr>
      <w:rPr>
        <w:rFonts w:ascii="Symbol" w:hAnsi="Symbol" w:hint="default"/>
      </w:rPr>
    </w:lvl>
    <w:lvl w:ilvl="1" w:tplc="04090003" w:tentative="1">
      <w:start w:val="1"/>
      <w:numFmt w:val="bullet"/>
      <w:lvlText w:val="o"/>
      <w:lvlJc w:val="left"/>
      <w:pPr>
        <w:ind w:left="1355" w:hanging="360"/>
      </w:pPr>
      <w:rPr>
        <w:rFonts w:ascii="Courier New" w:hAnsi="Courier New" w:cs="Courier New" w:hint="default"/>
      </w:rPr>
    </w:lvl>
    <w:lvl w:ilvl="2" w:tplc="04090005" w:tentative="1">
      <w:start w:val="1"/>
      <w:numFmt w:val="bullet"/>
      <w:lvlText w:val=""/>
      <w:lvlJc w:val="left"/>
      <w:pPr>
        <w:ind w:left="2075" w:hanging="360"/>
      </w:pPr>
      <w:rPr>
        <w:rFonts w:ascii="Wingdings" w:hAnsi="Wingdings" w:hint="default"/>
      </w:rPr>
    </w:lvl>
    <w:lvl w:ilvl="3" w:tplc="04090001" w:tentative="1">
      <w:start w:val="1"/>
      <w:numFmt w:val="bullet"/>
      <w:lvlText w:val=""/>
      <w:lvlJc w:val="left"/>
      <w:pPr>
        <w:ind w:left="2795" w:hanging="360"/>
      </w:pPr>
      <w:rPr>
        <w:rFonts w:ascii="Symbol" w:hAnsi="Symbol" w:hint="default"/>
      </w:rPr>
    </w:lvl>
    <w:lvl w:ilvl="4" w:tplc="04090003" w:tentative="1">
      <w:start w:val="1"/>
      <w:numFmt w:val="bullet"/>
      <w:lvlText w:val="o"/>
      <w:lvlJc w:val="left"/>
      <w:pPr>
        <w:ind w:left="3515" w:hanging="360"/>
      </w:pPr>
      <w:rPr>
        <w:rFonts w:ascii="Courier New" w:hAnsi="Courier New" w:cs="Courier New" w:hint="default"/>
      </w:rPr>
    </w:lvl>
    <w:lvl w:ilvl="5" w:tplc="04090005" w:tentative="1">
      <w:start w:val="1"/>
      <w:numFmt w:val="bullet"/>
      <w:lvlText w:val=""/>
      <w:lvlJc w:val="left"/>
      <w:pPr>
        <w:ind w:left="4235" w:hanging="360"/>
      </w:pPr>
      <w:rPr>
        <w:rFonts w:ascii="Wingdings" w:hAnsi="Wingdings" w:hint="default"/>
      </w:rPr>
    </w:lvl>
    <w:lvl w:ilvl="6" w:tplc="04090001" w:tentative="1">
      <w:start w:val="1"/>
      <w:numFmt w:val="bullet"/>
      <w:lvlText w:val=""/>
      <w:lvlJc w:val="left"/>
      <w:pPr>
        <w:ind w:left="4955" w:hanging="360"/>
      </w:pPr>
      <w:rPr>
        <w:rFonts w:ascii="Symbol" w:hAnsi="Symbol" w:hint="default"/>
      </w:rPr>
    </w:lvl>
    <w:lvl w:ilvl="7" w:tplc="04090003" w:tentative="1">
      <w:start w:val="1"/>
      <w:numFmt w:val="bullet"/>
      <w:lvlText w:val="o"/>
      <w:lvlJc w:val="left"/>
      <w:pPr>
        <w:ind w:left="5675" w:hanging="360"/>
      </w:pPr>
      <w:rPr>
        <w:rFonts w:ascii="Courier New" w:hAnsi="Courier New" w:cs="Courier New" w:hint="default"/>
      </w:rPr>
    </w:lvl>
    <w:lvl w:ilvl="8" w:tplc="04090005" w:tentative="1">
      <w:start w:val="1"/>
      <w:numFmt w:val="bullet"/>
      <w:lvlText w:val=""/>
      <w:lvlJc w:val="left"/>
      <w:pPr>
        <w:ind w:left="6395" w:hanging="360"/>
      </w:pPr>
      <w:rPr>
        <w:rFonts w:ascii="Wingdings" w:hAnsi="Wingdings" w:hint="default"/>
      </w:rPr>
    </w:lvl>
  </w:abstractNum>
  <w:abstractNum w:abstractNumId="6" w15:restartNumberingAfterBreak="0">
    <w:nsid w:val="1D811A09"/>
    <w:multiLevelType w:val="hybridMultilevel"/>
    <w:tmpl w:val="E47061B8"/>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7" w15:restartNumberingAfterBreak="0">
    <w:nsid w:val="1E473579"/>
    <w:multiLevelType w:val="hybridMultilevel"/>
    <w:tmpl w:val="3DDA52C6"/>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cs="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cs="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cs="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8" w15:restartNumberingAfterBreak="0">
    <w:nsid w:val="1E642907"/>
    <w:multiLevelType w:val="hybridMultilevel"/>
    <w:tmpl w:val="F1D8B232"/>
    <w:lvl w:ilvl="0" w:tplc="04090015">
      <w:start w:val="1"/>
      <w:numFmt w:val="upperLetter"/>
      <w:lvlText w:val="%1."/>
      <w:lvlJc w:val="left"/>
      <w:pPr>
        <w:ind w:left="184" w:hanging="360"/>
      </w:pPr>
      <w:rPr>
        <w:rFonts w:hint="default"/>
        <w:color w:val="414042"/>
        <w:w w:val="100"/>
        <w:sz w:val="24"/>
        <w:szCs w:val="24"/>
        <w:lang w:val="en-GB" w:eastAsia="en-GB" w:bidi="en-GB"/>
      </w:rPr>
    </w:lvl>
    <w:lvl w:ilvl="1" w:tplc="B1F47D44">
      <w:numFmt w:val="bullet"/>
      <w:lvlText w:val="•"/>
      <w:lvlJc w:val="left"/>
      <w:pPr>
        <w:ind w:left="1918" w:hanging="256"/>
      </w:pPr>
      <w:rPr>
        <w:rFonts w:hint="default"/>
        <w:lang w:val="en-GB" w:eastAsia="en-GB" w:bidi="en-GB"/>
      </w:rPr>
    </w:lvl>
    <w:lvl w:ilvl="2" w:tplc="1C10D1C8">
      <w:numFmt w:val="bullet"/>
      <w:lvlText w:val="•"/>
      <w:lvlJc w:val="left"/>
      <w:pPr>
        <w:ind w:left="3756" w:hanging="256"/>
      </w:pPr>
      <w:rPr>
        <w:rFonts w:hint="default"/>
        <w:lang w:val="en-GB" w:eastAsia="en-GB" w:bidi="en-GB"/>
      </w:rPr>
    </w:lvl>
    <w:lvl w:ilvl="3" w:tplc="5B16F174">
      <w:numFmt w:val="bullet"/>
      <w:lvlText w:val="•"/>
      <w:lvlJc w:val="left"/>
      <w:pPr>
        <w:ind w:left="5594" w:hanging="256"/>
      </w:pPr>
      <w:rPr>
        <w:rFonts w:hint="default"/>
        <w:lang w:val="en-GB" w:eastAsia="en-GB" w:bidi="en-GB"/>
      </w:rPr>
    </w:lvl>
    <w:lvl w:ilvl="4" w:tplc="7DA0E1FA">
      <w:numFmt w:val="bullet"/>
      <w:lvlText w:val="•"/>
      <w:lvlJc w:val="left"/>
      <w:pPr>
        <w:ind w:left="7432" w:hanging="256"/>
      </w:pPr>
      <w:rPr>
        <w:rFonts w:hint="default"/>
        <w:lang w:val="en-GB" w:eastAsia="en-GB" w:bidi="en-GB"/>
      </w:rPr>
    </w:lvl>
    <w:lvl w:ilvl="5" w:tplc="C36239E6">
      <w:numFmt w:val="bullet"/>
      <w:lvlText w:val="•"/>
      <w:lvlJc w:val="left"/>
      <w:pPr>
        <w:ind w:left="9271" w:hanging="256"/>
      </w:pPr>
      <w:rPr>
        <w:rFonts w:hint="default"/>
        <w:lang w:val="en-GB" w:eastAsia="en-GB" w:bidi="en-GB"/>
      </w:rPr>
    </w:lvl>
    <w:lvl w:ilvl="6" w:tplc="8CD40452">
      <w:numFmt w:val="bullet"/>
      <w:lvlText w:val="•"/>
      <w:lvlJc w:val="left"/>
      <w:pPr>
        <w:ind w:left="11109" w:hanging="256"/>
      </w:pPr>
      <w:rPr>
        <w:rFonts w:hint="default"/>
        <w:lang w:val="en-GB" w:eastAsia="en-GB" w:bidi="en-GB"/>
      </w:rPr>
    </w:lvl>
    <w:lvl w:ilvl="7" w:tplc="0AC69660">
      <w:numFmt w:val="bullet"/>
      <w:lvlText w:val="•"/>
      <w:lvlJc w:val="left"/>
      <w:pPr>
        <w:ind w:left="12947" w:hanging="256"/>
      </w:pPr>
      <w:rPr>
        <w:rFonts w:hint="default"/>
        <w:lang w:val="en-GB" w:eastAsia="en-GB" w:bidi="en-GB"/>
      </w:rPr>
    </w:lvl>
    <w:lvl w:ilvl="8" w:tplc="6E0ADA4E">
      <w:numFmt w:val="bullet"/>
      <w:lvlText w:val="•"/>
      <w:lvlJc w:val="left"/>
      <w:pPr>
        <w:ind w:left="14785" w:hanging="256"/>
      </w:pPr>
      <w:rPr>
        <w:rFonts w:hint="default"/>
        <w:lang w:val="en-GB" w:eastAsia="en-GB" w:bidi="en-GB"/>
      </w:rPr>
    </w:lvl>
  </w:abstractNum>
  <w:abstractNum w:abstractNumId="9" w15:restartNumberingAfterBreak="0">
    <w:nsid w:val="1E6F2DE0"/>
    <w:multiLevelType w:val="hybridMultilevel"/>
    <w:tmpl w:val="41A48F54"/>
    <w:lvl w:ilvl="0" w:tplc="0FA6C95E">
      <w:numFmt w:val="bullet"/>
      <w:lvlText w:val="•"/>
      <w:lvlJc w:val="left"/>
      <w:pPr>
        <w:ind w:left="305" w:hanging="227"/>
      </w:pPr>
      <w:rPr>
        <w:rFonts w:ascii="MetaNormalLF-Roman" w:eastAsia="MetaNormalLF-Roman" w:hAnsi="MetaNormalLF-Roman" w:cs="MetaNormalLF-Roman" w:hint="default"/>
        <w:color w:val="414042"/>
        <w:spacing w:val="-7"/>
        <w:w w:val="100"/>
        <w:sz w:val="24"/>
        <w:szCs w:val="24"/>
        <w:lang w:val="en-GB" w:eastAsia="en-GB" w:bidi="en-GB"/>
      </w:rPr>
    </w:lvl>
    <w:lvl w:ilvl="1" w:tplc="CA4C5EC2">
      <w:numFmt w:val="bullet"/>
      <w:lvlText w:val="•"/>
      <w:lvlJc w:val="left"/>
      <w:pPr>
        <w:ind w:left="1033" w:hanging="227"/>
      </w:pPr>
      <w:rPr>
        <w:rFonts w:hint="default"/>
        <w:lang w:val="en-GB" w:eastAsia="en-GB" w:bidi="en-GB"/>
      </w:rPr>
    </w:lvl>
    <w:lvl w:ilvl="2" w:tplc="C024CD0C">
      <w:numFmt w:val="bullet"/>
      <w:lvlText w:val="•"/>
      <w:lvlJc w:val="left"/>
      <w:pPr>
        <w:ind w:left="1767" w:hanging="227"/>
      </w:pPr>
      <w:rPr>
        <w:rFonts w:hint="default"/>
        <w:lang w:val="en-GB" w:eastAsia="en-GB" w:bidi="en-GB"/>
      </w:rPr>
    </w:lvl>
    <w:lvl w:ilvl="3" w:tplc="FAD2CC6A">
      <w:numFmt w:val="bullet"/>
      <w:lvlText w:val="•"/>
      <w:lvlJc w:val="left"/>
      <w:pPr>
        <w:ind w:left="2501" w:hanging="227"/>
      </w:pPr>
      <w:rPr>
        <w:rFonts w:hint="default"/>
        <w:lang w:val="en-GB" w:eastAsia="en-GB" w:bidi="en-GB"/>
      </w:rPr>
    </w:lvl>
    <w:lvl w:ilvl="4" w:tplc="A5EA73D6">
      <w:numFmt w:val="bullet"/>
      <w:lvlText w:val="•"/>
      <w:lvlJc w:val="left"/>
      <w:pPr>
        <w:ind w:left="3235" w:hanging="227"/>
      </w:pPr>
      <w:rPr>
        <w:rFonts w:hint="default"/>
        <w:lang w:val="en-GB" w:eastAsia="en-GB" w:bidi="en-GB"/>
      </w:rPr>
    </w:lvl>
    <w:lvl w:ilvl="5" w:tplc="416AD1B0">
      <w:numFmt w:val="bullet"/>
      <w:lvlText w:val="•"/>
      <w:lvlJc w:val="left"/>
      <w:pPr>
        <w:ind w:left="3969" w:hanging="227"/>
      </w:pPr>
      <w:rPr>
        <w:rFonts w:hint="default"/>
        <w:lang w:val="en-GB" w:eastAsia="en-GB" w:bidi="en-GB"/>
      </w:rPr>
    </w:lvl>
    <w:lvl w:ilvl="6" w:tplc="C546CC5C">
      <w:numFmt w:val="bullet"/>
      <w:lvlText w:val="•"/>
      <w:lvlJc w:val="left"/>
      <w:pPr>
        <w:ind w:left="4703" w:hanging="227"/>
      </w:pPr>
      <w:rPr>
        <w:rFonts w:hint="default"/>
        <w:lang w:val="en-GB" w:eastAsia="en-GB" w:bidi="en-GB"/>
      </w:rPr>
    </w:lvl>
    <w:lvl w:ilvl="7" w:tplc="93E2E4BC">
      <w:numFmt w:val="bullet"/>
      <w:lvlText w:val="•"/>
      <w:lvlJc w:val="left"/>
      <w:pPr>
        <w:ind w:left="5437" w:hanging="227"/>
      </w:pPr>
      <w:rPr>
        <w:rFonts w:hint="default"/>
        <w:lang w:val="en-GB" w:eastAsia="en-GB" w:bidi="en-GB"/>
      </w:rPr>
    </w:lvl>
    <w:lvl w:ilvl="8" w:tplc="9A82EF5A">
      <w:numFmt w:val="bullet"/>
      <w:lvlText w:val="•"/>
      <w:lvlJc w:val="left"/>
      <w:pPr>
        <w:ind w:left="6171" w:hanging="227"/>
      </w:pPr>
      <w:rPr>
        <w:rFonts w:hint="default"/>
        <w:lang w:val="en-GB" w:eastAsia="en-GB" w:bidi="en-GB"/>
      </w:rPr>
    </w:lvl>
  </w:abstractNum>
  <w:abstractNum w:abstractNumId="10" w15:restartNumberingAfterBreak="0">
    <w:nsid w:val="24E3563C"/>
    <w:multiLevelType w:val="hybridMultilevel"/>
    <w:tmpl w:val="47BC7186"/>
    <w:lvl w:ilvl="0" w:tplc="04090001">
      <w:start w:val="1"/>
      <w:numFmt w:val="bullet"/>
      <w:lvlText w:val=""/>
      <w:lvlJc w:val="left"/>
      <w:pPr>
        <w:ind w:left="1160" w:hanging="360"/>
      </w:pPr>
      <w:rPr>
        <w:rFonts w:ascii="Symbol" w:hAnsi="Symbol" w:hint="default"/>
        <w:color w:val="414042"/>
        <w:spacing w:val="-7"/>
        <w:w w:val="100"/>
        <w:sz w:val="24"/>
        <w:szCs w:val="24"/>
        <w:lang w:val="en-GB" w:eastAsia="en-GB" w:bidi="en-GB"/>
      </w:rPr>
    </w:lvl>
    <w:lvl w:ilvl="1" w:tplc="CCE05FD0">
      <w:numFmt w:val="bullet"/>
      <w:lvlText w:val="•"/>
      <w:lvlJc w:val="left"/>
      <w:pPr>
        <w:ind w:left="2074" w:hanging="227"/>
      </w:pPr>
      <w:rPr>
        <w:rFonts w:hint="default"/>
        <w:lang w:val="en-GB" w:eastAsia="en-GB" w:bidi="en-GB"/>
      </w:rPr>
    </w:lvl>
    <w:lvl w:ilvl="2" w:tplc="21028C7A">
      <w:numFmt w:val="bullet"/>
      <w:lvlText w:val="•"/>
      <w:lvlJc w:val="left"/>
      <w:pPr>
        <w:ind w:left="2808" w:hanging="227"/>
      </w:pPr>
      <w:rPr>
        <w:rFonts w:hint="default"/>
        <w:lang w:val="en-GB" w:eastAsia="en-GB" w:bidi="en-GB"/>
      </w:rPr>
    </w:lvl>
    <w:lvl w:ilvl="3" w:tplc="A66637F6">
      <w:numFmt w:val="bullet"/>
      <w:lvlText w:val="•"/>
      <w:lvlJc w:val="left"/>
      <w:pPr>
        <w:ind w:left="3542" w:hanging="227"/>
      </w:pPr>
      <w:rPr>
        <w:rFonts w:hint="default"/>
        <w:lang w:val="en-GB" w:eastAsia="en-GB" w:bidi="en-GB"/>
      </w:rPr>
    </w:lvl>
    <w:lvl w:ilvl="4" w:tplc="53F41B38">
      <w:numFmt w:val="bullet"/>
      <w:lvlText w:val="•"/>
      <w:lvlJc w:val="left"/>
      <w:pPr>
        <w:ind w:left="4276" w:hanging="227"/>
      </w:pPr>
      <w:rPr>
        <w:rFonts w:hint="default"/>
        <w:lang w:val="en-GB" w:eastAsia="en-GB" w:bidi="en-GB"/>
      </w:rPr>
    </w:lvl>
    <w:lvl w:ilvl="5" w:tplc="8354CE00">
      <w:numFmt w:val="bullet"/>
      <w:lvlText w:val="•"/>
      <w:lvlJc w:val="left"/>
      <w:pPr>
        <w:ind w:left="5010" w:hanging="227"/>
      </w:pPr>
      <w:rPr>
        <w:rFonts w:hint="default"/>
        <w:lang w:val="en-GB" w:eastAsia="en-GB" w:bidi="en-GB"/>
      </w:rPr>
    </w:lvl>
    <w:lvl w:ilvl="6" w:tplc="7EF4EE9E">
      <w:numFmt w:val="bullet"/>
      <w:lvlText w:val="•"/>
      <w:lvlJc w:val="left"/>
      <w:pPr>
        <w:ind w:left="5744" w:hanging="227"/>
      </w:pPr>
      <w:rPr>
        <w:rFonts w:hint="default"/>
        <w:lang w:val="en-GB" w:eastAsia="en-GB" w:bidi="en-GB"/>
      </w:rPr>
    </w:lvl>
    <w:lvl w:ilvl="7" w:tplc="E3E2E002">
      <w:numFmt w:val="bullet"/>
      <w:lvlText w:val="•"/>
      <w:lvlJc w:val="left"/>
      <w:pPr>
        <w:ind w:left="6478" w:hanging="227"/>
      </w:pPr>
      <w:rPr>
        <w:rFonts w:hint="default"/>
        <w:lang w:val="en-GB" w:eastAsia="en-GB" w:bidi="en-GB"/>
      </w:rPr>
    </w:lvl>
    <w:lvl w:ilvl="8" w:tplc="3B14C6CA">
      <w:numFmt w:val="bullet"/>
      <w:lvlText w:val="•"/>
      <w:lvlJc w:val="left"/>
      <w:pPr>
        <w:ind w:left="7212" w:hanging="227"/>
      </w:pPr>
      <w:rPr>
        <w:rFonts w:hint="default"/>
        <w:lang w:val="en-GB" w:eastAsia="en-GB" w:bidi="en-GB"/>
      </w:rPr>
    </w:lvl>
  </w:abstractNum>
  <w:abstractNum w:abstractNumId="11" w15:restartNumberingAfterBreak="0">
    <w:nsid w:val="257A7E04"/>
    <w:multiLevelType w:val="hybridMultilevel"/>
    <w:tmpl w:val="85B87B7A"/>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2" w15:restartNumberingAfterBreak="0">
    <w:nsid w:val="28C849A8"/>
    <w:multiLevelType w:val="hybridMultilevel"/>
    <w:tmpl w:val="11788896"/>
    <w:lvl w:ilvl="0" w:tplc="04090001">
      <w:start w:val="1"/>
      <w:numFmt w:val="bullet"/>
      <w:lvlText w:val=""/>
      <w:lvlJc w:val="left"/>
      <w:pPr>
        <w:ind w:left="635" w:hanging="360"/>
      </w:pPr>
      <w:rPr>
        <w:rFonts w:ascii="Symbol" w:hAnsi="Symbol" w:hint="default"/>
      </w:rPr>
    </w:lvl>
    <w:lvl w:ilvl="1" w:tplc="04090003" w:tentative="1">
      <w:start w:val="1"/>
      <w:numFmt w:val="bullet"/>
      <w:lvlText w:val="o"/>
      <w:lvlJc w:val="left"/>
      <w:pPr>
        <w:ind w:left="1355" w:hanging="360"/>
      </w:pPr>
      <w:rPr>
        <w:rFonts w:ascii="Courier New" w:hAnsi="Courier New" w:cs="Courier New" w:hint="default"/>
      </w:rPr>
    </w:lvl>
    <w:lvl w:ilvl="2" w:tplc="04090005" w:tentative="1">
      <w:start w:val="1"/>
      <w:numFmt w:val="bullet"/>
      <w:lvlText w:val=""/>
      <w:lvlJc w:val="left"/>
      <w:pPr>
        <w:ind w:left="2075" w:hanging="360"/>
      </w:pPr>
      <w:rPr>
        <w:rFonts w:ascii="Wingdings" w:hAnsi="Wingdings" w:hint="default"/>
      </w:rPr>
    </w:lvl>
    <w:lvl w:ilvl="3" w:tplc="04090001" w:tentative="1">
      <w:start w:val="1"/>
      <w:numFmt w:val="bullet"/>
      <w:lvlText w:val=""/>
      <w:lvlJc w:val="left"/>
      <w:pPr>
        <w:ind w:left="2795" w:hanging="360"/>
      </w:pPr>
      <w:rPr>
        <w:rFonts w:ascii="Symbol" w:hAnsi="Symbol" w:hint="default"/>
      </w:rPr>
    </w:lvl>
    <w:lvl w:ilvl="4" w:tplc="04090003" w:tentative="1">
      <w:start w:val="1"/>
      <w:numFmt w:val="bullet"/>
      <w:lvlText w:val="o"/>
      <w:lvlJc w:val="left"/>
      <w:pPr>
        <w:ind w:left="3515" w:hanging="360"/>
      </w:pPr>
      <w:rPr>
        <w:rFonts w:ascii="Courier New" w:hAnsi="Courier New" w:cs="Courier New" w:hint="default"/>
      </w:rPr>
    </w:lvl>
    <w:lvl w:ilvl="5" w:tplc="04090005" w:tentative="1">
      <w:start w:val="1"/>
      <w:numFmt w:val="bullet"/>
      <w:lvlText w:val=""/>
      <w:lvlJc w:val="left"/>
      <w:pPr>
        <w:ind w:left="4235" w:hanging="360"/>
      </w:pPr>
      <w:rPr>
        <w:rFonts w:ascii="Wingdings" w:hAnsi="Wingdings" w:hint="default"/>
      </w:rPr>
    </w:lvl>
    <w:lvl w:ilvl="6" w:tplc="04090001" w:tentative="1">
      <w:start w:val="1"/>
      <w:numFmt w:val="bullet"/>
      <w:lvlText w:val=""/>
      <w:lvlJc w:val="left"/>
      <w:pPr>
        <w:ind w:left="4955" w:hanging="360"/>
      </w:pPr>
      <w:rPr>
        <w:rFonts w:ascii="Symbol" w:hAnsi="Symbol" w:hint="default"/>
      </w:rPr>
    </w:lvl>
    <w:lvl w:ilvl="7" w:tplc="04090003" w:tentative="1">
      <w:start w:val="1"/>
      <w:numFmt w:val="bullet"/>
      <w:lvlText w:val="o"/>
      <w:lvlJc w:val="left"/>
      <w:pPr>
        <w:ind w:left="5675" w:hanging="360"/>
      </w:pPr>
      <w:rPr>
        <w:rFonts w:ascii="Courier New" w:hAnsi="Courier New" w:cs="Courier New" w:hint="default"/>
      </w:rPr>
    </w:lvl>
    <w:lvl w:ilvl="8" w:tplc="04090005" w:tentative="1">
      <w:start w:val="1"/>
      <w:numFmt w:val="bullet"/>
      <w:lvlText w:val=""/>
      <w:lvlJc w:val="left"/>
      <w:pPr>
        <w:ind w:left="6395" w:hanging="360"/>
      </w:pPr>
      <w:rPr>
        <w:rFonts w:ascii="Wingdings" w:hAnsi="Wingdings" w:hint="default"/>
      </w:rPr>
    </w:lvl>
  </w:abstractNum>
  <w:abstractNum w:abstractNumId="13" w15:restartNumberingAfterBreak="0">
    <w:nsid w:val="2A8D1C18"/>
    <w:multiLevelType w:val="hybridMultilevel"/>
    <w:tmpl w:val="8FAE6F9E"/>
    <w:lvl w:ilvl="0" w:tplc="04130001">
      <w:start w:val="1"/>
      <w:numFmt w:val="bullet"/>
      <w:lvlText w:val=""/>
      <w:lvlJc w:val="left"/>
      <w:pPr>
        <w:ind w:left="438" w:hanging="360"/>
      </w:pPr>
      <w:rPr>
        <w:rFonts w:ascii="Symbol" w:hAnsi="Symbol" w:hint="default"/>
      </w:rPr>
    </w:lvl>
    <w:lvl w:ilvl="1" w:tplc="04130003" w:tentative="1">
      <w:start w:val="1"/>
      <w:numFmt w:val="bullet"/>
      <w:lvlText w:val="o"/>
      <w:lvlJc w:val="left"/>
      <w:pPr>
        <w:ind w:left="1158" w:hanging="360"/>
      </w:pPr>
      <w:rPr>
        <w:rFonts w:ascii="Courier New" w:hAnsi="Courier New" w:cs="Courier New" w:hint="default"/>
      </w:rPr>
    </w:lvl>
    <w:lvl w:ilvl="2" w:tplc="04130005" w:tentative="1">
      <w:start w:val="1"/>
      <w:numFmt w:val="bullet"/>
      <w:lvlText w:val=""/>
      <w:lvlJc w:val="left"/>
      <w:pPr>
        <w:ind w:left="1878" w:hanging="360"/>
      </w:pPr>
      <w:rPr>
        <w:rFonts w:ascii="Wingdings" w:hAnsi="Wingdings" w:hint="default"/>
      </w:rPr>
    </w:lvl>
    <w:lvl w:ilvl="3" w:tplc="04130001" w:tentative="1">
      <w:start w:val="1"/>
      <w:numFmt w:val="bullet"/>
      <w:lvlText w:val=""/>
      <w:lvlJc w:val="left"/>
      <w:pPr>
        <w:ind w:left="2598" w:hanging="360"/>
      </w:pPr>
      <w:rPr>
        <w:rFonts w:ascii="Symbol" w:hAnsi="Symbol" w:hint="default"/>
      </w:rPr>
    </w:lvl>
    <w:lvl w:ilvl="4" w:tplc="04130003" w:tentative="1">
      <w:start w:val="1"/>
      <w:numFmt w:val="bullet"/>
      <w:lvlText w:val="o"/>
      <w:lvlJc w:val="left"/>
      <w:pPr>
        <w:ind w:left="3318" w:hanging="360"/>
      </w:pPr>
      <w:rPr>
        <w:rFonts w:ascii="Courier New" w:hAnsi="Courier New" w:cs="Courier New" w:hint="default"/>
      </w:rPr>
    </w:lvl>
    <w:lvl w:ilvl="5" w:tplc="04130005" w:tentative="1">
      <w:start w:val="1"/>
      <w:numFmt w:val="bullet"/>
      <w:lvlText w:val=""/>
      <w:lvlJc w:val="left"/>
      <w:pPr>
        <w:ind w:left="4038" w:hanging="360"/>
      </w:pPr>
      <w:rPr>
        <w:rFonts w:ascii="Wingdings" w:hAnsi="Wingdings" w:hint="default"/>
      </w:rPr>
    </w:lvl>
    <w:lvl w:ilvl="6" w:tplc="04130001" w:tentative="1">
      <w:start w:val="1"/>
      <w:numFmt w:val="bullet"/>
      <w:lvlText w:val=""/>
      <w:lvlJc w:val="left"/>
      <w:pPr>
        <w:ind w:left="4758" w:hanging="360"/>
      </w:pPr>
      <w:rPr>
        <w:rFonts w:ascii="Symbol" w:hAnsi="Symbol" w:hint="default"/>
      </w:rPr>
    </w:lvl>
    <w:lvl w:ilvl="7" w:tplc="04130003" w:tentative="1">
      <w:start w:val="1"/>
      <w:numFmt w:val="bullet"/>
      <w:lvlText w:val="o"/>
      <w:lvlJc w:val="left"/>
      <w:pPr>
        <w:ind w:left="5478" w:hanging="360"/>
      </w:pPr>
      <w:rPr>
        <w:rFonts w:ascii="Courier New" w:hAnsi="Courier New" w:cs="Courier New" w:hint="default"/>
      </w:rPr>
    </w:lvl>
    <w:lvl w:ilvl="8" w:tplc="04130005" w:tentative="1">
      <w:start w:val="1"/>
      <w:numFmt w:val="bullet"/>
      <w:lvlText w:val=""/>
      <w:lvlJc w:val="left"/>
      <w:pPr>
        <w:ind w:left="6198" w:hanging="360"/>
      </w:pPr>
      <w:rPr>
        <w:rFonts w:ascii="Wingdings" w:hAnsi="Wingdings" w:hint="default"/>
      </w:rPr>
    </w:lvl>
  </w:abstractNum>
  <w:abstractNum w:abstractNumId="14" w15:restartNumberingAfterBreak="0">
    <w:nsid w:val="2F2E2A17"/>
    <w:multiLevelType w:val="hybridMultilevel"/>
    <w:tmpl w:val="D1B82EAA"/>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5" w15:restartNumberingAfterBreak="0">
    <w:nsid w:val="325E010E"/>
    <w:multiLevelType w:val="hybridMultilevel"/>
    <w:tmpl w:val="2FD802A0"/>
    <w:lvl w:ilvl="0" w:tplc="1AFED218">
      <w:start w:val="1"/>
      <w:numFmt w:val="decimal"/>
      <w:lvlText w:val="%1."/>
      <w:lvlJc w:val="left"/>
      <w:pPr>
        <w:ind w:left="361" w:hanging="284"/>
      </w:pPr>
      <w:rPr>
        <w:rFonts w:ascii="MetaNormalLF-Roman" w:eastAsia="MetaNormalLF-Roman" w:hAnsi="MetaNormalLF-Roman" w:cs="MetaNormalLF-Roman" w:hint="default"/>
        <w:color w:val="414042"/>
        <w:spacing w:val="-28"/>
        <w:w w:val="100"/>
        <w:sz w:val="24"/>
        <w:szCs w:val="24"/>
        <w:lang w:val="en-GB" w:eastAsia="en-GB" w:bidi="en-GB"/>
      </w:rPr>
    </w:lvl>
    <w:lvl w:ilvl="1" w:tplc="906AB96A">
      <w:numFmt w:val="bullet"/>
      <w:lvlText w:val="•"/>
      <w:lvlJc w:val="left"/>
      <w:pPr>
        <w:ind w:left="1087" w:hanging="284"/>
      </w:pPr>
      <w:rPr>
        <w:rFonts w:hint="default"/>
        <w:lang w:val="en-GB" w:eastAsia="en-GB" w:bidi="en-GB"/>
      </w:rPr>
    </w:lvl>
    <w:lvl w:ilvl="2" w:tplc="9AFE9A60">
      <w:numFmt w:val="bullet"/>
      <w:lvlText w:val="•"/>
      <w:lvlJc w:val="left"/>
      <w:pPr>
        <w:ind w:left="1815" w:hanging="284"/>
      </w:pPr>
      <w:rPr>
        <w:rFonts w:hint="default"/>
        <w:lang w:val="en-GB" w:eastAsia="en-GB" w:bidi="en-GB"/>
      </w:rPr>
    </w:lvl>
    <w:lvl w:ilvl="3" w:tplc="D1E847D0">
      <w:numFmt w:val="bullet"/>
      <w:lvlText w:val="•"/>
      <w:lvlJc w:val="left"/>
      <w:pPr>
        <w:ind w:left="2543" w:hanging="284"/>
      </w:pPr>
      <w:rPr>
        <w:rFonts w:hint="default"/>
        <w:lang w:val="en-GB" w:eastAsia="en-GB" w:bidi="en-GB"/>
      </w:rPr>
    </w:lvl>
    <w:lvl w:ilvl="4" w:tplc="49FA7486">
      <w:numFmt w:val="bullet"/>
      <w:lvlText w:val="•"/>
      <w:lvlJc w:val="left"/>
      <w:pPr>
        <w:ind w:left="3271" w:hanging="284"/>
      </w:pPr>
      <w:rPr>
        <w:rFonts w:hint="default"/>
        <w:lang w:val="en-GB" w:eastAsia="en-GB" w:bidi="en-GB"/>
      </w:rPr>
    </w:lvl>
    <w:lvl w:ilvl="5" w:tplc="C9508BE0">
      <w:numFmt w:val="bullet"/>
      <w:lvlText w:val="•"/>
      <w:lvlJc w:val="left"/>
      <w:pPr>
        <w:ind w:left="3999" w:hanging="284"/>
      </w:pPr>
      <w:rPr>
        <w:rFonts w:hint="default"/>
        <w:lang w:val="en-GB" w:eastAsia="en-GB" w:bidi="en-GB"/>
      </w:rPr>
    </w:lvl>
    <w:lvl w:ilvl="6" w:tplc="780840EE">
      <w:numFmt w:val="bullet"/>
      <w:lvlText w:val="•"/>
      <w:lvlJc w:val="left"/>
      <w:pPr>
        <w:ind w:left="4727" w:hanging="284"/>
      </w:pPr>
      <w:rPr>
        <w:rFonts w:hint="default"/>
        <w:lang w:val="en-GB" w:eastAsia="en-GB" w:bidi="en-GB"/>
      </w:rPr>
    </w:lvl>
    <w:lvl w:ilvl="7" w:tplc="553C3822">
      <w:numFmt w:val="bullet"/>
      <w:lvlText w:val="•"/>
      <w:lvlJc w:val="left"/>
      <w:pPr>
        <w:ind w:left="5455" w:hanging="284"/>
      </w:pPr>
      <w:rPr>
        <w:rFonts w:hint="default"/>
        <w:lang w:val="en-GB" w:eastAsia="en-GB" w:bidi="en-GB"/>
      </w:rPr>
    </w:lvl>
    <w:lvl w:ilvl="8" w:tplc="C5E21B7E">
      <w:numFmt w:val="bullet"/>
      <w:lvlText w:val="•"/>
      <w:lvlJc w:val="left"/>
      <w:pPr>
        <w:ind w:left="6183" w:hanging="284"/>
      </w:pPr>
      <w:rPr>
        <w:rFonts w:hint="default"/>
        <w:lang w:val="en-GB" w:eastAsia="en-GB" w:bidi="en-GB"/>
      </w:rPr>
    </w:lvl>
  </w:abstractNum>
  <w:abstractNum w:abstractNumId="16" w15:restartNumberingAfterBreak="0">
    <w:nsid w:val="34F7246C"/>
    <w:multiLevelType w:val="hybridMultilevel"/>
    <w:tmpl w:val="D4488EF0"/>
    <w:lvl w:ilvl="0" w:tplc="04090001">
      <w:start w:val="1"/>
      <w:numFmt w:val="bullet"/>
      <w:lvlText w:val=""/>
      <w:lvlJc w:val="left"/>
      <w:pPr>
        <w:ind w:left="798" w:hanging="360"/>
      </w:pPr>
      <w:rPr>
        <w:rFonts w:ascii="Symbol" w:hAnsi="Symbol" w:hint="default"/>
      </w:rPr>
    </w:lvl>
    <w:lvl w:ilvl="1" w:tplc="04090003" w:tentative="1">
      <w:start w:val="1"/>
      <w:numFmt w:val="bullet"/>
      <w:lvlText w:val="o"/>
      <w:lvlJc w:val="left"/>
      <w:pPr>
        <w:ind w:left="1518" w:hanging="360"/>
      </w:pPr>
      <w:rPr>
        <w:rFonts w:ascii="Courier New" w:hAnsi="Courier New" w:cs="Courier New" w:hint="default"/>
      </w:rPr>
    </w:lvl>
    <w:lvl w:ilvl="2" w:tplc="04090005" w:tentative="1">
      <w:start w:val="1"/>
      <w:numFmt w:val="bullet"/>
      <w:lvlText w:val=""/>
      <w:lvlJc w:val="left"/>
      <w:pPr>
        <w:ind w:left="2238" w:hanging="360"/>
      </w:pPr>
      <w:rPr>
        <w:rFonts w:ascii="Wingdings" w:hAnsi="Wingdings" w:hint="default"/>
      </w:rPr>
    </w:lvl>
    <w:lvl w:ilvl="3" w:tplc="04090001" w:tentative="1">
      <w:start w:val="1"/>
      <w:numFmt w:val="bullet"/>
      <w:lvlText w:val=""/>
      <w:lvlJc w:val="left"/>
      <w:pPr>
        <w:ind w:left="2958" w:hanging="360"/>
      </w:pPr>
      <w:rPr>
        <w:rFonts w:ascii="Symbol" w:hAnsi="Symbol" w:hint="default"/>
      </w:rPr>
    </w:lvl>
    <w:lvl w:ilvl="4" w:tplc="04090003" w:tentative="1">
      <w:start w:val="1"/>
      <w:numFmt w:val="bullet"/>
      <w:lvlText w:val="o"/>
      <w:lvlJc w:val="left"/>
      <w:pPr>
        <w:ind w:left="3678" w:hanging="360"/>
      </w:pPr>
      <w:rPr>
        <w:rFonts w:ascii="Courier New" w:hAnsi="Courier New" w:cs="Courier New" w:hint="default"/>
      </w:rPr>
    </w:lvl>
    <w:lvl w:ilvl="5" w:tplc="04090005" w:tentative="1">
      <w:start w:val="1"/>
      <w:numFmt w:val="bullet"/>
      <w:lvlText w:val=""/>
      <w:lvlJc w:val="left"/>
      <w:pPr>
        <w:ind w:left="4398" w:hanging="360"/>
      </w:pPr>
      <w:rPr>
        <w:rFonts w:ascii="Wingdings" w:hAnsi="Wingdings" w:hint="default"/>
      </w:rPr>
    </w:lvl>
    <w:lvl w:ilvl="6" w:tplc="04090001" w:tentative="1">
      <w:start w:val="1"/>
      <w:numFmt w:val="bullet"/>
      <w:lvlText w:val=""/>
      <w:lvlJc w:val="left"/>
      <w:pPr>
        <w:ind w:left="5118" w:hanging="360"/>
      </w:pPr>
      <w:rPr>
        <w:rFonts w:ascii="Symbol" w:hAnsi="Symbol" w:hint="default"/>
      </w:rPr>
    </w:lvl>
    <w:lvl w:ilvl="7" w:tplc="04090003" w:tentative="1">
      <w:start w:val="1"/>
      <w:numFmt w:val="bullet"/>
      <w:lvlText w:val="o"/>
      <w:lvlJc w:val="left"/>
      <w:pPr>
        <w:ind w:left="5838" w:hanging="360"/>
      </w:pPr>
      <w:rPr>
        <w:rFonts w:ascii="Courier New" w:hAnsi="Courier New" w:cs="Courier New" w:hint="default"/>
      </w:rPr>
    </w:lvl>
    <w:lvl w:ilvl="8" w:tplc="04090005" w:tentative="1">
      <w:start w:val="1"/>
      <w:numFmt w:val="bullet"/>
      <w:lvlText w:val=""/>
      <w:lvlJc w:val="left"/>
      <w:pPr>
        <w:ind w:left="6558" w:hanging="360"/>
      </w:pPr>
      <w:rPr>
        <w:rFonts w:ascii="Wingdings" w:hAnsi="Wingdings" w:hint="default"/>
      </w:rPr>
    </w:lvl>
  </w:abstractNum>
  <w:abstractNum w:abstractNumId="17" w15:restartNumberingAfterBreak="0">
    <w:nsid w:val="3FD05632"/>
    <w:multiLevelType w:val="hybridMultilevel"/>
    <w:tmpl w:val="10B2D8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1592B97"/>
    <w:multiLevelType w:val="hybridMultilevel"/>
    <w:tmpl w:val="16C03678"/>
    <w:lvl w:ilvl="0" w:tplc="04090001">
      <w:start w:val="1"/>
      <w:numFmt w:val="bullet"/>
      <w:lvlText w:val=""/>
      <w:lvlJc w:val="left"/>
      <w:pPr>
        <w:ind w:left="862" w:hanging="360"/>
      </w:pPr>
      <w:rPr>
        <w:rFonts w:ascii="Symbol" w:hAnsi="Symbol" w:hint="default"/>
        <w:color w:val="414042"/>
        <w:spacing w:val="-28"/>
        <w:w w:val="100"/>
        <w:sz w:val="24"/>
        <w:szCs w:val="24"/>
        <w:lang w:val="en-GB" w:eastAsia="en-GB" w:bidi="en-GB"/>
      </w:rPr>
    </w:lvl>
    <w:lvl w:ilvl="1" w:tplc="906AB96A">
      <w:numFmt w:val="bullet"/>
      <w:lvlText w:val="•"/>
      <w:lvlJc w:val="left"/>
      <w:pPr>
        <w:ind w:left="1087" w:hanging="284"/>
      </w:pPr>
      <w:rPr>
        <w:rFonts w:hint="default"/>
        <w:lang w:val="en-GB" w:eastAsia="en-GB" w:bidi="en-GB"/>
      </w:rPr>
    </w:lvl>
    <w:lvl w:ilvl="2" w:tplc="9AFE9A60">
      <w:numFmt w:val="bullet"/>
      <w:lvlText w:val="•"/>
      <w:lvlJc w:val="left"/>
      <w:pPr>
        <w:ind w:left="1815" w:hanging="284"/>
      </w:pPr>
      <w:rPr>
        <w:rFonts w:hint="default"/>
        <w:lang w:val="en-GB" w:eastAsia="en-GB" w:bidi="en-GB"/>
      </w:rPr>
    </w:lvl>
    <w:lvl w:ilvl="3" w:tplc="D1E847D0">
      <w:numFmt w:val="bullet"/>
      <w:lvlText w:val="•"/>
      <w:lvlJc w:val="left"/>
      <w:pPr>
        <w:ind w:left="2543" w:hanging="284"/>
      </w:pPr>
      <w:rPr>
        <w:rFonts w:hint="default"/>
        <w:lang w:val="en-GB" w:eastAsia="en-GB" w:bidi="en-GB"/>
      </w:rPr>
    </w:lvl>
    <w:lvl w:ilvl="4" w:tplc="49FA7486">
      <w:numFmt w:val="bullet"/>
      <w:lvlText w:val="•"/>
      <w:lvlJc w:val="left"/>
      <w:pPr>
        <w:ind w:left="3271" w:hanging="284"/>
      </w:pPr>
      <w:rPr>
        <w:rFonts w:hint="default"/>
        <w:lang w:val="en-GB" w:eastAsia="en-GB" w:bidi="en-GB"/>
      </w:rPr>
    </w:lvl>
    <w:lvl w:ilvl="5" w:tplc="C9508BE0">
      <w:numFmt w:val="bullet"/>
      <w:lvlText w:val="•"/>
      <w:lvlJc w:val="left"/>
      <w:pPr>
        <w:ind w:left="3999" w:hanging="284"/>
      </w:pPr>
      <w:rPr>
        <w:rFonts w:hint="default"/>
        <w:lang w:val="en-GB" w:eastAsia="en-GB" w:bidi="en-GB"/>
      </w:rPr>
    </w:lvl>
    <w:lvl w:ilvl="6" w:tplc="780840EE">
      <w:numFmt w:val="bullet"/>
      <w:lvlText w:val="•"/>
      <w:lvlJc w:val="left"/>
      <w:pPr>
        <w:ind w:left="4727" w:hanging="284"/>
      </w:pPr>
      <w:rPr>
        <w:rFonts w:hint="default"/>
        <w:lang w:val="en-GB" w:eastAsia="en-GB" w:bidi="en-GB"/>
      </w:rPr>
    </w:lvl>
    <w:lvl w:ilvl="7" w:tplc="553C3822">
      <w:numFmt w:val="bullet"/>
      <w:lvlText w:val="•"/>
      <w:lvlJc w:val="left"/>
      <w:pPr>
        <w:ind w:left="5455" w:hanging="284"/>
      </w:pPr>
      <w:rPr>
        <w:rFonts w:hint="default"/>
        <w:lang w:val="en-GB" w:eastAsia="en-GB" w:bidi="en-GB"/>
      </w:rPr>
    </w:lvl>
    <w:lvl w:ilvl="8" w:tplc="C5E21B7E">
      <w:numFmt w:val="bullet"/>
      <w:lvlText w:val="•"/>
      <w:lvlJc w:val="left"/>
      <w:pPr>
        <w:ind w:left="6183" w:hanging="284"/>
      </w:pPr>
      <w:rPr>
        <w:rFonts w:hint="default"/>
        <w:lang w:val="en-GB" w:eastAsia="en-GB" w:bidi="en-GB"/>
      </w:rPr>
    </w:lvl>
  </w:abstractNum>
  <w:abstractNum w:abstractNumId="19" w15:restartNumberingAfterBreak="0">
    <w:nsid w:val="42DB17B5"/>
    <w:multiLevelType w:val="hybridMultilevel"/>
    <w:tmpl w:val="70005296"/>
    <w:lvl w:ilvl="0" w:tplc="04090001">
      <w:start w:val="1"/>
      <w:numFmt w:val="bullet"/>
      <w:lvlText w:val=""/>
      <w:lvlJc w:val="left"/>
      <w:pPr>
        <w:ind w:left="798" w:hanging="360"/>
      </w:pPr>
      <w:rPr>
        <w:rFonts w:ascii="Symbol" w:hAnsi="Symbol" w:hint="default"/>
      </w:rPr>
    </w:lvl>
    <w:lvl w:ilvl="1" w:tplc="04090003" w:tentative="1">
      <w:start w:val="1"/>
      <w:numFmt w:val="bullet"/>
      <w:lvlText w:val="o"/>
      <w:lvlJc w:val="left"/>
      <w:pPr>
        <w:ind w:left="1518" w:hanging="360"/>
      </w:pPr>
      <w:rPr>
        <w:rFonts w:ascii="Courier New" w:hAnsi="Courier New" w:cs="Courier New" w:hint="default"/>
      </w:rPr>
    </w:lvl>
    <w:lvl w:ilvl="2" w:tplc="04090005" w:tentative="1">
      <w:start w:val="1"/>
      <w:numFmt w:val="bullet"/>
      <w:lvlText w:val=""/>
      <w:lvlJc w:val="left"/>
      <w:pPr>
        <w:ind w:left="2238" w:hanging="360"/>
      </w:pPr>
      <w:rPr>
        <w:rFonts w:ascii="Wingdings" w:hAnsi="Wingdings" w:hint="default"/>
      </w:rPr>
    </w:lvl>
    <w:lvl w:ilvl="3" w:tplc="04090001" w:tentative="1">
      <w:start w:val="1"/>
      <w:numFmt w:val="bullet"/>
      <w:lvlText w:val=""/>
      <w:lvlJc w:val="left"/>
      <w:pPr>
        <w:ind w:left="2958" w:hanging="360"/>
      </w:pPr>
      <w:rPr>
        <w:rFonts w:ascii="Symbol" w:hAnsi="Symbol" w:hint="default"/>
      </w:rPr>
    </w:lvl>
    <w:lvl w:ilvl="4" w:tplc="04090003" w:tentative="1">
      <w:start w:val="1"/>
      <w:numFmt w:val="bullet"/>
      <w:lvlText w:val="o"/>
      <w:lvlJc w:val="left"/>
      <w:pPr>
        <w:ind w:left="3678" w:hanging="360"/>
      </w:pPr>
      <w:rPr>
        <w:rFonts w:ascii="Courier New" w:hAnsi="Courier New" w:cs="Courier New" w:hint="default"/>
      </w:rPr>
    </w:lvl>
    <w:lvl w:ilvl="5" w:tplc="04090005" w:tentative="1">
      <w:start w:val="1"/>
      <w:numFmt w:val="bullet"/>
      <w:lvlText w:val=""/>
      <w:lvlJc w:val="left"/>
      <w:pPr>
        <w:ind w:left="4398" w:hanging="360"/>
      </w:pPr>
      <w:rPr>
        <w:rFonts w:ascii="Wingdings" w:hAnsi="Wingdings" w:hint="default"/>
      </w:rPr>
    </w:lvl>
    <w:lvl w:ilvl="6" w:tplc="04090001" w:tentative="1">
      <w:start w:val="1"/>
      <w:numFmt w:val="bullet"/>
      <w:lvlText w:val=""/>
      <w:lvlJc w:val="left"/>
      <w:pPr>
        <w:ind w:left="5118" w:hanging="360"/>
      </w:pPr>
      <w:rPr>
        <w:rFonts w:ascii="Symbol" w:hAnsi="Symbol" w:hint="default"/>
      </w:rPr>
    </w:lvl>
    <w:lvl w:ilvl="7" w:tplc="04090003" w:tentative="1">
      <w:start w:val="1"/>
      <w:numFmt w:val="bullet"/>
      <w:lvlText w:val="o"/>
      <w:lvlJc w:val="left"/>
      <w:pPr>
        <w:ind w:left="5838" w:hanging="360"/>
      </w:pPr>
      <w:rPr>
        <w:rFonts w:ascii="Courier New" w:hAnsi="Courier New" w:cs="Courier New" w:hint="default"/>
      </w:rPr>
    </w:lvl>
    <w:lvl w:ilvl="8" w:tplc="04090005" w:tentative="1">
      <w:start w:val="1"/>
      <w:numFmt w:val="bullet"/>
      <w:lvlText w:val=""/>
      <w:lvlJc w:val="left"/>
      <w:pPr>
        <w:ind w:left="6558" w:hanging="360"/>
      </w:pPr>
      <w:rPr>
        <w:rFonts w:ascii="Wingdings" w:hAnsi="Wingdings" w:hint="default"/>
      </w:rPr>
    </w:lvl>
  </w:abstractNum>
  <w:abstractNum w:abstractNumId="20" w15:restartNumberingAfterBreak="0">
    <w:nsid w:val="4F344270"/>
    <w:multiLevelType w:val="hybridMultilevel"/>
    <w:tmpl w:val="18167F9E"/>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355" w:hanging="360"/>
      </w:pPr>
      <w:rPr>
        <w:rFonts w:ascii="Courier New" w:hAnsi="Courier New" w:cs="Courier New" w:hint="default"/>
      </w:rPr>
    </w:lvl>
    <w:lvl w:ilvl="2" w:tplc="04090005" w:tentative="1">
      <w:start w:val="1"/>
      <w:numFmt w:val="bullet"/>
      <w:lvlText w:val=""/>
      <w:lvlJc w:val="left"/>
      <w:pPr>
        <w:ind w:left="2075" w:hanging="360"/>
      </w:pPr>
      <w:rPr>
        <w:rFonts w:ascii="Wingdings" w:hAnsi="Wingdings" w:hint="default"/>
      </w:rPr>
    </w:lvl>
    <w:lvl w:ilvl="3" w:tplc="04090001" w:tentative="1">
      <w:start w:val="1"/>
      <w:numFmt w:val="bullet"/>
      <w:lvlText w:val=""/>
      <w:lvlJc w:val="left"/>
      <w:pPr>
        <w:ind w:left="2795" w:hanging="360"/>
      </w:pPr>
      <w:rPr>
        <w:rFonts w:ascii="Symbol" w:hAnsi="Symbol" w:hint="default"/>
      </w:rPr>
    </w:lvl>
    <w:lvl w:ilvl="4" w:tplc="04090003" w:tentative="1">
      <w:start w:val="1"/>
      <w:numFmt w:val="bullet"/>
      <w:lvlText w:val="o"/>
      <w:lvlJc w:val="left"/>
      <w:pPr>
        <w:ind w:left="3515" w:hanging="360"/>
      </w:pPr>
      <w:rPr>
        <w:rFonts w:ascii="Courier New" w:hAnsi="Courier New" w:cs="Courier New" w:hint="default"/>
      </w:rPr>
    </w:lvl>
    <w:lvl w:ilvl="5" w:tplc="04090005" w:tentative="1">
      <w:start w:val="1"/>
      <w:numFmt w:val="bullet"/>
      <w:lvlText w:val=""/>
      <w:lvlJc w:val="left"/>
      <w:pPr>
        <w:ind w:left="4235" w:hanging="360"/>
      </w:pPr>
      <w:rPr>
        <w:rFonts w:ascii="Wingdings" w:hAnsi="Wingdings" w:hint="default"/>
      </w:rPr>
    </w:lvl>
    <w:lvl w:ilvl="6" w:tplc="04090001" w:tentative="1">
      <w:start w:val="1"/>
      <w:numFmt w:val="bullet"/>
      <w:lvlText w:val=""/>
      <w:lvlJc w:val="left"/>
      <w:pPr>
        <w:ind w:left="4955" w:hanging="360"/>
      </w:pPr>
      <w:rPr>
        <w:rFonts w:ascii="Symbol" w:hAnsi="Symbol" w:hint="default"/>
      </w:rPr>
    </w:lvl>
    <w:lvl w:ilvl="7" w:tplc="04090003" w:tentative="1">
      <w:start w:val="1"/>
      <w:numFmt w:val="bullet"/>
      <w:lvlText w:val="o"/>
      <w:lvlJc w:val="left"/>
      <w:pPr>
        <w:ind w:left="5675" w:hanging="360"/>
      </w:pPr>
      <w:rPr>
        <w:rFonts w:ascii="Courier New" w:hAnsi="Courier New" w:cs="Courier New" w:hint="default"/>
      </w:rPr>
    </w:lvl>
    <w:lvl w:ilvl="8" w:tplc="04090005" w:tentative="1">
      <w:start w:val="1"/>
      <w:numFmt w:val="bullet"/>
      <w:lvlText w:val=""/>
      <w:lvlJc w:val="left"/>
      <w:pPr>
        <w:ind w:left="6395" w:hanging="360"/>
      </w:pPr>
      <w:rPr>
        <w:rFonts w:ascii="Wingdings" w:hAnsi="Wingdings" w:hint="default"/>
      </w:rPr>
    </w:lvl>
  </w:abstractNum>
  <w:abstractNum w:abstractNumId="21" w15:restartNumberingAfterBreak="0">
    <w:nsid w:val="5AEE3729"/>
    <w:multiLevelType w:val="hybridMultilevel"/>
    <w:tmpl w:val="9F9E1DE8"/>
    <w:lvl w:ilvl="0" w:tplc="9762114A">
      <w:numFmt w:val="bullet"/>
      <w:lvlText w:val="•"/>
      <w:lvlJc w:val="left"/>
      <w:pPr>
        <w:ind w:left="305" w:hanging="227"/>
      </w:pPr>
      <w:rPr>
        <w:rFonts w:ascii="MetaNormalLF-Roman" w:eastAsia="MetaNormalLF-Roman" w:hAnsi="MetaNormalLF-Roman" w:cs="MetaNormalLF-Roman" w:hint="default"/>
        <w:color w:val="414042"/>
        <w:spacing w:val="-7"/>
        <w:w w:val="100"/>
        <w:sz w:val="24"/>
        <w:szCs w:val="24"/>
        <w:lang w:val="en-GB" w:eastAsia="en-GB" w:bidi="en-GB"/>
      </w:rPr>
    </w:lvl>
    <w:lvl w:ilvl="1" w:tplc="BD421FBC">
      <w:numFmt w:val="bullet"/>
      <w:lvlText w:val="•"/>
      <w:lvlJc w:val="left"/>
      <w:pPr>
        <w:ind w:left="1033" w:hanging="227"/>
      </w:pPr>
      <w:rPr>
        <w:rFonts w:hint="default"/>
        <w:lang w:val="en-GB" w:eastAsia="en-GB" w:bidi="en-GB"/>
      </w:rPr>
    </w:lvl>
    <w:lvl w:ilvl="2" w:tplc="C0D8AFEE">
      <w:numFmt w:val="bullet"/>
      <w:lvlText w:val="•"/>
      <w:lvlJc w:val="left"/>
      <w:pPr>
        <w:ind w:left="1767" w:hanging="227"/>
      </w:pPr>
      <w:rPr>
        <w:rFonts w:hint="default"/>
        <w:lang w:val="en-GB" w:eastAsia="en-GB" w:bidi="en-GB"/>
      </w:rPr>
    </w:lvl>
    <w:lvl w:ilvl="3" w:tplc="D44E2F46">
      <w:numFmt w:val="bullet"/>
      <w:lvlText w:val="•"/>
      <w:lvlJc w:val="left"/>
      <w:pPr>
        <w:ind w:left="2501" w:hanging="227"/>
      </w:pPr>
      <w:rPr>
        <w:rFonts w:hint="default"/>
        <w:lang w:val="en-GB" w:eastAsia="en-GB" w:bidi="en-GB"/>
      </w:rPr>
    </w:lvl>
    <w:lvl w:ilvl="4" w:tplc="0E982646">
      <w:numFmt w:val="bullet"/>
      <w:lvlText w:val="•"/>
      <w:lvlJc w:val="left"/>
      <w:pPr>
        <w:ind w:left="3235" w:hanging="227"/>
      </w:pPr>
      <w:rPr>
        <w:rFonts w:hint="default"/>
        <w:lang w:val="en-GB" w:eastAsia="en-GB" w:bidi="en-GB"/>
      </w:rPr>
    </w:lvl>
    <w:lvl w:ilvl="5" w:tplc="933A83E0">
      <w:numFmt w:val="bullet"/>
      <w:lvlText w:val="•"/>
      <w:lvlJc w:val="left"/>
      <w:pPr>
        <w:ind w:left="3969" w:hanging="227"/>
      </w:pPr>
      <w:rPr>
        <w:rFonts w:hint="default"/>
        <w:lang w:val="en-GB" w:eastAsia="en-GB" w:bidi="en-GB"/>
      </w:rPr>
    </w:lvl>
    <w:lvl w:ilvl="6" w:tplc="C9E60F10">
      <w:numFmt w:val="bullet"/>
      <w:lvlText w:val="•"/>
      <w:lvlJc w:val="left"/>
      <w:pPr>
        <w:ind w:left="4703" w:hanging="227"/>
      </w:pPr>
      <w:rPr>
        <w:rFonts w:hint="default"/>
        <w:lang w:val="en-GB" w:eastAsia="en-GB" w:bidi="en-GB"/>
      </w:rPr>
    </w:lvl>
    <w:lvl w:ilvl="7" w:tplc="20105AF0">
      <w:numFmt w:val="bullet"/>
      <w:lvlText w:val="•"/>
      <w:lvlJc w:val="left"/>
      <w:pPr>
        <w:ind w:left="5437" w:hanging="227"/>
      </w:pPr>
      <w:rPr>
        <w:rFonts w:hint="default"/>
        <w:lang w:val="en-GB" w:eastAsia="en-GB" w:bidi="en-GB"/>
      </w:rPr>
    </w:lvl>
    <w:lvl w:ilvl="8" w:tplc="3DAA0402">
      <w:numFmt w:val="bullet"/>
      <w:lvlText w:val="•"/>
      <w:lvlJc w:val="left"/>
      <w:pPr>
        <w:ind w:left="6171" w:hanging="227"/>
      </w:pPr>
      <w:rPr>
        <w:rFonts w:hint="default"/>
        <w:lang w:val="en-GB" w:eastAsia="en-GB" w:bidi="en-GB"/>
      </w:rPr>
    </w:lvl>
  </w:abstractNum>
  <w:abstractNum w:abstractNumId="22" w15:restartNumberingAfterBreak="0">
    <w:nsid w:val="5B051A4B"/>
    <w:multiLevelType w:val="hybridMultilevel"/>
    <w:tmpl w:val="E682BA8A"/>
    <w:lvl w:ilvl="0" w:tplc="E208E420">
      <w:numFmt w:val="bullet"/>
      <w:lvlText w:val="•"/>
      <w:lvlJc w:val="left"/>
      <w:pPr>
        <w:ind w:left="305" w:hanging="227"/>
      </w:pPr>
      <w:rPr>
        <w:rFonts w:ascii="MetaNormalLF-Roman" w:eastAsia="MetaNormalLF-Roman" w:hAnsi="MetaNormalLF-Roman" w:cs="MetaNormalLF-Roman" w:hint="default"/>
        <w:color w:val="414042"/>
        <w:spacing w:val="-7"/>
        <w:w w:val="100"/>
        <w:sz w:val="24"/>
        <w:szCs w:val="24"/>
        <w:lang w:val="en-GB" w:eastAsia="en-GB" w:bidi="en-GB"/>
      </w:rPr>
    </w:lvl>
    <w:lvl w:ilvl="1" w:tplc="40B8678C">
      <w:numFmt w:val="bullet"/>
      <w:lvlText w:val="•"/>
      <w:lvlJc w:val="left"/>
      <w:pPr>
        <w:ind w:left="1033" w:hanging="227"/>
      </w:pPr>
      <w:rPr>
        <w:rFonts w:hint="default"/>
        <w:lang w:val="en-GB" w:eastAsia="en-GB" w:bidi="en-GB"/>
      </w:rPr>
    </w:lvl>
    <w:lvl w:ilvl="2" w:tplc="E7123AE4">
      <w:numFmt w:val="bullet"/>
      <w:lvlText w:val="•"/>
      <w:lvlJc w:val="left"/>
      <w:pPr>
        <w:ind w:left="1767" w:hanging="227"/>
      </w:pPr>
      <w:rPr>
        <w:rFonts w:hint="default"/>
        <w:lang w:val="en-GB" w:eastAsia="en-GB" w:bidi="en-GB"/>
      </w:rPr>
    </w:lvl>
    <w:lvl w:ilvl="3" w:tplc="A85666F8">
      <w:numFmt w:val="bullet"/>
      <w:lvlText w:val="•"/>
      <w:lvlJc w:val="left"/>
      <w:pPr>
        <w:ind w:left="2501" w:hanging="227"/>
      </w:pPr>
      <w:rPr>
        <w:rFonts w:hint="default"/>
        <w:lang w:val="en-GB" w:eastAsia="en-GB" w:bidi="en-GB"/>
      </w:rPr>
    </w:lvl>
    <w:lvl w:ilvl="4" w:tplc="B2AAC384">
      <w:numFmt w:val="bullet"/>
      <w:lvlText w:val="•"/>
      <w:lvlJc w:val="left"/>
      <w:pPr>
        <w:ind w:left="3235" w:hanging="227"/>
      </w:pPr>
      <w:rPr>
        <w:rFonts w:hint="default"/>
        <w:lang w:val="en-GB" w:eastAsia="en-GB" w:bidi="en-GB"/>
      </w:rPr>
    </w:lvl>
    <w:lvl w:ilvl="5" w:tplc="2A72B084">
      <w:numFmt w:val="bullet"/>
      <w:lvlText w:val="•"/>
      <w:lvlJc w:val="left"/>
      <w:pPr>
        <w:ind w:left="3969" w:hanging="227"/>
      </w:pPr>
      <w:rPr>
        <w:rFonts w:hint="default"/>
        <w:lang w:val="en-GB" w:eastAsia="en-GB" w:bidi="en-GB"/>
      </w:rPr>
    </w:lvl>
    <w:lvl w:ilvl="6" w:tplc="36AE05A0">
      <w:numFmt w:val="bullet"/>
      <w:lvlText w:val="•"/>
      <w:lvlJc w:val="left"/>
      <w:pPr>
        <w:ind w:left="4703" w:hanging="227"/>
      </w:pPr>
      <w:rPr>
        <w:rFonts w:hint="default"/>
        <w:lang w:val="en-GB" w:eastAsia="en-GB" w:bidi="en-GB"/>
      </w:rPr>
    </w:lvl>
    <w:lvl w:ilvl="7" w:tplc="07406ACC">
      <w:numFmt w:val="bullet"/>
      <w:lvlText w:val="•"/>
      <w:lvlJc w:val="left"/>
      <w:pPr>
        <w:ind w:left="5437" w:hanging="227"/>
      </w:pPr>
      <w:rPr>
        <w:rFonts w:hint="default"/>
        <w:lang w:val="en-GB" w:eastAsia="en-GB" w:bidi="en-GB"/>
      </w:rPr>
    </w:lvl>
    <w:lvl w:ilvl="8" w:tplc="A6B02ACE">
      <w:numFmt w:val="bullet"/>
      <w:lvlText w:val="•"/>
      <w:lvlJc w:val="left"/>
      <w:pPr>
        <w:ind w:left="6171" w:hanging="227"/>
      </w:pPr>
      <w:rPr>
        <w:rFonts w:hint="default"/>
        <w:lang w:val="en-GB" w:eastAsia="en-GB" w:bidi="en-GB"/>
      </w:rPr>
    </w:lvl>
  </w:abstractNum>
  <w:abstractNum w:abstractNumId="23" w15:restartNumberingAfterBreak="0">
    <w:nsid w:val="60347923"/>
    <w:multiLevelType w:val="hybridMultilevel"/>
    <w:tmpl w:val="1228FCBA"/>
    <w:lvl w:ilvl="0" w:tplc="04090001">
      <w:start w:val="1"/>
      <w:numFmt w:val="bullet"/>
      <w:lvlText w:val=""/>
      <w:lvlJc w:val="left"/>
      <w:pPr>
        <w:ind w:left="635" w:hanging="360"/>
      </w:pPr>
      <w:rPr>
        <w:rFonts w:ascii="Symbol" w:hAnsi="Symbol" w:hint="default"/>
      </w:rPr>
    </w:lvl>
    <w:lvl w:ilvl="1" w:tplc="04090003" w:tentative="1">
      <w:start w:val="1"/>
      <w:numFmt w:val="bullet"/>
      <w:lvlText w:val="o"/>
      <w:lvlJc w:val="left"/>
      <w:pPr>
        <w:ind w:left="1355" w:hanging="360"/>
      </w:pPr>
      <w:rPr>
        <w:rFonts w:ascii="Courier New" w:hAnsi="Courier New" w:cs="Courier New" w:hint="default"/>
      </w:rPr>
    </w:lvl>
    <w:lvl w:ilvl="2" w:tplc="04090005" w:tentative="1">
      <w:start w:val="1"/>
      <w:numFmt w:val="bullet"/>
      <w:lvlText w:val=""/>
      <w:lvlJc w:val="left"/>
      <w:pPr>
        <w:ind w:left="2075" w:hanging="360"/>
      </w:pPr>
      <w:rPr>
        <w:rFonts w:ascii="Wingdings" w:hAnsi="Wingdings" w:hint="default"/>
      </w:rPr>
    </w:lvl>
    <w:lvl w:ilvl="3" w:tplc="04090001" w:tentative="1">
      <w:start w:val="1"/>
      <w:numFmt w:val="bullet"/>
      <w:lvlText w:val=""/>
      <w:lvlJc w:val="left"/>
      <w:pPr>
        <w:ind w:left="2795" w:hanging="360"/>
      </w:pPr>
      <w:rPr>
        <w:rFonts w:ascii="Symbol" w:hAnsi="Symbol" w:hint="default"/>
      </w:rPr>
    </w:lvl>
    <w:lvl w:ilvl="4" w:tplc="04090003" w:tentative="1">
      <w:start w:val="1"/>
      <w:numFmt w:val="bullet"/>
      <w:lvlText w:val="o"/>
      <w:lvlJc w:val="left"/>
      <w:pPr>
        <w:ind w:left="3515" w:hanging="360"/>
      </w:pPr>
      <w:rPr>
        <w:rFonts w:ascii="Courier New" w:hAnsi="Courier New" w:cs="Courier New" w:hint="default"/>
      </w:rPr>
    </w:lvl>
    <w:lvl w:ilvl="5" w:tplc="04090005" w:tentative="1">
      <w:start w:val="1"/>
      <w:numFmt w:val="bullet"/>
      <w:lvlText w:val=""/>
      <w:lvlJc w:val="left"/>
      <w:pPr>
        <w:ind w:left="4235" w:hanging="360"/>
      </w:pPr>
      <w:rPr>
        <w:rFonts w:ascii="Wingdings" w:hAnsi="Wingdings" w:hint="default"/>
      </w:rPr>
    </w:lvl>
    <w:lvl w:ilvl="6" w:tplc="04090001" w:tentative="1">
      <w:start w:val="1"/>
      <w:numFmt w:val="bullet"/>
      <w:lvlText w:val=""/>
      <w:lvlJc w:val="left"/>
      <w:pPr>
        <w:ind w:left="4955" w:hanging="360"/>
      </w:pPr>
      <w:rPr>
        <w:rFonts w:ascii="Symbol" w:hAnsi="Symbol" w:hint="default"/>
      </w:rPr>
    </w:lvl>
    <w:lvl w:ilvl="7" w:tplc="04090003" w:tentative="1">
      <w:start w:val="1"/>
      <w:numFmt w:val="bullet"/>
      <w:lvlText w:val="o"/>
      <w:lvlJc w:val="left"/>
      <w:pPr>
        <w:ind w:left="5675" w:hanging="360"/>
      </w:pPr>
      <w:rPr>
        <w:rFonts w:ascii="Courier New" w:hAnsi="Courier New" w:cs="Courier New" w:hint="default"/>
      </w:rPr>
    </w:lvl>
    <w:lvl w:ilvl="8" w:tplc="04090005" w:tentative="1">
      <w:start w:val="1"/>
      <w:numFmt w:val="bullet"/>
      <w:lvlText w:val=""/>
      <w:lvlJc w:val="left"/>
      <w:pPr>
        <w:ind w:left="6395" w:hanging="360"/>
      </w:pPr>
      <w:rPr>
        <w:rFonts w:ascii="Wingdings" w:hAnsi="Wingdings" w:hint="default"/>
      </w:rPr>
    </w:lvl>
  </w:abstractNum>
  <w:abstractNum w:abstractNumId="24" w15:restartNumberingAfterBreak="0">
    <w:nsid w:val="62EF3DED"/>
    <w:multiLevelType w:val="hybridMultilevel"/>
    <w:tmpl w:val="02ACC6FA"/>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25" w15:restartNumberingAfterBreak="0">
    <w:nsid w:val="69257990"/>
    <w:multiLevelType w:val="hybridMultilevel"/>
    <w:tmpl w:val="76CE2876"/>
    <w:lvl w:ilvl="0" w:tplc="04130001">
      <w:start w:val="1"/>
      <w:numFmt w:val="bullet"/>
      <w:lvlText w:val=""/>
      <w:lvlJc w:val="left"/>
      <w:pPr>
        <w:ind w:left="799" w:hanging="360"/>
      </w:pPr>
      <w:rPr>
        <w:rFonts w:ascii="Symbol" w:hAnsi="Symbol" w:hint="default"/>
      </w:rPr>
    </w:lvl>
    <w:lvl w:ilvl="1" w:tplc="04130003" w:tentative="1">
      <w:start w:val="1"/>
      <w:numFmt w:val="bullet"/>
      <w:lvlText w:val="o"/>
      <w:lvlJc w:val="left"/>
      <w:pPr>
        <w:ind w:left="1519" w:hanging="360"/>
      </w:pPr>
      <w:rPr>
        <w:rFonts w:ascii="Courier New" w:hAnsi="Courier New" w:cs="Courier New" w:hint="default"/>
      </w:rPr>
    </w:lvl>
    <w:lvl w:ilvl="2" w:tplc="04130005" w:tentative="1">
      <w:start w:val="1"/>
      <w:numFmt w:val="bullet"/>
      <w:lvlText w:val=""/>
      <w:lvlJc w:val="left"/>
      <w:pPr>
        <w:ind w:left="2239" w:hanging="360"/>
      </w:pPr>
      <w:rPr>
        <w:rFonts w:ascii="Wingdings" w:hAnsi="Wingdings" w:hint="default"/>
      </w:rPr>
    </w:lvl>
    <w:lvl w:ilvl="3" w:tplc="04130001" w:tentative="1">
      <w:start w:val="1"/>
      <w:numFmt w:val="bullet"/>
      <w:lvlText w:val=""/>
      <w:lvlJc w:val="left"/>
      <w:pPr>
        <w:ind w:left="2959" w:hanging="360"/>
      </w:pPr>
      <w:rPr>
        <w:rFonts w:ascii="Symbol" w:hAnsi="Symbol" w:hint="default"/>
      </w:rPr>
    </w:lvl>
    <w:lvl w:ilvl="4" w:tplc="04130003" w:tentative="1">
      <w:start w:val="1"/>
      <w:numFmt w:val="bullet"/>
      <w:lvlText w:val="o"/>
      <w:lvlJc w:val="left"/>
      <w:pPr>
        <w:ind w:left="3679" w:hanging="360"/>
      </w:pPr>
      <w:rPr>
        <w:rFonts w:ascii="Courier New" w:hAnsi="Courier New" w:cs="Courier New" w:hint="default"/>
      </w:rPr>
    </w:lvl>
    <w:lvl w:ilvl="5" w:tplc="04130005" w:tentative="1">
      <w:start w:val="1"/>
      <w:numFmt w:val="bullet"/>
      <w:lvlText w:val=""/>
      <w:lvlJc w:val="left"/>
      <w:pPr>
        <w:ind w:left="4399" w:hanging="360"/>
      </w:pPr>
      <w:rPr>
        <w:rFonts w:ascii="Wingdings" w:hAnsi="Wingdings" w:hint="default"/>
      </w:rPr>
    </w:lvl>
    <w:lvl w:ilvl="6" w:tplc="04130001" w:tentative="1">
      <w:start w:val="1"/>
      <w:numFmt w:val="bullet"/>
      <w:lvlText w:val=""/>
      <w:lvlJc w:val="left"/>
      <w:pPr>
        <w:ind w:left="5119" w:hanging="360"/>
      </w:pPr>
      <w:rPr>
        <w:rFonts w:ascii="Symbol" w:hAnsi="Symbol" w:hint="default"/>
      </w:rPr>
    </w:lvl>
    <w:lvl w:ilvl="7" w:tplc="04130003" w:tentative="1">
      <w:start w:val="1"/>
      <w:numFmt w:val="bullet"/>
      <w:lvlText w:val="o"/>
      <w:lvlJc w:val="left"/>
      <w:pPr>
        <w:ind w:left="5839" w:hanging="360"/>
      </w:pPr>
      <w:rPr>
        <w:rFonts w:ascii="Courier New" w:hAnsi="Courier New" w:cs="Courier New" w:hint="default"/>
      </w:rPr>
    </w:lvl>
    <w:lvl w:ilvl="8" w:tplc="04130005" w:tentative="1">
      <w:start w:val="1"/>
      <w:numFmt w:val="bullet"/>
      <w:lvlText w:val=""/>
      <w:lvlJc w:val="left"/>
      <w:pPr>
        <w:ind w:left="6559" w:hanging="360"/>
      </w:pPr>
      <w:rPr>
        <w:rFonts w:ascii="Wingdings" w:hAnsi="Wingdings" w:hint="default"/>
      </w:rPr>
    </w:lvl>
  </w:abstractNum>
  <w:abstractNum w:abstractNumId="26" w15:restartNumberingAfterBreak="0">
    <w:nsid w:val="71396BDE"/>
    <w:multiLevelType w:val="hybridMultilevel"/>
    <w:tmpl w:val="2C5052A6"/>
    <w:lvl w:ilvl="0" w:tplc="FF424AF0">
      <w:start w:val="3"/>
      <w:numFmt w:val="bullet"/>
      <w:lvlText w:val="-"/>
      <w:lvlJc w:val="left"/>
      <w:pPr>
        <w:ind w:left="438" w:hanging="360"/>
      </w:pPr>
      <w:rPr>
        <w:rFonts w:ascii="Verdana" w:eastAsia="MetaNormalLF-Roman" w:hAnsi="Verdana" w:cs="MetaNormalLF-Roman" w:hint="default"/>
      </w:rPr>
    </w:lvl>
    <w:lvl w:ilvl="1" w:tplc="04090003" w:tentative="1">
      <w:start w:val="1"/>
      <w:numFmt w:val="bullet"/>
      <w:lvlText w:val="o"/>
      <w:lvlJc w:val="left"/>
      <w:pPr>
        <w:ind w:left="1158" w:hanging="360"/>
      </w:pPr>
      <w:rPr>
        <w:rFonts w:ascii="Courier New" w:hAnsi="Courier New" w:cs="Courier New" w:hint="default"/>
      </w:rPr>
    </w:lvl>
    <w:lvl w:ilvl="2" w:tplc="04090005" w:tentative="1">
      <w:start w:val="1"/>
      <w:numFmt w:val="bullet"/>
      <w:lvlText w:val=""/>
      <w:lvlJc w:val="left"/>
      <w:pPr>
        <w:ind w:left="1878" w:hanging="360"/>
      </w:pPr>
      <w:rPr>
        <w:rFonts w:ascii="Wingdings" w:hAnsi="Wingdings" w:hint="default"/>
      </w:rPr>
    </w:lvl>
    <w:lvl w:ilvl="3" w:tplc="04090001" w:tentative="1">
      <w:start w:val="1"/>
      <w:numFmt w:val="bullet"/>
      <w:lvlText w:val=""/>
      <w:lvlJc w:val="left"/>
      <w:pPr>
        <w:ind w:left="2598" w:hanging="360"/>
      </w:pPr>
      <w:rPr>
        <w:rFonts w:ascii="Symbol" w:hAnsi="Symbol" w:hint="default"/>
      </w:rPr>
    </w:lvl>
    <w:lvl w:ilvl="4" w:tplc="04090003" w:tentative="1">
      <w:start w:val="1"/>
      <w:numFmt w:val="bullet"/>
      <w:lvlText w:val="o"/>
      <w:lvlJc w:val="left"/>
      <w:pPr>
        <w:ind w:left="3318" w:hanging="360"/>
      </w:pPr>
      <w:rPr>
        <w:rFonts w:ascii="Courier New" w:hAnsi="Courier New" w:cs="Courier New" w:hint="default"/>
      </w:rPr>
    </w:lvl>
    <w:lvl w:ilvl="5" w:tplc="04090005" w:tentative="1">
      <w:start w:val="1"/>
      <w:numFmt w:val="bullet"/>
      <w:lvlText w:val=""/>
      <w:lvlJc w:val="left"/>
      <w:pPr>
        <w:ind w:left="4038" w:hanging="360"/>
      </w:pPr>
      <w:rPr>
        <w:rFonts w:ascii="Wingdings" w:hAnsi="Wingdings" w:hint="default"/>
      </w:rPr>
    </w:lvl>
    <w:lvl w:ilvl="6" w:tplc="04090001" w:tentative="1">
      <w:start w:val="1"/>
      <w:numFmt w:val="bullet"/>
      <w:lvlText w:val=""/>
      <w:lvlJc w:val="left"/>
      <w:pPr>
        <w:ind w:left="4758" w:hanging="360"/>
      </w:pPr>
      <w:rPr>
        <w:rFonts w:ascii="Symbol" w:hAnsi="Symbol" w:hint="default"/>
      </w:rPr>
    </w:lvl>
    <w:lvl w:ilvl="7" w:tplc="04090003" w:tentative="1">
      <w:start w:val="1"/>
      <w:numFmt w:val="bullet"/>
      <w:lvlText w:val="o"/>
      <w:lvlJc w:val="left"/>
      <w:pPr>
        <w:ind w:left="5478" w:hanging="360"/>
      </w:pPr>
      <w:rPr>
        <w:rFonts w:ascii="Courier New" w:hAnsi="Courier New" w:cs="Courier New" w:hint="default"/>
      </w:rPr>
    </w:lvl>
    <w:lvl w:ilvl="8" w:tplc="04090005" w:tentative="1">
      <w:start w:val="1"/>
      <w:numFmt w:val="bullet"/>
      <w:lvlText w:val=""/>
      <w:lvlJc w:val="left"/>
      <w:pPr>
        <w:ind w:left="6198" w:hanging="360"/>
      </w:pPr>
      <w:rPr>
        <w:rFonts w:ascii="Wingdings" w:hAnsi="Wingdings" w:hint="default"/>
      </w:rPr>
    </w:lvl>
  </w:abstractNum>
  <w:abstractNum w:abstractNumId="27" w15:restartNumberingAfterBreak="0">
    <w:nsid w:val="768F187D"/>
    <w:multiLevelType w:val="hybridMultilevel"/>
    <w:tmpl w:val="6D26DAF0"/>
    <w:lvl w:ilvl="0" w:tplc="407A0148">
      <w:start w:val="1"/>
      <w:numFmt w:val="bullet"/>
      <w:lvlText w:val="-"/>
      <w:lvlJc w:val="left"/>
      <w:pPr>
        <w:ind w:left="635" w:hanging="360"/>
      </w:pPr>
      <w:rPr>
        <w:rFonts w:ascii="Calibri" w:eastAsiaTheme="minorHAnsi" w:hAnsi="Calibri" w:cs="Calibri" w:hint="default"/>
      </w:rPr>
    </w:lvl>
    <w:lvl w:ilvl="1" w:tplc="04090003" w:tentative="1">
      <w:start w:val="1"/>
      <w:numFmt w:val="bullet"/>
      <w:lvlText w:val="o"/>
      <w:lvlJc w:val="left"/>
      <w:pPr>
        <w:ind w:left="1355" w:hanging="360"/>
      </w:pPr>
      <w:rPr>
        <w:rFonts w:ascii="Courier New" w:hAnsi="Courier New" w:cs="Courier New" w:hint="default"/>
      </w:rPr>
    </w:lvl>
    <w:lvl w:ilvl="2" w:tplc="04090005" w:tentative="1">
      <w:start w:val="1"/>
      <w:numFmt w:val="bullet"/>
      <w:lvlText w:val=""/>
      <w:lvlJc w:val="left"/>
      <w:pPr>
        <w:ind w:left="2075" w:hanging="360"/>
      </w:pPr>
      <w:rPr>
        <w:rFonts w:ascii="Wingdings" w:hAnsi="Wingdings" w:hint="default"/>
      </w:rPr>
    </w:lvl>
    <w:lvl w:ilvl="3" w:tplc="04090001" w:tentative="1">
      <w:start w:val="1"/>
      <w:numFmt w:val="bullet"/>
      <w:lvlText w:val=""/>
      <w:lvlJc w:val="left"/>
      <w:pPr>
        <w:ind w:left="2795" w:hanging="360"/>
      </w:pPr>
      <w:rPr>
        <w:rFonts w:ascii="Symbol" w:hAnsi="Symbol" w:hint="default"/>
      </w:rPr>
    </w:lvl>
    <w:lvl w:ilvl="4" w:tplc="04090003" w:tentative="1">
      <w:start w:val="1"/>
      <w:numFmt w:val="bullet"/>
      <w:lvlText w:val="o"/>
      <w:lvlJc w:val="left"/>
      <w:pPr>
        <w:ind w:left="3515" w:hanging="360"/>
      </w:pPr>
      <w:rPr>
        <w:rFonts w:ascii="Courier New" w:hAnsi="Courier New" w:cs="Courier New" w:hint="default"/>
      </w:rPr>
    </w:lvl>
    <w:lvl w:ilvl="5" w:tplc="04090005" w:tentative="1">
      <w:start w:val="1"/>
      <w:numFmt w:val="bullet"/>
      <w:lvlText w:val=""/>
      <w:lvlJc w:val="left"/>
      <w:pPr>
        <w:ind w:left="4235" w:hanging="360"/>
      </w:pPr>
      <w:rPr>
        <w:rFonts w:ascii="Wingdings" w:hAnsi="Wingdings" w:hint="default"/>
      </w:rPr>
    </w:lvl>
    <w:lvl w:ilvl="6" w:tplc="04090001" w:tentative="1">
      <w:start w:val="1"/>
      <w:numFmt w:val="bullet"/>
      <w:lvlText w:val=""/>
      <w:lvlJc w:val="left"/>
      <w:pPr>
        <w:ind w:left="4955" w:hanging="360"/>
      </w:pPr>
      <w:rPr>
        <w:rFonts w:ascii="Symbol" w:hAnsi="Symbol" w:hint="default"/>
      </w:rPr>
    </w:lvl>
    <w:lvl w:ilvl="7" w:tplc="04090003" w:tentative="1">
      <w:start w:val="1"/>
      <w:numFmt w:val="bullet"/>
      <w:lvlText w:val="o"/>
      <w:lvlJc w:val="left"/>
      <w:pPr>
        <w:ind w:left="5675" w:hanging="360"/>
      </w:pPr>
      <w:rPr>
        <w:rFonts w:ascii="Courier New" w:hAnsi="Courier New" w:cs="Courier New" w:hint="default"/>
      </w:rPr>
    </w:lvl>
    <w:lvl w:ilvl="8" w:tplc="04090005" w:tentative="1">
      <w:start w:val="1"/>
      <w:numFmt w:val="bullet"/>
      <w:lvlText w:val=""/>
      <w:lvlJc w:val="left"/>
      <w:pPr>
        <w:ind w:left="6395" w:hanging="360"/>
      </w:pPr>
      <w:rPr>
        <w:rFonts w:ascii="Wingdings" w:hAnsi="Wingdings" w:hint="default"/>
      </w:rPr>
    </w:lvl>
  </w:abstractNum>
  <w:abstractNum w:abstractNumId="28" w15:restartNumberingAfterBreak="0">
    <w:nsid w:val="7C6457C3"/>
    <w:multiLevelType w:val="hybridMultilevel"/>
    <w:tmpl w:val="5EDC82FE"/>
    <w:lvl w:ilvl="0" w:tplc="B3207512">
      <w:numFmt w:val="bullet"/>
      <w:lvlText w:val="•"/>
      <w:lvlJc w:val="left"/>
      <w:pPr>
        <w:ind w:left="305" w:hanging="227"/>
      </w:pPr>
      <w:rPr>
        <w:rFonts w:ascii="MetaNormalLF-Roman" w:eastAsia="MetaNormalLF-Roman" w:hAnsi="MetaNormalLF-Roman" w:cs="MetaNormalLF-Roman" w:hint="default"/>
        <w:color w:val="414042"/>
        <w:spacing w:val="-7"/>
        <w:w w:val="100"/>
        <w:sz w:val="24"/>
        <w:szCs w:val="24"/>
        <w:lang w:val="en-GB" w:eastAsia="en-GB" w:bidi="en-GB"/>
      </w:rPr>
    </w:lvl>
    <w:lvl w:ilvl="1" w:tplc="AB9C213C">
      <w:numFmt w:val="bullet"/>
      <w:lvlText w:val="•"/>
      <w:lvlJc w:val="left"/>
      <w:pPr>
        <w:ind w:left="1033" w:hanging="227"/>
      </w:pPr>
      <w:rPr>
        <w:rFonts w:hint="default"/>
        <w:lang w:val="en-GB" w:eastAsia="en-GB" w:bidi="en-GB"/>
      </w:rPr>
    </w:lvl>
    <w:lvl w:ilvl="2" w:tplc="4EE40376">
      <w:numFmt w:val="bullet"/>
      <w:lvlText w:val="•"/>
      <w:lvlJc w:val="left"/>
      <w:pPr>
        <w:ind w:left="1767" w:hanging="227"/>
      </w:pPr>
      <w:rPr>
        <w:rFonts w:hint="default"/>
        <w:lang w:val="en-GB" w:eastAsia="en-GB" w:bidi="en-GB"/>
      </w:rPr>
    </w:lvl>
    <w:lvl w:ilvl="3" w:tplc="FF6ECCB8">
      <w:numFmt w:val="bullet"/>
      <w:lvlText w:val="•"/>
      <w:lvlJc w:val="left"/>
      <w:pPr>
        <w:ind w:left="2501" w:hanging="227"/>
      </w:pPr>
      <w:rPr>
        <w:rFonts w:hint="default"/>
        <w:lang w:val="en-GB" w:eastAsia="en-GB" w:bidi="en-GB"/>
      </w:rPr>
    </w:lvl>
    <w:lvl w:ilvl="4" w:tplc="4912A5BE">
      <w:numFmt w:val="bullet"/>
      <w:lvlText w:val="•"/>
      <w:lvlJc w:val="left"/>
      <w:pPr>
        <w:ind w:left="3235" w:hanging="227"/>
      </w:pPr>
      <w:rPr>
        <w:rFonts w:hint="default"/>
        <w:lang w:val="en-GB" w:eastAsia="en-GB" w:bidi="en-GB"/>
      </w:rPr>
    </w:lvl>
    <w:lvl w:ilvl="5" w:tplc="FF9CD0B4">
      <w:numFmt w:val="bullet"/>
      <w:lvlText w:val="•"/>
      <w:lvlJc w:val="left"/>
      <w:pPr>
        <w:ind w:left="3969" w:hanging="227"/>
      </w:pPr>
      <w:rPr>
        <w:rFonts w:hint="default"/>
        <w:lang w:val="en-GB" w:eastAsia="en-GB" w:bidi="en-GB"/>
      </w:rPr>
    </w:lvl>
    <w:lvl w:ilvl="6" w:tplc="141852A0">
      <w:numFmt w:val="bullet"/>
      <w:lvlText w:val="•"/>
      <w:lvlJc w:val="left"/>
      <w:pPr>
        <w:ind w:left="4703" w:hanging="227"/>
      </w:pPr>
      <w:rPr>
        <w:rFonts w:hint="default"/>
        <w:lang w:val="en-GB" w:eastAsia="en-GB" w:bidi="en-GB"/>
      </w:rPr>
    </w:lvl>
    <w:lvl w:ilvl="7" w:tplc="3D4AC4A6">
      <w:numFmt w:val="bullet"/>
      <w:lvlText w:val="•"/>
      <w:lvlJc w:val="left"/>
      <w:pPr>
        <w:ind w:left="5437" w:hanging="227"/>
      </w:pPr>
      <w:rPr>
        <w:rFonts w:hint="default"/>
        <w:lang w:val="en-GB" w:eastAsia="en-GB" w:bidi="en-GB"/>
      </w:rPr>
    </w:lvl>
    <w:lvl w:ilvl="8" w:tplc="A294ADAC">
      <w:numFmt w:val="bullet"/>
      <w:lvlText w:val="•"/>
      <w:lvlJc w:val="left"/>
      <w:pPr>
        <w:ind w:left="6171" w:hanging="227"/>
      </w:pPr>
      <w:rPr>
        <w:rFonts w:hint="default"/>
        <w:lang w:val="en-GB" w:eastAsia="en-GB" w:bidi="en-GB"/>
      </w:rPr>
    </w:lvl>
  </w:abstractNum>
  <w:abstractNum w:abstractNumId="29" w15:restartNumberingAfterBreak="0">
    <w:nsid w:val="7DE50DB7"/>
    <w:multiLevelType w:val="hybridMultilevel"/>
    <w:tmpl w:val="9A948B88"/>
    <w:lvl w:ilvl="0" w:tplc="5442C36C">
      <w:numFmt w:val="bullet"/>
      <w:lvlText w:val="•"/>
      <w:lvlJc w:val="left"/>
      <w:pPr>
        <w:ind w:left="305" w:hanging="227"/>
      </w:pPr>
      <w:rPr>
        <w:rFonts w:ascii="MetaNormalLF-Roman" w:eastAsia="MetaNormalLF-Roman" w:hAnsi="MetaNormalLF-Roman" w:cs="MetaNormalLF-Roman" w:hint="default"/>
        <w:color w:val="414042"/>
        <w:spacing w:val="-7"/>
        <w:w w:val="100"/>
        <w:sz w:val="24"/>
        <w:szCs w:val="24"/>
        <w:lang w:val="en-GB" w:eastAsia="en-GB" w:bidi="en-GB"/>
      </w:rPr>
    </w:lvl>
    <w:lvl w:ilvl="1" w:tplc="C3064F5E">
      <w:numFmt w:val="bullet"/>
      <w:lvlText w:val="•"/>
      <w:lvlJc w:val="left"/>
      <w:pPr>
        <w:ind w:left="1033" w:hanging="227"/>
      </w:pPr>
      <w:rPr>
        <w:rFonts w:hint="default"/>
        <w:lang w:val="en-GB" w:eastAsia="en-GB" w:bidi="en-GB"/>
      </w:rPr>
    </w:lvl>
    <w:lvl w:ilvl="2" w:tplc="1C900B40">
      <w:numFmt w:val="bullet"/>
      <w:lvlText w:val="•"/>
      <w:lvlJc w:val="left"/>
      <w:pPr>
        <w:ind w:left="1767" w:hanging="227"/>
      </w:pPr>
      <w:rPr>
        <w:rFonts w:hint="default"/>
        <w:lang w:val="en-GB" w:eastAsia="en-GB" w:bidi="en-GB"/>
      </w:rPr>
    </w:lvl>
    <w:lvl w:ilvl="3" w:tplc="15FA55C0">
      <w:numFmt w:val="bullet"/>
      <w:lvlText w:val="•"/>
      <w:lvlJc w:val="left"/>
      <w:pPr>
        <w:ind w:left="2501" w:hanging="227"/>
      </w:pPr>
      <w:rPr>
        <w:rFonts w:hint="default"/>
        <w:lang w:val="en-GB" w:eastAsia="en-GB" w:bidi="en-GB"/>
      </w:rPr>
    </w:lvl>
    <w:lvl w:ilvl="4" w:tplc="359AA19A">
      <w:numFmt w:val="bullet"/>
      <w:lvlText w:val="•"/>
      <w:lvlJc w:val="left"/>
      <w:pPr>
        <w:ind w:left="3235" w:hanging="227"/>
      </w:pPr>
      <w:rPr>
        <w:rFonts w:hint="default"/>
        <w:lang w:val="en-GB" w:eastAsia="en-GB" w:bidi="en-GB"/>
      </w:rPr>
    </w:lvl>
    <w:lvl w:ilvl="5" w:tplc="177EAADA">
      <w:numFmt w:val="bullet"/>
      <w:lvlText w:val="•"/>
      <w:lvlJc w:val="left"/>
      <w:pPr>
        <w:ind w:left="3969" w:hanging="227"/>
      </w:pPr>
      <w:rPr>
        <w:rFonts w:hint="default"/>
        <w:lang w:val="en-GB" w:eastAsia="en-GB" w:bidi="en-GB"/>
      </w:rPr>
    </w:lvl>
    <w:lvl w:ilvl="6" w:tplc="DF1E0F20">
      <w:numFmt w:val="bullet"/>
      <w:lvlText w:val="•"/>
      <w:lvlJc w:val="left"/>
      <w:pPr>
        <w:ind w:left="4703" w:hanging="227"/>
      </w:pPr>
      <w:rPr>
        <w:rFonts w:hint="default"/>
        <w:lang w:val="en-GB" w:eastAsia="en-GB" w:bidi="en-GB"/>
      </w:rPr>
    </w:lvl>
    <w:lvl w:ilvl="7" w:tplc="97C4B554">
      <w:numFmt w:val="bullet"/>
      <w:lvlText w:val="•"/>
      <w:lvlJc w:val="left"/>
      <w:pPr>
        <w:ind w:left="5437" w:hanging="227"/>
      </w:pPr>
      <w:rPr>
        <w:rFonts w:hint="default"/>
        <w:lang w:val="en-GB" w:eastAsia="en-GB" w:bidi="en-GB"/>
      </w:rPr>
    </w:lvl>
    <w:lvl w:ilvl="8" w:tplc="FE78C6C0">
      <w:numFmt w:val="bullet"/>
      <w:lvlText w:val="•"/>
      <w:lvlJc w:val="left"/>
      <w:pPr>
        <w:ind w:left="6171" w:hanging="227"/>
      </w:pPr>
      <w:rPr>
        <w:rFonts w:hint="default"/>
        <w:lang w:val="en-GB" w:eastAsia="en-GB" w:bidi="en-GB"/>
      </w:rPr>
    </w:lvl>
  </w:abstractNum>
  <w:abstractNum w:abstractNumId="30" w15:restartNumberingAfterBreak="0">
    <w:nsid w:val="7E892870"/>
    <w:multiLevelType w:val="hybridMultilevel"/>
    <w:tmpl w:val="03A891E0"/>
    <w:lvl w:ilvl="0" w:tplc="04090015">
      <w:start w:val="1"/>
      <w:numFmt w:val="upperLetter"/>
      <w:lvlText w:val="%1."/>
      <w:lvlJc w:val="left"/>
      <w:pPr>
        <w:ind w:left="440" w:hanging="360"/>
      </w:p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abstractNum w:abstractNumId="31" w15:restartNumberingAfterBreak="0">
    <w:nsid w:val="7E8B684A"/>
    <w:multiLevelType w:val="hybridMultilevel"/>
    <w:tmpl w:val="720E0A34"/>
    <w:lvl w:ilvl="0" w:tplc="BCE4275C">
      <w:start w:val="3"/>
      <w:numFmt w:val="bullet"/>
      <w:lvlText w:val="-"/>
      <w:lvlJc w:val="left"/>
      <w:pPr>
        <w:ind w:left="438" w:hanging="360"/>
      </w:pPr>
      <w:rPr>
        <w:rFonts w:ascii="Verdana" w:eastAsia="MetaNormalLF-Roman" w:hAnsi="Verdana" w:cs="MetaNormalLF-Roman" w:hint="default"/>
      </w:rPr>
    </w:lvl>
    <w:lvl w:ilvl="1" w:tplc="04090003" w:tentative="1">
      <w:start w:val="1"/>
      <w:numFmt w:val="bullet"/>
      <w:lvlText w:val="o"/>
      <w:lvlJc w:val="left"/>
      <w:pPr>
        <w:ind w:left="1158" w:hanging="360"/>
      </w:pPr>
      <w:rPr>
        <w:rFonts w:ascii="Courier New" w:hAnsi="Courier New" w:cs="Courier New" w:hint="default"/>
      </w:rPr>
    </w:lvl>
    <w:lvl w:ilvl="2" w:tplc="04090005" w:tentative="1">
      <w:start w:val="1"/>
      <w:numFmt w:val="bullet"/>
      <w:lvlText w:val=""/>
      <w:lvlJc w:val="left"/>
      <w:pPr>
        <w:ind w:left="1878" w:hanging="360"/>
      </w:pPr>
      <w:rPr>
        <w:rFonts w:ascii="Wingdings" w:hAnsi="Wingdings" w:hint="default"/>
      </w:rPr>
    </w:lvl>
    <w:lvl w:ilvl="3" w:tplc="04090001" w:tentative="1">
      <w:start w:val="1"/>
      <w:numFmt w:val="bullet"/>
      <w:lvlText w:val=""/>
      <w:lvlJc w:val="left"/>
      <w:pPr>
        <w:ind w:left="2598" w:hanging="360"/>
      </w:pPr>
      <w:rPr>
        <w:rFonts w:ascii="Symbol" w:hAnsi="Symbol" w:hint="default"/>
      </w:rPr>
    </w:lvl>
    <w:lvl w:ilvl="4" w:tplc="04090003" w:tentative="1">
      <w:start w:val="1"/>
      <w:numFmt w:val="bullet"/>
      <w:lvlText w:val="o"/>
      <w:lvlJc w:val="left"/>
      <w:pPr>
        <w:ind w:left="3318" w:hanging="360"/>
      </w:pPr>
      <w:rPr>
        <w:rFonts w:ascii="Courier New" w:hAnsi="Courier New" w:cs="Courier New" w:hint="default"/>
      </w:rPr>
    </w:lvl>
    <w:lvl w:ilvl="5" w:tplc="04090005" w:tentative="1">
      <w:start w:val="1"/>
      <w:numFmt w:val="bullet"/>
      <w:lvlText w:val=""/>
      <w:lvlJc w:val="left"/>
      <w:pPr>
        <w:ind w:left="4038" w:hanging="360"/>
      </w:pPr>
      <w:rPr>
        <w:rFonts w:ascii="Wingdings" w:hAnsi="Wingdings" w:hint="default"/>
      </w:rPr>
    </w:lvl>
    <w:lvl w:ilvl="6" w:tplc="04090001" w:tentative="1">
      <w:start w:val="1"/>
      <w:numFmt w:val="bullet"/>
      <w:lvlText w:val=""/>
      <w:lvlJc w:val="left"/>
      <w:pPr>
        <w:ind w:left="4758" w:hanging="360"/>
      </w:pPr>
      <w:rPr>
        <w:rFonts w:ascii="Symbol" w:hAnsi="Symbol" w:hint="default"/>
      </w:rPr>
    </w:lvl>
    <w:lvl w:ilvl="7" w:tplc="04090003" w:tentative="1">
      <w:start w:val="1"/>
      <w:numFmt w:val="bullet"/>
      <w:lvlText w:val="o"/>
      <w:lvlJc w:val="left"/>
      <w:pPr>
        <w:ind w:left="5478" w:hanging="360"/>
      </w:pPr>
      <w:rPr>
        <w:rFonts w:ascii="Courier New" w:hAnsi="Courier New" w:cs="Courier New" w:hint="default"/>
      </w:rPr>
    </w:lvl>
    <w:lvl w:ilvl="8" w:tplc="04090005" w:tentative="1">
      <w:start w:val="1"/>
      <w:numFmt w:val="bullet"/>
      <w:lvlText w:val=""/>
      <w:lvlJc w:val="left"/>
      <w:pPr>
        <w:ind w:left="6198" w:hanging="360"/>
      </w:pPr>
      <w:rPr>
        <w:rFonts w:ascii="Wingdings" w:hAnsi="Wingdings" w:hint="default"/>
      </w:rPr>
    </w:lvl>
  </w:abstractNum>
  <w:abstractNum w:abstractNumId="32" w15:restartNumberingAfterBreak="0">
    <w:nsid w:val="7FD5662F"/>
    <w:multiLevelType w:val="hybridMultilevel"/>
    <w:tmpl w:val="CFB029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2"/>
  </w:num>
  <w:num w:numId="2">
    <w:abstractNumId w:val="15"/>
  </w:num>
  <w:num w:numId="3">
    <w:abstractNumId w:val="29"/>
  </w:num>
  <w:num w:numId="4">
    <w:abstractNumId w:val="9"/>
  </w:num>
  <w:num w:numId="5">
    <w:abstractNumId w:val="28"/>
  </w:num>
  <w:num w:numId="6">
    <w:abstractNumId w:val="10"/>
  </w:num>
  <w:num w:numId="7">
    <w:abstractNumId w:val="21"/>
  </w:num>
  <w:num w:numId="8">
    <w:abstractNumId w:val="1"/>
  </w:num>
  <w:num w:numId="9">
    <w:abstractNumId w:val="8"/>
  </w:num>
  <w:num w:numId="10">
    <w:abstractNumId w:val="13"/>
  </w:num>
  <w:num w:numId="11">
    <w:abstractNumId w:val="0"/>
  </w:num>
  <w:num w:numId="12">
    <w:abstractNumId w:val="3"/>
  </w:num>
  <w:num w:numId="13">
    <w:abstractNumId w:val="16"/>
  </w:num>
  <w:num w:numId="14">
    <w:abstractNumId w:val="19"/>
  </w:num>
  <w:num w:numId="15">
    <w:abstractNumId w:val="30"/>
  </w:num>
  <w:num w:numId="16">
    <w:abstractNumId w:val="31"/>
  </w:num>
  <w:num w:numId="17">
    <w:abstractNumId w:val="26"/>
  </w:num>
  <w:num w:numId="18">
    <w:abstractNumId w:val="25"/>
  </w:num>
  <w:num w:numId="19">
    <w:abstractNumId w:val="12"/>
  </w:num>
  <w:num w:numId="20">
    <w:abstractNumId w:val="5"/>
  </w:num>
  <w:num w:numId="21">
    <w:abstractNumId w:val="24"/>
  </w:num>
  <w:num w:numId="22">
    <w:abstractNumId w:val="18"/>
  </w:num>
  <w:num w:numId="23">
    <w:abstractNumId w:val="14"/>
  </w:num>
  <w:num w:numId="24">
    <w:abstractNumId w:val="6"/>
  </w:num>
  <w:num w:numId="25">
    <w:abstractNumId w:val="23"/>
  </w:num>
  <w:num w:numId="26">
    <w:abstractNumId w:val="7"/>
  </w:num>
  <w:num w:numId="27">
    <w:abstractNumId w:val="27"/>
  </w:num>
  <w:num w:numId="28">
    <w:abstractNumId w:val="20"/>
  </w:num>
  <w:num w:numId="29">
    <w:abstractNumId w:val="17"/>
  </w:num>
  <w:num w:numId="30">
    <w:abstractNumId w:val="2"/>
  </w:num>
  <w:num w:numId="31">
    <w:abstractNumId w:val="32"/>
  </w:num>
  <w:num w:numId="32">
    <w:abstractNumId w:val="4"/>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4"/>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733"/>
    <w:rsid w:val="00005350"/>
    <w:rsid w:val="000162D5"/>
    <w:rsid w:val="00016581"/>
    <w:rsid w:val="00020A4D"/>
    <w:rsid w:val="00021BF1"/>
    <w:rsid w:val="00027193"/>
    <w:rsid w:val="00033AC9"/>
    <w:rsid w:val="00035113"/>
    <w:rsid w:val="00035A9C"/>
    <w:rsid w:val="00043A2D"/>
    <w:rsid w:val="00046D83"/>
    <w:rsid w:val="00050D4F"/>
    <w:rsid w:val="00051271"/>
    <w:rsid w:val="00054F03"/>
    <w:rsid w:val="000569E4"/>
    <w:rsid w:val="000608EF"/>
    <w:rsid w:val="00066575"/>
    <w:rsid w:val="00067DDE"/>
    <w:rsid w:val="0007000B"/>
    <w:rsid w:val="00072C21"/>
    <w:rsid w:val="00085898"/>
    <w:rsid w:val="00085DA6"/>
    <w:rsid w:val="00093CEB"/>
    <w:rsid w:val="000963D0"/>
    <w:rsid w:val="000A1EA2"/>
    <w:rsid w:val="000A6A4C"/>
    <w:rsid w:val="000B6862"/>
    <w:rsid w:val="000C21B5"/>
    <w:rsid w:val="000C373C"/>
    <w:rsid w:val="000C6161"/>
    <w:rsid w:val="000E16E5"/>
    <w:rsid w:val="000E4AC5"/>
    <w:rsid w:val="000E5476"/>
    <w:rsid w:val="000F1B87"/>
    <w:rsid w:val="000F463B"/>
    <w:rsid w:val="001012A2"/>
    <w:rsid w:val="00101F6B"/>
    <w:rsid w:val="001023D9"/>
    <w:rsid w:val="00104141"/>
    <w:rsid w:val="0011114B"/>
    <w:rsid w:val="0011635E"/>
    <w:rsid w:val="00120D3E"/>
    <w:rsid w:val="001274F6"/>
    <w:rsid w:val="0013147D"/>
    <w:rsid w:val="00132FAD"/>
    <w:rsid w:val="001379A9"/>
    <w:rsid w:val="00141ACE"/>
    <w:rsid w:val="00151126"/>
    <w:rsid w:val="00151B9A"/>
    <w:rsid w:val="00152731"/>
    <w:rsid w:val="00152D50"/>
    <w:rsid w:val="00153C38"/>
    <w:rsid w:val="00161F0E"/>
    <w:rsid w:val="00162A32"/>
    <w:rsid w:val="00165AB8"/>
    <w:rsid w:val="00166CBF"/>
    <w:rsid w:val="00170C29"/>
    <w:rsid w:val="00171D29"/>
    <w:rsid w:val="00172823"/>
    <w:rsid w:val="00175157"/>
    <w:rsid w:val="0018201D"/>
    <w:rsid w:val="00193109"/>
    <w:rsid w:val="001B3540"/>
    <w:rsid w:val="001B6E5A"/>
    <w:rsid w:val="001B7C0E"/>
    <w:rsid w:val="001C3889"/>
    <w:rsid w:val="001C5E6F"/>
    <w:rsid w:val="001C6471"/>
    <w:rsid w:val="001D4C7D"/>
    <w:rsid w:val="001D51CB"/>
    <w:rsid w:val="001D5FD5"/>
    <w:rsid w:val="001D68B4"/>
    <w:rsid w:val="001E217C"/>
    <w:rsid w:val="001E2E31"/>
    <w:rsid w:val="001E7C6E"/>
    <w:rsid w:val="001F2A27"/>
    <w:rsid w:val="002171A9"/>
    <w:rsid w:val="002219AD"/>
    <w:rsid w:val="00221EB2"/>
    <w:rsid w:val="00222861"/>
    <w:rsid w:val="002272BC"/>
    <w:rsid w:val="00233D93"/>
    <w:rsid w:val="002506E5"/>
    <w:rsid w:val="00256039"/>
    <w:rsid w:val="00257660"/>
    <w:rsid w:val="00257E8F"/>
    <w:rsid w:val="00262FDB"/>
    <w:rsid w:val="00275175"/>
    <w:rsid w:val="0027612D"/>
    <w:rsid w:val="00280526"/>
    <w:rsid w:val="002810DD"/>
    <w:rsid w:val="00282CCA"/>
    <w:rsid w:val="00287877"/>
    <w:rsid w:val="00287D18"/>
    <w:rsid w:val="002969C3"/>
    <w:rsid w:val="002A1713"/>
    <w:rsid w:val="002A37B6"/>
    <w:rsid w:val="002B2B07"/>
    <w:rsid w:val="002B2C91"/>
    <w:rsid w:val="002C76B4"/>
    <w:rsid w:val="002D08E8"/>
    <w:rsid w:val="002D2AB4"/>
    <w:rsid w:val="002D5CE5"/>
    <w:rsid w:val="002D63FC"/>
    <w:rsid w:val="002D666C"/>
    <w:rsid w:val="002F0E9D"/>
    <w:rsid w:val="002F5396"/>
    <w:rsid w:val="002F57FA"/>
    <w:rsid w:val="002F5BBA"/>
    <w:rsid w:val="002F5EFD"/>
    <w:rsid w:val="002F6A1B"/>
    <w:rsid w:val="002F7B36"/>
    <w:rsid w:val="0030187B"/>
    <w:rsid w:val="00323B46"/>
    <w:rsid w:val="00323DD1"/>
    <w:rsid w:val="00333432"/>
    <w:rsid w:val="003370E8"/>
    <w:rsid w:val="003378B8"/>
    <w:rsid w:val="00340C97"/>
    <w:rsid w:val="00342415"/>
    <w:rsid w:val="0034723A"/>
    <w:rsid w:val="00357220"/>
    <w:rsid w:val="00363B4F"/>
    <w:rsid w:val="003706B8"/>
    <w:rsid w:val="00380F21"/>
    <w:rsid w:val="00390FB6"/>
    <w:rsid w:val="003A16C9"/>
    <w:rsid w:val="003A2740"/>
    <w:rsid w:val="003A58A5"/>
    <w:rsid w:val="003A5F2B"/>
    <w:rsid w:val="003B16EE"/>
    <w:rsid w:val="003B2AD2"/>
    <w:rsid w:val="003B419E"/>
    <w:rsid w:val="003B4F6B"/>
    <w:rsid w:val="003C1F55"/>
    <w:rsid w:val="003C5824"/>
    <w:rsid w:val="003D4F87"/>
    <w:rsid w:val="003E03DE"/>
    <w:rsid w:val="003E14A6"/>
    <w:rsid w:val="003E5070"/>
    <w:rsid w:val="003E5784"/>
    <w:rsid w:val="003E5CA2"/>
    <w:rsid w:val="003F1EE9"/>
    <w:rsid w:val="0040410B"/>
    <w:rsid w:val="0040594D"/>
    <w:rsid w:val="00410732"/>
    <w:rsid w:val="00415BB7"/>
    <w:rsid w:val="0042009C"/>
    <w:rsid w:val="00424CC6"/>
    <w:rsid w:val="00427EE9"/>
    <w:rsid w:val="00431655"/>
    <w:rsid w:val="00431991"/>
    <w:rsid w:val="0044116B"/>
    <w:rsid w:val="004418BC"/>
    <w:rsid w:val="0044497A"/>
    <w:rsid w:val="004469E4"/>
    <w:rsid w:val="0045503F"/>
    <w:rsid w:val="0046088B"/>
    <w:rsid w:val="00463F5C"/>
    <w:rsid w:val="0046510D"/>
    <w:rsid w:val="00471268"/>
    <w:rsid w:val="00480248"/>
    <w:rsid w:val="004814D1"/>
    <w:rsid w:val="00491814"/>
    <w:rsid w:val="00491A1D"/>
    <w:rsid w:val="004B0C1E"/>
    <w:rsid w:val="004C2655"/>
    <w:rsid w:val="004C4805"/>
    <w:rsid w:val="004C546B"/>
    <w:rsid w:val="004C7220"/>
    <w:rsid w:val="004C74F0"/>
    <w:rsid w:val="004C7D2A"/>
    <w:rsid w:val="004E5D48"/>
    <w:rsid w:val="004E72DB"/>
    <w:rsid w:val="004E766D"/>
    <w:rsid w:val="004F1963"/>
    <w:rsid w:val="005007AE"/>
    <w:rsid w:val="0050664D"/>
    <w:rsid w:val="00520C00"/>
    <w:rsid w:val="00530300"/>
    <w:rsid w:val="00532817"/>
    <w:rsid w:val="00535FB6"/>
    <w:rsid w:val="00540490"/>
    <w:rsid w:val="005415E0"/>
    <w:rsid w:val="00544B3D"/>
    <w:rsid w:val="00546D9D"/>
    <w:rsid w:val="00555F2D"/>
    <w:rsid w:val="00571AEC"/>
    <w:rsid w:val="00572419"/>
    <w:rsid w:val="00593E60"/>
    <w:rsid w:val="005A0210"/>
    <w:rsid w:val="005A0E54"/>
    <w:rsid w:val="005A1586"/>
    <w:rsid w:val="005B1368"/>
    <w:rsid w:val="005B2847"/>
    <w:rsid w:val="005B5570"/>
    <w:rsid w:val="005C1415"/>
    <w:rsid w:val="005C24F0"/>
    <w:rsid w:val="005C4BCF"/>
    <w:rsid w:val="005C6214"/>
    <w:rsid w:val="005C7FF0"/>
    <w:rsid w:val="005D1278"/>
    <w:rsid w:val="005D1369"/>
    <w:rsid w:val="005D448D"/>
    <w:rsid w:val="005E0D82"/>
    <w:rsid w:val="005E0F77"/>
    <w:rsid w:val="005E1733"/>
    <w:rsid w:val="005E7FC2"/>
    <w:rsid w:val="005F32A0"/>
    <w:rsid w:val="005F4CEE"/>
    <w:rsid w:val="005F78D8"/>
    <w:rsid w:val="0060111F"/>
    <w:rsid w:val="00602008"/>
    <w:rsid w:val="00604B61"/>
    <w:rsid w:val="00610CB3"/>
    <w:rsid w:val="006131CF"/>
    <w:rsid w:val="00616058"/>
    <w:rsid w:val="00617592"/>
    <w:rsid w:val="00632355"/>
    <w:rsid w:val="00634354"/>
    <w:rsid w:val="00634903"/>
    <w:rsid w:val="00636F45"/>
    <w:rsid w:val="00637A6A"/>
    <w:rsid w:val="00641D99"/>
    <w:rsid w:val="00645038"/>
    <w:rsid w:val="00647391"/>
    <w:rsid w:val="00652FA8"/>
    <w:rsid w:val="006546E3"/>
    <w:rsid w:val="00670CC4"/>
    <w:rsid w:val="006713F2"/>
    <w:rsid w:val="006806DA"/>
    <w:rsid w:val="00682542"/>
    <w:rsid w:val="00685FD9"/>
    <w:rsid w:val="006A14E5"/>
    <w:rsid w:val="006A75E4"/>
    <w:rsid w:val="006A7EF3"/>
    <w:rsid w:val="006B2B0E"/>
    <w:rsid w:val="006B4896"/>
    <w:rsid w:val="006B5810"/>
    <w:rsid w:val="006B62C2"/>
    <w:rsid w:val="006B69D6"/>
    <w:rsid w:val="006B6D66"/>
    <w:rsid w:val="006C10E5"/>
    <w:rsid w:val="006C32ED"/>
    <w:rsid w:val="006C49B7"/>
    <w:rsid w:val="006C504E"/>
    <w:rsid w:val="006D3738"/>
    <w:rsid w:val="006D7CB2"/>
    <w:rsid w:val="006E20F5"/>
    <w:rsid w:val="006E219B"/>
    <w:rsid w:val="006E3620"/>
    <w:rsid w:val="006F3659"/>
    <w:rsid w:val="007220C2"/>
    <w:rsid w:val="00723355"/>
    <w:rsid w:val="007265E6"/>
    <w:rsid w:val="007270E4"/>
    <w:rsid w:val="00727B5B"/>
    <w:rsid w:val="007304CE"/>
    <w:rsid w:val="00732D0E"/>
    <w:rsid w:val="00733139"/>
    <w:rsid w:val="00736BFF"/>
    <w:rsid w:val="00745486"/>
    <w:rsid w:val="00745CED"/>
    <w:rsid w:val="0075177F"/>
    <w:rsid w:val="00754AE5"/>
    <w:rsid w:val="007577BB"/>
    <w:rsid w:val="00757F7B"/>
    <w:rsid w:val="00764AFB"/>
    <w:rsid w:val="00765F0A"/>
    <w:rsid w:val="0076671E"/>
    <w:rsid w:val="00771D24"/>
    <w:rsid w:val="00772E88"/>
    <w:rsid w:val="00775D6E"/>
    <w:rsid w:val="0078044E"/>
    <w:rsid w:val="00784184"/>
    <w:rsid w:val="00791C8D"/>
    <w:rsid w:val="007A010E"/>
    <w:rsid w:val="007B5B86"/>
    <w:rsid w:val="007C3EC5"/>
    <w:rsid w:val="007C5B45"/>
    <w:rsid w:val="007C7849"/>
    <w:rsid w:val="007C7CC6"/>
    <w:rsid w:val="007D1473"/>
    <w:rsid w:val="007E134F"/>
    <w:rsid w:val="007E442F"/>
    <w:rsid w:val="007F0A26"/>
    <w:rsid w:val="007F32B1"/>
    <w:rsid w:val="00803531"/>
    <w:rsid w:val="0081193F"/>
    <w:rsid w:val="00813136"/>
    <w:rsid w:val="00814F4C"/>
    <w:rsid w:val="00815D2A"/>
    <w:rsid w:val="00824085"/>
    <w:rsid w:val="00824F34"/>
    <w:rsid w:val="008307E1"/>
    <w:rsid w:val="00833426"/>
    <w:rsid w:val="00836558"/>
    <w:rsid w:val="00840D98"/>
    <w:rsid w:val="0085182E"/>
    <w:rsid w:val="00862F44"/>
    <w:rsid w:val="00864DD5"/>
    <w:rsid w:val="00865F28"/>
    <w:rsid w:val="00872414"/>
    <w:rsid w:val="0088003D"/>
    <w:rsid w:val="00881701"/>
    <w:rsid w:val="00884DD3"/>
    <w:rsid w:val="008850A8"/>
    <w:rsid w:val="00892972"/>
    <w:rsid w:val="00893855"/>
    <w:rsid w:val="00894A08"/>
    <w:rsid w:val="008963BE"/>
    <w:rsid w:val="008A2B47"/>
    <w:rsid w:val="008A3710"/>
    <w:rsid w:val="008B2FDD"/>
    <w:rsid w:val="008B354B"/>
    <w:rsid w:val="008B632E"/>
    <w:rsid w:val="008B7BC2"/>
    <w:rsid w:val="008B7D95"/>
    <w:rsid w:val="008C3E2F"/>
    <w:rsid w:val="008D2443"/>
    <w:rsid w:val="008D5403"/>
    <w:rsid w:val="008E0770"/>
    <w:rsid w:val="008E760D"/>
    <w:rsid w:val="008F3749"/>
    <w:rsid w:val="008F79F2"/>
    <w:rsid w:val="00900436"/>
    <w:rsid w:val="00901523"/>
    <w:rsid w:val="00901D15"/>
    <w:rsid w:val="00901F0A"/>
    <w:rsid w:val="00912736"/>
    <w:rsid w:val="00913D5E"/>
    <w:rsid w:val="00913E8C"/>
    <w:rsid w:val="0093674C"/>
    <w:rsid w:val="00942F17"/>
    <w:rsid w:val="009434B2"/>
    <w:rsid w:val="00943C83"/>
    <w:rsid w:val="00955279"/>
    <w:rsid w:val="00957A3C"/>
    <w:rsid w:val="00967C02"/>
    <w:rsid w:val="0097208E"/>
    <w:rsid w:val="00974366"/>
    <w:rsid w:val="00974A08"/>
    <w:rsid w:val="00981148"/>
    <w:rsid w:val="00992866"/>
    <w:rsid w:val="009937ED"/>
    <w:rsid w:val="00996BF8"/>
    <w:rsid w:val="00997BD5"/>
    <w:rsid w:val="009B0C75"/>
    <w:rsid w:val="009B2F3F"/>
    <w:rsid w:val="009B4CB5"/>
    <w:rsid w:val="009C32AD"/>
    <w:rsid w:val="009C7B95"/>
    <w:rsid w:val="009D7484"/>
    <w:rsid w:val="009E30C0"/>
    <w:rsid w:val="009E48BC"/>
    <w:rsid w:val="009E60D8"/>
    <w:rsid w:val="009F2125"/>
    <w:rsid w:val="009F3999"/>
    <w:rsid w:val="009F5512"/>
    <w:rsid w:val="00A0153D"/>
    <w:rsid w:val="00A027DC"/>
    <w:rsid w:val="00A03115"/>
    <w:rsid w:val="00A13434"/>
    <w:rsid w:val="00A17EBE"/>
    <w:rsid w:val="00A20300"/>
    <w:rsid w:val="00A2407E"/>
    <w:rsid w:val="00A251A2"/>
    <w:rsid w:val="00A25306"/>
    <w:rsid w:val="00A314B0"/>
    <w:rsid w:val="00A43673"/>
    <w:rsid w:val="00A5000A"/>
    <w:rsid w:val="00A50A9E"/>
    <w:rsid w:val="00A557FE"/>
    <w:rsid w:val="00A61A6F"/>
    <w:rsid w:val="00A62A05"/>
    <w:rsid w:val="00A6706B"/>
    <w:rsid w:val="00A674C3"/>
    <w:rsid w:val="00A739F1"/>
    <w:rsid w:val="00A771A3"/>
    <w:rsid w:val="00A7730D"/>
    <w:rsid w:val="00A840E0"/>
    <w:rsid w:val="00A87ECD"/>
    <w:rsid w:val="00A91C4E"/>
    <w:rsid w:val="00AA7CFA"/>
    <w:rsid w:val="00AC5F70"/>
    <w:rsid w:val="00AD2F18"/>
    <w:rsid w:val="00AD341D"/>
    <w:rsid w:val="00AE1B69"/>
    <w:rsid w:val="00AE5FB5"/>
    <w:rsid w:val="00AE7527"/>
    <w:rsid w:val="00AE7F7C"/>
    <w:rsid w:val="00AF10FE"/>
    <w:rsid w:val="00AF23A5"/>
    <w:rsid w:val="00AF2BC8"/>
    <w:rsid w:val="00AF3174"/>
    <w:rsid w:val="00AF5164"/>
    <w:rsid w:val="00B03ACF"/>
    <w:rsid w:val="00B03BB2"/>
    <w:rsid w:val="00B06107"/>
    <w:rsid w:val="00B10EC8"/>
    <w:rsid w:val="00B135F8"/>
    <w:rsid w:val="00B21A10"/>
    <w:rsid w:val="00B25B1E"/>
    <w:rsid w:val="00B27D68"/>
    <w:rsid w:val="00B41301"/>
    <w:rsid w:val="00B421A8"/>
    <w:rsid w:val="00B479E3"/>
    <w:rsid w:val="00B500F9"/>
    <w:rsid w:val="00B542AD"/>
    <w:rsid w:val="00B5542B"/>
    <w:rsid w:val="00B6097A"/>
    <w:rsid w:val="00B61D1A"/>
    <w:rsid w:val="00B71F3F"/>
    <w:rsid w:val="00B7373A"/>
    <w:rsid w:val="00B75DF0"/>
    <w:rsid w:val="00B7649C"/>
    <w:rsid w:val="00B92D39"/>
    <w:rsid w:val="00B9745F"/>
    <w:rsid w:val="00BA6EB0"/>
    <w:rsid w:val="00BB2B69"/>
    <w:rsid w:val="00BB50C1"/>
    <w:rsid w:val="00BB77EC"/>
    <w:rsid w:val="00BC1EF9"/>
    <w:rsid w:val="00BC2AB7"/>
    <w:rsid w:val="00BD466E"/>
    <w:rsid w:val="00BD472A"/>
    <w:rsid w:val="00BD4DA4"/>
    <w:rsid w:val="00BD5B12"/>
    <w:rsid w:val="00BD6660"/>
    <w:rsid w:val="00BE4D05"/>
    <w:rsid w:val="00BF4FE5"/>
    <w:rsid w:val="00BF628D"/>
    <w:rsid w:val="00C03485"/>
    <w:rsid w:val="00C050C2"/>
    <w:rsid w:val="00C05503"/>
    <w:rsid w:val="00C06916"/>
    <w:rsid w:val="00C11243"/>
    <w:rsid w:val="00C11D2D"/>
    <w:rsid w:val="00C15755"/>
    <w:rsid w:val="00C1663B"/>
    <w:rsid w:val="00C238B0"/>
    <w:rsid w:val="00C2522C"/>
    <w:rsid w:val="00C259B4"/>
    <w:rsid w:val="00C2636B"/>
    <w:rsid w:val="00C423E7"/>
    <w:rsid w:val="00C47375"/>
    <w:rsid w:val="00C5462E"/>
    <w:rsid w:val="00C55BC1"/>
    <w:rsid w:val="00C61F1D"/>
    <w:rsid w:val="00C643A7"/>
    <w:rsid w:val="00C72BDD"/>
    <w:rsid w:val="00C749AC"/>
    <w:rsid w:val="00C749D0"/>
    <w:rsid w:val="00C87641"/>
    <w:rsid w:val="00C9175B"/>
    <w:rsid w:val="00C94A98"/>
    <w:rsid w:val="00CA3400"/>
    <w:rsid w:val="00CA4973"/>
    <w:rsid w:val="00CA4A7E"/>
    <w:rsid w:val="00CB18EE"/>
    <w:rsid w:val="00CB4105"/>
    <w:rsid w:val="00CB643D"/>
    <w:rsid w:val="00CB6E50"/>
    <w:rsid w:val="00CC2188"/>
    <w:rsid w:val="00CC2A86"/>
    <w:rsid w:val="00CC45D8"/>
    <w:rsid w:val="00CC7E7F"/>
    <w:rsid w:val="00CD2E44"/>
    <w:rsid w:val="00CD34D2"/>
    <w:rsid w:val="00CE46F5"/>
    <w:rsid w:val="00CE7917"/>
    <w:rsid w:val="00D0137D"/>
    <w:rsid w:val="00D02DD1"/>
    <w:rsid w:val="00D03E94"/>
    <w:rsid w:val="00D047F4"/>
    <w:rsid w:val="00D05918"/>
    <w:rsid w:val="00D076DA"/>
    <w:rsid w:val="00D12A09"/>
    <w:rsid w:val="00D153D8"/>
    <w:rsid w:val="00D15D4A"/>
    <w:rsid w:val="00D237B7"/>
    <w:rsid w:val="00D25731"/>
    <w:rsid w:val="00D32808"/>
    <w:rsid w:val="00D4317D"/>
    <w:rsid w:val="00D4471F"/>
    <w:rsid w:val="00D44C27"/>
    <w:rsid w:val="00D51143"/>
    <w:rsid w:val="00D51281"/>
    <w:rsid w:val="00D54DCF"/>
    <w:rsid w:val="00D61102"/>
    <w:rsid w:val="00D61FA1"/>
    <w:rsid w:val="00D644BD"/>
    <w:rsid w:val="00D7479C"/>
    <w:rsid w:val="00D834B7"/>
    <w:rsid w:val="00D87CC8"/>
    <w:rsid w:val="00D902A4"/>
    <w:rsid w:val="00D9145D"/>
    <w:rsid w:val="00DA3686"/>
    <w:rsid w:val="00DA3EBA"/>
    <w:rsid w:val="00DA5BD2"/>
    <w:rsid w:val="00DC6AC8"/>
    <w:rsid w:val="00DE1F80"/>
    <w:rsid w:val="00DE211E"/>
    <w:rsid w:val="00DE6D7A"/>
    <w:rsid w:val="00DF1C8F"/>
    <w:rsid w:val="00E02A32"/>
    <w:rsid w:val="00E0377F"/>
    <w:rsid w:val="00E05461"/>
    <w:rsid w:val="00E072DB"/>
    <w:rsid w:val="00E07515"/>
    <w:rsid w:val="00E1531E"/>
    <w:rsid w:val="00E4724F"/>
    <w:rsid w:val="00E528FA"/>
    <w:rsid w:val="00E630EE"/>
    <w:rsid w:val="00E67CC8"/>
    <w:rsid w:val="00E709FC"/>
    <w:rsid w:val="00E70A63"/>
    <w:rsid w:val="00E71C2F"/>
    <w:rsid w:val="00E8296A"/>
    <w:rsid w:val="00E82BB1"/>
    <w:rsid w:val="00E9005E"/>
    <w:rsid w:val="00E90694"/>
    <w:rsid w:val="00E948DC"/>
    <w:rsid w:val="00E96BFE"/>
    <w:rsid w:val="00EA7AA9"/>
    <w:rsid w:val="00EE09F7"/>
    <w:rsid w:val="00EE24F9"/>
    <w:rsid w:val="00EE4249"/>
    <w:rsid w:val="00EE48C0"/>
    <w:rsid w:val="00EE6109"/>
    <w:rsid w:val="00EE639F"/>
    <w:rsid w:val="00EF2F3E"/>
    <w:rsid w:val="00EF7348"/>
    <w:rsid w:val="00F03585"/>
    <w:rsid w:val="00F06C30"/>
    <w:rsid w:val="00F07289"/>
    <w:rsid w:val="00F127AA"/>
    <w:rsid w:val="00F136E6"/>
    <w:rsid w:val="00F16363"/>
    <w:rsid w:val="00F165E5"/>
    <w:rsid w:val="00F17C61"/>
    <w:rsid w:val="00F271BE"/>
    <w:rsid w:val="00F27808"/>
    <w:rsid w:val="00F33570"/>
    <w:rsid w:val="00F35370"/>
    <w:rsid w:val="00F5209D"/>
    <w:rsid w:val="00F528D5"/>
    <w:rsid w:val="00F5327E"/>
    <w:rsid w:val="00F6031A"/>
    <w:rsid w:val="00F61A52"/>
    <w:rsid w:val="00F6781C"/>
    <w:rsid w:val="00F7008C"/>
    <w:rsid w:val="00F75A6E"/>
    <w:rsid w:val="00F76F1E"/>
    <w:rsid w:val="00F805C2"/>
    <w:rsid w:val="00F93A3A"/>
    <w:rsid w:val="00F95EB2"/>
    <w:rsid w:val="00FA08B6"/>
    <w:rsid w:val="00FA4408"/>
    <w:rsid w:val="00FB36A7"/>
    <w:rsid w:val="00FB406C"/>
    <w:rsid w:val="00FB59AE"/>
    <w:rsid w:val="00FC2301"/>
    <w:rsid w:val="00FE30AD"/>
    <w:rsid w:val="00FE3F43"/>
    <w:rsid w:val="00FE4EA2"/>
    <w:rsid w:val="00FF230E"/>
    <w:rsid w:val="00FF7E2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6C69C1"/>
  <w15:docId w15:val="{E360308F-BAA3-411D-AB23-987E5FDF2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MetaNormalLF-Roman" w:eastAsia="MetaNormalLF-Roman" w:hAnsi="MetaNormalLF-Roman" w:cs="MetaNormalLF-Roman"/>
      <w:lang w:val="en-GB" w:eastAsia="en-GB" w:bidi="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before="26"/>
    </w:pPr>
  </w:style>
  <w:style w:type="paragraph" w:styleId="Header">
    <w:name w:val="header"/>
    <w:basedOn w:val="Normal"/>
    <w:link w:val="HeaderChar"/>
    <w:uiPriority w:val="99"/>
    <w:unhideWhenUsed/>
    <w:rsid w:val="00732D0E"/>
    <w:pPr>
      <w:tabs>
        <w:tab w:val="center" w:pos="4536"/>
        <w:tab w:val="right" w:pos="9072"/>
      </w:tabs>
    </w:pPr>
  </w:style>
  <w:style w:type="character" w:customStyle="1" w:styleId="HeaderChar">
    <w:name w:val="Header Char"/>
    <w:basedOn w:val="DefaultParagraphFont"/>
    <w:link w:val="Header"/>
    <w:uiPriority w:val="99"/>
    <w:rsid w:val="00732D0E"/>
    <w:rPr>
      <w:rFonts w:ascii="MetaNormalLF-Roman" w:eastAsia="MetaNormalLF-Roman" w:hAnsi="MetaNormalLF-Roman" w:cs="MetaNormalLF-Roman"/>
      <w:lang w:val="en-GB" w:eastAsia="en-GB" w:bidi="en-GB"/>
    </w:rPr>
  </w:style>
  <w:style w:type="paragraph" w:styleId="Footer">
    <w:name w:val="footer"/>
    <w:basedOn w:val="Normal"/>
    <w:link w:val="FooterChar"/>
    <w:uiPriority w:val="99"/>
    <w:unhideWhenUsed/>
    <w:rsid w:val="00732D0E"/>
    <w:pPr>
      <w:tabs>
        <w:tab w:val="center" w:pos="4536"/>
        <w:tab w:val="right" w:pos="9072"/>
      </w:tabs>
    </w:pPr>
  </w:style>
  <w:style w:type="character" w:customStyle="1" w:styleId="FooterChar">
    <w:name w:val="Footer Char"/>
    <w:basedOn w:val="DefaultParagraphFont"/>
    <w:link w:val="Footer"/>
    <w:uiPriority w:val="99"/>
    <w:rsid w:val="00732D0E"/>
    <w:rPr>
      <w:rFonts w:ascii="MetaNormalLF-Roman" w:eastAsia="MetaNormalLF-Roman" w:hAnsi="MetaNormalLF-Roman" w:cs="MetaNormalLF-Roman"/>
      <w:lang w:val="en-GB" w:eastAsia="en-GB" w:bidi="en-GB"/>
    </w:rPr>
  </w:style>
  <w:style w:type="character" w:styleId="Hyperlink">
    <w:name w:val="Hyperlink"/>
    <w:basedOn w:val="DefaultParagraphFont"/>
    <w:uiPriority w:val="99"/>
    <w:unhideWhenUsed/>
    <w:rsid w:val="00732D0E"/>
    <w:rPr>
      <w:color w:val="0000FF" w:themeColor="hyperlink"/>
      <w:u w:val="single"/>
    </w:rPr>
  </w:style>
  <w:style w:type="character" w:styleId="UnresolvedMention">
    <w:name w:val="Unresolved Mention"/>
    <w:basedOn w:val="DefaultParagraphFont"/>
    <w:uiPriority w:val="99"/>
    <w:semiHidden/>
    <w:unhideWhenUsed/>
    <w:rsid w:val="00732D0E"/>
    <w:rPr>
      <w:color w:val="808080"/>
      <w:shd w:val="clear" w:color="auto" w:fill="E6E6E6"/>
    </w:rPr>
  </w:style>
  <w:style w:type="character" w:styleId="FollowedHyperlink">
    <w:name w:val="FollowedHyperlink"/>
    <w:basedOn w:val="DefaultParagraphFont"/>
    <w:uiPriority w:val="99"/>
    <w:semiHidden/>
    <w:unhideWhenUsed/>
    <w:rsid w:val="00415BB7"/>
    <w:rPr>
      <w:color w:val="800080" w:themeColor="followedHyperlink"/>
      <w:u w:val="single"/>
    </w:rPr>
  </w:style>
  <w:style w:type="paragraph" w:styleId="BalloonText">
    <w:name w:val="Balloon Text"/>
    <w:basedOn w:val="Normal"/>
    <w:link w:val="BalloonTextChar"/>
    <w:uiPriority w:val="99"/>
    <w:semiHidden/>
    <w:unhideWhenUsed/>
    <w:rsid w:val="0063490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4903"/>
    <w:rPr>
      <w:rFonts w:ascii="Segoe UI" w:eastAsia="MetaNormalLF-Roman" w:hAnsi="Segoe UI" w:cs="Segoe UI"/>
      <w:sz w:val="18"/>
      <w:szCs w:val="18"/>
      <w:lang w:val="en-GB" w:eastAsia="en-GB" w:bidi="en-GB"/>
    </w:rPr>
  </w:style>
  <w:style w:type="paragraph" w:styleId="Subtitle">
    <w:name w:val="Subtitle"/>
    <w:basedOn w:val="Normal"/>
    <w:next w:val="Normal"/>
    <w:link w:val="SubtitleChar"/>
    <w:uiPriority w:val="11"/>
    <w:qFormat/>
    <w:rsid w:val="00DE1F80"/>
    <w:pPr>
      <w:widowControl/>
      <w:numPr>
        <w:ilvl w:val="1"/>
      </w:numPr>
      <w:autoSpaceDE/>
      <w:autoSpaceDN/>
    </w:pPr>
    <w:rPr>
      <w:rFonts w:asciiTheme="minorHAnsi" w:eastAsiaTheme="minorEastAsia" w:hAnsiTheme="minorHAnsi" w:cstheme="minorBidi"/>
      <w:color w:val="5A5A5A" w:themeColor="text1" w:themeTint="A5"/>
      <w:spacing w:val="15"/>
      <w:lang w:val="nl-NL" w:eastAsia="en-US" w:bidi="ar-SA"/>
    </w:rPr>
  </w:style>
  <w:style w:type="character" w:customStyle="1" w:styleId="SubtitleChar">
    <w:name w:val="Subtitle Char"/>
    <w:basedOn w:val="DefaultParagraphFont"/>
    <w:link w:val="Subtitle"/>
    <w:uiPriority w:val="11"/>
    <w:rsid w:val="00DE1F80"/>
    <w:rPr>
      <w:rFonts w:eastAsiaTheme="minorEastAsia"/>
      <w:color w:val="5A5A5A" w:themeColor="text1" w:themeTint="A5"/>
      <w:spacing w:val="15"/>
      <w:lang w:val="nl-NL"/>
    </w:rPr>
  </w:style>
  <w:style w:type="character" w:styleId="CommentReference">
    <w:name w:val="annotation reference"/>
    <w:basedOn w:val="DefaultParagraphFont"/>
    <w:uiPriority w:val="99"/>
    <w:semiHidden/>
    <w:unhideWhenUsed/>
    <w:rsid w:val="000162D5"/>
    <w:rPr>
      <w:sz w:val="16"/>
      <w:szCs w:val="16"/>
    </w:rPr>
  </w:style>
  <w:style w:type="paragraph" w:styleId="CommentText">
    <w:name w:val="annotation text"/>
    <w:basedOn w:val="Normal"/>
    <w:link w:val="CommentTextChar"/>
    <w:uiPriority w:val="99"/>
    <w:semiHidden/>
    <w:unhideWhenUsed/>
    <w:rsid w:val="000162D5"/>
    <w:rPr>
      <w:sz w:val="20"/>
      <w:szCs w:val="20"/>
    </w:rPr>
  </w:style>
  <w:style w:type="character" w:customStyle="1" w:styleId="CommentTextChar">
    <w:name w:val="Comment Text Char"/>
    <w:basedOn w:val="DefaultParagraphFont"/>
    <w:link w:val="CommentText"/>
    <w:uiPriority w:val="99"/>
    <w:semiHidden/>
    <w:rsid w:val="000162D5"/>
    <w:rPr>
      <w:rFonts w:ascii="MetaNormalLF-Roman" w:eastAsia="MetaNormalLF-Roman" w:hAnsi="MetaNormalLF-Roman" w:cs="MetaNormalLF-Roman"/>
      <w:sz w:val="20"/>
      <w:szCs w:val="20"/>
      <w:lang w:val="en-GB" w:eastAsia="en-GB" w:bidi="en-GB"/>
    </w:rPr>
  </w:style>
  <w:style w:type="paragraph" w:styleId="CommentSubject">
    <w:name w:val="annotation subject"/>
    <w:basedOn w:val="CommentText"/>
    <w:next w:val="CommentText"/>
    <w:link w:val="CommentSubjectChar"/>
    <w:uiPriority w:val="99"/>
    <w:semiHidden/>
    <w:unhideWhenUsed/>
    <w:rsid w:val="00B6097A"/>
    <w:rPr>
      <w:b/>
      <w:bCs/>
    </w:rPr>
  </w:style>
  <w:style w:type="character" w:customStyle="1" w:styleId="CommentSubjectChar">
    <w:name w:val="Comment Subject Char"/>
    <w:basedOn w:val="CommentTextChar"/>
    <w:link w:val="CommentSubject"/>
    <w:uiPriority w:val="99"/>
    <w:semiHidden/>
    <w:rsid w:val="00B6097A"/>
    <w:rPr>
      <w:rFonts w:ascii="MetaNormalLF-Roman" w:eastAsia="MetaNormalLF-Roman" w:hAnsi="MetaNormalLF-Roman" w:cs="MetaNormalLF-Roman"/>
      <w:b/>
      <w:bCs/>
      <w:sz w:val="20"/>
      <w:szCs w:val="20"/>
      <w:lang w:val="en-GB" w:eastAsia="en-GB" w:bidi="en-GB"/>
    </w:rPr>
  </w:style>
  <w:style w:type="character" w:customStyle="1" w:styleId="Geen">
    <w:name w:val="Geen"/>
    <w:rsid w:val="00C06916"/>
  </w:style>
  <w:style w:type="character" w:customStyle="1" w:styleId="Hyperlink0">
    <w:name w:val="Hyperlink.0"/>
    <w:basedOn w:val="Geen"/>
    <w:rsid w:val="00C06916"/>
    <w:rPr>
      <w:rFonts w:ascii="Verdana" w:eastAsia="Verdana" w:hAnsi="Verdana" w:cs="Verdana"/>
      <w:color w:val="0000FF"/>
      <w:sz w:val="20"/>
      <w:szCs w:val="20"/>
      <w:u w:val="single" w:color="0000FF"/>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979225">
      <w:bodyDiv w:val="1"/>
      <w:marLeft w:val="0"/>
      <w:marRight w:val="0"/>
      <w:marTop w:val="0"/>
      <w:marBottom w:val="0"/>
      <w:divBdr>
        <w:top w:val="none" w:sz="0" w:space="0" w:color="auto"/>
        <w:left w:val="none" w:sz="0" w:space="0" w:color="auto"/>
        <w:bottom w:val="none" w:sz="0" w:space="0" w:color="auto"/>
        <w:right w:val="none" w:sz="0" w:space="0" w:color="auto"/>
      </w:divBdr>
    </w:div>
    <w:div w:id="293365929">
      <w:bodyDiv w:val="1"/>
      <w:marLeft w:val="0"/>
      <w:marRight w:val="0"/>
      <w:marTop w:val="0"/>
      <w:marBottom w:val="0"/>
      <w:divBdr>
        <w:top w:val="none" w:sz="0" w:space="0" w:color="auto"/>
        <w:left w:val="none" w:sz="0" w:space="0" w:color="auto"/>
        <w:bottom w:val="none" w:sz="0" w:space="0" w:color="auto"/>
        <w:right w:val="none" w:sz="0" w:space="0" w:color="auto"/>
      </w:divBdr>
    </w:div>
    <w:div w:id="307710628">
      <w:bodyDiv w:val="1"/>
      <w:marLeft w:val="0"/>
      <w:marRight w:val="0"/>
      <w:marTop w:val="0"/>
      <w:marBottom w:val="0"/>
      <w:divBdr>
        <w:top w:val="none" w:sz="0" w:space="0" w:color="auto"/>
        <w:left w:val="none" w:sz="0" w:space="0" w:color="auto"/>
        <w:bottom w:val="none" w:sz="0" w:space="0" w:color="auto"/>
        <w:right w:val="none" w:sz="0" w:space="0" w:color="auto"/>
      </w:divBdr>
    </w:div>
    <w:div w:id="16511348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aandeslagmetdeomgevingswet.nl/aandeslag/thema/dienstverlening/" TargetMode="External"/><Relationship Id="rId21" Type="http://schemas.openxmlformats.org/officeDocument/2006/relationships/hyperlink" Target="https://vng.nl/omgevingswetkompas" TargetMode="External"/><Relationship Id="rId42" Type="http://schemas.openxmlformats.org/officeDocument/2006/relationships/hyperlink" Target="https://www.vngrealisatie.nl/producten/zaakgericht-werken-samenhang" TargetMode="External"/><Relationship Id="rId47" Type="http://schemas.openxmlformats.org/officeDocument/2006/relationships/hyperlink" Target="http://www.gemmaonline.nl/index.php/Katern_GEMMA_Tactisch_Gegevensmanagement" TargetMode="External"/><Relationship Id="rId63" Type="http://schemas.openxmlformats.org/officeDocument/2006/relationships/hyperlink" Target="https://depilotstarter.vng.nl/projecten?thema=19&amp;status=All&amp;regio=All&amp;type=All&amp;sort_by=created" TargetMode="External"/><Relationship Id="rId68" Type="http://schemas.openxmlformats.org/officeDocument/2006/relationships/hyperlink" Target="https://www.da2020.nl/ondersteuningsmiddelen/gemeentelijke-collectiviteiten-omgevingswet" TargetMode="External"/><Relationship Id="rId84" Type="http://schemas.openxmlformats.org/officeDocument/2006/relationships/hyperlink" Target="https://depilotstarter.vng.nl/projecten/omgevingsdomein/praktijkproef-harmoniseren-van-begrippen" TargetMode="External"/><Relationship Id="rId89" Type="http://schemas.openxmlformats.org/officeDocument/2006/relationships/hyperlink" Target="https://vng.nl/onderwerpenindex/ruimte-en-wonen/omgevingswet/publicaties/financieel-dialoogmodel-omgevingswet" TargetMode="External"/><Relationship Id="rId112" Type="http://schemas.openxmlformats.org/officeDocument/2006/relationships/hyperlink" Target="https://www.gemmaonline.nl/index.php/GAO_-_Standaarden_voor_de_Omgevingswet" TargetMode="External"/><Relationship Id="rId16" Type="http://schemas.openxmlformats.org/officeDocument/2006/relationships/hyperlink" Target="https://vng.nl/onderwerpenindex/ruimte-en-wonen/omgevingswet/publicaties/financieel-dialoogmodel-omgevingswet" TargetMode="External"/><Relationship Id="rId107" Type="http://schemas.openxmlformats.org/officeDocument/2006/relationships/hyperlink" Target="https://www.gemmaonline.nl/index.php/Informatiebeveiliging_en_Privacy_binnen_de_Omgevingswet" TargetMode="External"/><Relationship Id="rId11" Type="http://schemas.openxmlformats.org/officeDocument/2006/relationships/hyperlink" Target="https://www.gemmaonline.nl/index.php/Thema_Omgevingswet" TargetMode="External"/><Relationship Id="rId32" Type="http://schemas.openxmlformats.org/officeDocument/2006/relationships/hyperlink" Target="https://www.gemmaonline.nl/index.php/Omgevingswetproces_-_015_Behandelen_vergunningaanvraag" TargetMode="External"/><Relationship Id="rId37" Type="http://schemas.openxmlformats.org/officeDocument/2006/relationships/hyperlink" Target="https://aandeslagmetdeomgevingswet.nl/digitaal-stelsel/documenten/documenten/specificatie-sttr/" TargetMode="External"/><Relationship Id="rId53" Type="http://schemas.openxmlformats.org/officeDocument/2006/relationships/hyperlink" Target="https://www.vngrealisatie.nl/producten/digimelding" TargetMode="External"/><Relationship Id="rId58" Type="http://schemas.openxmlformats.org/officeDocument/2006/relationships/hyperlink" Target="https://www.gemmaonline.nl/images/gemmaonline/f/f9/Aan_de_slag_met_de_Informatievoorziening_Omgevingswet.pdf" TargetMode="External"/><Relationship Id="rId74" Type="http://schemas.openxmlformats.org/officeDocument/2006/relationships/hyperlink" Target="https://depilotstarter.vng.nl/projecten/omgevingswet/praktijkproef-toepasbare-regels-en-vragenbomen-de-omgevingswet" TargetMode="External"/><Relationship Id="rId79" Type="http://schemas.openxmlformats.org/officeDocument/2006/relationships/hyperlink" Target="https://aandeslagmetdeomgevingswet.nl/digitaal-stelsel/toepasbare-regels/toepasbare-regels/" TargetMode="External"/><Relationship Id="rId102" Type="http://schemas.openxmlformats.org/officeDocument/2006/relationships/hyperlink" Target="http://www.geonovum.nl" TargetMode="External"/><Relationship Id="rId5" Type="http://schemas.openxmlformats.org/officeDocument/2006/relationships/footnotes" Target="footnotes.xml"/><Relationship Id="rId90" Type="http://schemas.openxmlformats.org/officeDocument/2006/relationships/hyperlink" Target="https://www.gemmaonline.nl/index.php/Bedrijfsarchitectuur_omgevingswet" TargetMode="External"/><Relationship Id="rId95" Type="http://schemas.openxmlformats.org/officeDocument/2006/relationships/hyperlink" Target="https://vng.nl/files/vng/checklist_dienstverlening_1-0.pdf" TargetMode="External"/><Relationship Id="rId22" Type="http://schemas.openxmlformats.org/officeDocument/2006/relationships/hyperlink" Target="https://aandeslagmetdeomgevingswet.nl/digitaal-stelsel/documenten/documenten/doelarchitectuur/" TargetMode="External"/><Relationship Id="rId27" Type="http://schemas.openxmlformats.org/officeDocument/2006/relationships/hyperlink" Target="https://vng.nl/files/vng/20160607-pamflet-dienstverlening2025.pdf" TargetMode="External"/><Relationship Id="rId43" Type="http://schemas.openxmlformats.org/officeDocument/2006/relationships/hyperlink" Target="https://vng.nl/onderwerpenindex/ruimte-en-wonen/ro-wet-en-regelgeving/publicaties/handreiking-archiveren-ruimtelijke-plannen" TargetMode="External"/><Relationship Id="rId48" Type="http://schemas.openxmlformats.org/officeDocument/2006/relationships/hyperlink" Target="http://www.aandeslagmetdeomgevingswet.nl/" TargetMode="External"/><Relationship Id="rId64" Type="http://schemas.openxmlformats.org/officeDocument/2006/relationships/hyperlink" Target="https://depilotstarter.vng.nl/projecten/omgevingswet/omgevingsvergunning-en-serviceformules-0" TargetMode="External"/><Relationship Id="rId69" Type="http://schemas.openxmlformats.org/officeDocument/2006/relationships/hyperlink" Target="https://www.vngrealisatie.nl/sites/default/files/2018-02/Checklist%20Dienstverlening%201-0.pdf" TargetMode="External"/><Relationship Id="rId113" Type="http://schemas.openxmlformats.org/officeDocument/2006/relationships/footer" Target="footer1.xml"/><Relationship Id="rId80" Type="http://schemas.openxmlformats.org/officeDocument/2006/relationships/hyperlink" Target="https://aandeslagmetdeomgevingswet.nl/publish/pages/129842/uivo-i_wp2_bijlage_5b_-_rapport_archieffuncties_in_het_stelsel_omgevingswet_-_v1_0_2017-10-26.pdf" TargetMode="External"/><Relationship Id="rId85" Type="http://schemas.openxmlformats.org/officeDocument/2006/relationships/hyperlink" Target="https://depilotstarter.vng.nl/projecten/omgevingsdomein/praktijkproef-gebruik-stelselcatalogus" TargetMode="External"/><Relationship Id="rId12" Type="http://schemas.openxmlformats.org/officeDocument/2006/relationships/hyperlink" Target="https://www.gemmaonline.nl/index.php/Thema_Omgevingswet" TargetMode="External"/><Relationship Id="rId17" Type="http://schemas.openxmlformats.org/officeDocument/2006/relationships/hyperlink" Target="https://www.vngrealisatie.nl/agenda" TargetMode="External"/><Relationship Id="rId33" Type="http://schemas.openxmlformats.org/officeDocument/2006/relationships/hyperlink" Target="https://omgevingswet.wiki/bin/view/Zaaktypecatalogi/CAT_97oa2kKoeuKy8/?view=catalogus" TargetMode="External"/><Relationship Id="rId38" Type="http://schemas.openxmlformats.org/officeDocument/2006/relationships/hyperlink" Target="https://depilotstarter.vng.nl/zoeken?search_api_views_fulltext=toepasbare&amp;sort_by=node_title_sortable" TargetMode="External"/><Relationship Id="rId59" Type="http://schemas.openxmlformats.org/officeDocument/2006/relationships/hyperlink" Target="https://www.gemmaonline.nl/index.php/GEMMA_en_Common_Ground" TargetMode="External"/><Relationship Id="rId103" Type="http://schemas.openxmlformats.org/officeDocument/2006/relationships/hyperlink" Target="https://www.geonovum.nl/uploads/documents/20180531%20Handreiking%20Data%20op%20Orde%20-%20versie%201.0.pdf" TargetMode="External"/><Relationship Id="rId108" Type="http://schemas.openxmlformats.org/officeDocument/2006/relationships/hyperlink" Target="https://www.gemmaonline.nl/index.php/Informatiebeveiliging_en_Privacy_binnen_de_Omgevingswet" TargetMode="External"/><Relationship Id="rId54" Type="http://schemas.openxmlformats.org/officeDocument/2006/relationships/hyperlink" Target="https://www.vngrealisatie.nl/producten/mijnoverheid-berichtenbox" TargetMode="External"/><Relationship Id="rId70" Type="http://schemas.openxmlformats.org/officeDocument/2006/relationships/hyperlink" Target="https://omgevingswet.wiki/bin/view/360/" TargetMode="External"/><Relationship Id="rId75" Type="http://schemas.openxmlformats.org/officeDocument/2006/relationships/hyperlink" Target="https://depilotstarter.vng.nl/projecten/omgevingswet/praktijkproef-toepasbare-regels-en-vragenbomen-deel-ii" TargetMode="External"/><Relationship Id="rId91" Type="http://schemas.openxmlformats.org/officeDocument/2006/relationships/hyperlink" Target="https://www.gemmaonline.nl/index.php/GAO_-_Inleiding" TargetMode="External"/><Relationship Id="rId96" Type="http://schemas.openxmlformats.org/officeDocument/2006/relationships/hyperlink" Target="https://www.gemmaonline.nl/index.php/GAO_-_Inleiding"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aandeslagmetdeomgevingswet.nl/over-ons/uivo-i/ketenprocessen-uivo/" TargetMode="External"/><Relationship Id="rId23" Type="http://schemas.openxmlformats.org/officeDocument/2006/relationships/hyperlink" Target="https://www.romnetwerk.nl/do/startpage?id=165975-737461727470616765" TargetMode="External"/><Relationship Id="rId28" Type="http://schemas.openxmlformats.org/officeDocument/2006/relationships/hyperlink" Target="https://vng.nl/onderwerpenindex/ruimte-en-wonen/omgevingswet-invoering/nieuws/serviceformules-leidraad-voor-dienstverlening-omgevingswet" TargetMode="External"/><Relationship Id="rId36" Type="http://schemas.openxmlformats.org/officeDocument/2006/relationships/hyperlink" Target="https://aandeslagmetdeomgevingswet.nl/publish/pages/129842/bijlage_4d_-_samenwerkings-infoarchitectuur_-_v1_0_5_2017-11-14.pdf" TargetMode="External"/><Relationship Id="rId49" Type="http://schemas.openxmlformats.org/officeDocument/2006/relationships/hyperlink" Target="https://www.digitaleoverheid.nl/voorzieningen/gegevens/inhoud-basisregistraties/" TargetMode="External"/><Relationship Id="rId57" Type="http://schemas.openxmlformats.org/officeDocument/2006/relationships/hyperlink" Target="https://www.gemmaonline.nl/images/gemmaonline/f/f9/Aan_de_slag_met_de_Informatievoorziening_Omgevingswet.pdf" TargetMode="External"/><Relationship Id="rId106" Type="http://schemas.openxmlformats.org/officeDocument/2006/relationships/hyperlink" Target="https://www.gemmaonline.nl/index.php/BIGOw_Managementsamenvatting" TargetMode="External"/><Relationship Id="rId114" Type="http://schemas.openxmlformats.org/officeDocument/2006/relationships/fontTable" Target="fontTable.xml"/><Relationship Id="rId10" Type="http://schemas.openxmlformats.org/officeDocument/2006/relationships/hyperlink" Target="https://www.gemmaonline.nl/index.php/Gemeentelijke_Model_Architectuur_(GEMMA)" TargetMode="External"/><Relationship Id="rId31" Type="http://schemas.openxmlformats.org/officeDocument/2006/relationships/hyperlink" Target="https://vng.nl/files/vng/checklist_dienstverlening_1-0.pdf" TargetMode="External"/><Relationship Id="rId44" Type="http://schemas.openxmlformats.org/officeDocument/2006/relationships/hyperlink" Target="https://www.gemmaonline.nl/index.php/Koppelvlakken_Omgevingswet" TargetMode="External"/><Relationship Id="rId52" Type="http://schemas.openxmlformats.org/officeDocument/2006/relationships/hyperlink" Target="https://www.vngrealisatie.nl/producten/digikoppeling" TargetMode="External"/><Relationship Id="rId60" Type="http://schemas.openxmlformats.org/officeDocument/2006/relationships/hyperlink" Target="https://vng.nl/omgevingswetkompas" TargetMode="External"/><Relationship Id="rId65" Type="http://schemas.openxmlformats.org/officeDocument/2006/relationships/hyperlink" Target="https://depilotstarter.vng.nl/projecten/omgevingswet/steiger-de-ringvaart" TargetMode="External"/><Relationship Id="rId73" Type="http://schemas.openxmlformats.org/officeDocument/2006/relationships/hyperlink" Target="https://aandeslagmetdeomgevingswet.nl/publish/pages/129842/bijlage_4d_-_samenwerkings-infoarchitectuur_-_v1_0_5_2017-11-14.pdf" TargetMode="External"/><Relationship Id="rId78" Type="http://schemas.openxmlformats.org/officeDocument/2006/relationships/hyperlink" Target="https://aandeslagmetdeomgevingswet.nl/actueel/nieuws/nieuwsberichten/nieuwsberichten-2018/april/staalkaarten-o-plan/" TargetMode="External"/><Relationship Id="rId81" Type="http://schemas.openxmlformats.org/officeDocument/2006/relationships/hyperlink" Target="https://www.gemmaonline.nl/index.php/GAO_-_Standaarden_voor_de_Omgevingswet" TargetMode="External"/><Relationship Id="rId86" Type="http://schemas.openxmlformats.org/officeDocument/2006/relationships/hyperlink" Target="https://www.gemmaonline.nl/index.php/BIGOw_Managementsamenvatting" TargetMode="External"/><Relationship Id="rId94" Type="http://schemas.openxmlformats.org/officeDocument/2006/relationships/hyperlink" Target="https://www.gemmaonline.nl/index.php/GAO_-_Inleiding" TargetMode="External"/><Relationship Id="rId99" Type="http://schemas.openxmlformats.org/officeDocument/2006/relationships/hyperlink" Target="https://www.geonovum.nl/uploads/documents/20180531%20Handreiking%20Data%20op%20Orde%20-%20versie%201.0.pdf" TargetMode="External"/><Relationship Id="rId101" Type="http://schemas.openxmlformats.org/officeDocument/2006/relationships/hyperlink" Target="http://www.ruimtelijkeplannen.nl" TargetMode="External"/><Relationship Id="rId4" Type="http://schemas.openxmlformats.org/officeDocument/2006/relationships/webSettings" Target="webSettings.xml"/><Relationship Id="rId9" Type="http://schemas.openxmlformats.org/officeDocument/2006/relationships/hyperlink" Target="https://www.da2020.nl/ondersteuningsmiddelen/checklist-informatievoorziening-omgevingswet" TargetMode="External"/><Relationship Id="rId13" Type="http://schemas.openxmlformats.org/officeDocument/2006/relationships/header" Target="header1.xml"/><Relationship Id="rId18" Type="http://schemas.openxmlformats.org/officeDocument/2006/relationships/hyperlink" Target="https://www.viag.nl/" TargetMode="External"/><Relationship Id="rId39" Type="http://schemas.openxmlformats.org/officeDocument/2006/relationships/hyperlink" Target="https://www.vngrealisatie.nl/producten/verkenning-informatie-voorziening-omgevingswet-vivo" TargetMode="External"/><Relationship Id="rId109" Type="http://schemas.openxmlformats.org/officeDocument/2006/relationships/hyperlink" Target="https://vng.nl/onderwerpenindex/ruimte-en-wonen/omgevingswet/publicaties/financieel-dialoogmodel-omgevingswet" TargetMode="External"/><Relationship Id="rId34" Type="http://schemas.openxmlformats.org/officeDocument/2006/relationships/hyperlink" Target="http://www.gemmaonline.nl/index.php/GEMMA_2_Katern_Zaakgericht_Werken" TargetMode="External"/><Relationship Id="rId50" Type="http://schemas.openxmlformats.org/officeDocument/2006/relationships/hyperlink" Target="https://www.vngrealisatie.nl/onderwerpen/generieke-digitale-infrastructuur-gdi" TargetMode="External"/><Relationship Id="rId55" Type="http://schemas.openxmlformats.org/officeDocument/2006/relationships/hyperlink" Target="https://www.vngrealisatie.nl/producten/berichtenbox-voor-bedrijven" TargetMode="External"/><Relationship Id="rId76" Type="http://schemas.openxmlformats.org/officeDocument/2006/relationships/hyperlink" Target="https://www.gemmaonline.nl/index.php/GAO_-_Inleiding" TargetMode="External"/><Relationship Id="rId97" Type="http://schemas.openxmlformats.org/officeDocument/2006/relationships/hyperlink" Target="https://www.gemmaonline.nl/index.php/GAO_-_Standaarden_voor_de_Omgevingswet" TargetMode="External"/><Relationship Id="rId104" Type="http://schemas.openxmlformats.org/officeDocument/2006/relationships/hyperlink" Target="https://www.geonovum.nl/uploads/documents/20180531%20Handreiking%20Data%20op%20Orde%20-%20versie%201.0.pdf" TargetMode="External"/><Relationship Id="rId7" Type="http://schemas.openxmlformats.org/officeDocument/2006/relationships/hyperlink" Target="https://vng.nl/omgevingswetkompas" TargetMode="External"/><Relationship Id="rId71" Type="http://schemas.openxmlformats.org/officeDocument/2006/relationships/hyperlink" Target="https://omgevingswet.wiki/bin/view/360/" TargetMode="External"/><Relationship Id="rId92" Type="http://schemas.openxmlformats.org/officeDocument/2006/relationships/hyperlink" Target="https://www.da2020.nl/ondersteuningsmiddelen/gemeentelijke-collectiviteiten-omgevingswet" TargetMode="External"/><Relationship Id="rId2" Type="http://schemas.openxmlformats.org/officeDocument/2006/relationships/styles" Target="styles.xml"/><Relationship Id="rId29" Type="http://schemas.openxmlformats.org/officeDocument/2006/relationships/hyperlink" Target="https://vng.nl/files/vng/checklist_dienstverlening_1-0.pdf" TargetMode="External"/><Relationship Id="rId24" Type="http://schemas.openxmlformats.org/officeDocument/2006/relationships/hyperlink" Target="https://www.gemmaonline.nl/images/gemmaonline/f/f9/Aan_de_slag_met_de_Informatievoorziening_Omgevingswet.pdf" TargetMode="External"/><Relationship Id="rId40" Type="http://schemas.openxmlformats.org/officeDocument/2006/relationships/hyperlink" Target="https://www.gemmaonline.nl/index.php/Uitwerking_Informatie-_en_archiefbeheer" TargetMode="External"/><Relationship Id="rId45" Type="http://schemas.openxmlformats.org/officeDocument/2006/relationships/hyperlink" Target="https://www.gemmaonline.nl/index.php/Koppelvlakken_Omgevingswet" TargetMode="External"/><Relationship Id="rId66" Type="http://schemas.openxmlformats.org/officeDocument/2006/relationships/hyperlink" Target="https://depilotstarter.vng.nl/projecten/omgevingswet/praktijkproef-koppeling-digitaal-stelsel-omgevingswet-met-zaaksysteem" TargetMode="External"/><Relationship Id="rId87" Type="http://schemas.openxmlformats.org/officeDocument/2006/relationships/hyperlink" Target="https://www.gemmaonline.nl/index.php/BIGOw_Managementsamenvatting" TargetMode="External"/><Relationship Id="rId110" Type="http://schemas.openxmlformats.org/officeDocument/2006/relationships/hyperlink" Target="https://vng.nl/files/vng/checklist_dienstverlening_1-0.pdf" TargetMode="External"/><Relationship Id="rId115" Type="http://schemas.openxmlformats.org/officeDocument/2006/relationships/theme" Target="theme/theme1.xml"/><Relationship Id="rId61" Type="http://schemas.openxmlformats.org/officeDocument/2006/relationships/hyperlink" Target="https://depilotstarter.vng.nl/projecten?thema=19&amp;status=All&amp;regio=All&amp;sort_by=created" TargetMode="External"/><Relationship Id="rId82" Type="http://schemas.openxmlformats.org/officeDocument/2006/relationships/hyperlink" Target="https://www.gemmaonline.nl/index.php/GAO_-_Koppelingen" TargetMode="External"/><Relationship Id="rId19" Type="http://schemas.openxmlformats.org/officeDocument/2006/relationships/hyperlink" Target="http://www.img100k.nl/" TargetMode="External"/><Relationship Id="rId14" Type="http://schemas.openxmlformats.org/officeDocument/2006/relationships/hyperlink" Target="https://www.romnetwerk.nl/portal" TargetMode="External"/><Relationship Id="rId30" Type="http://schemas.openxmlformats.org/officeDocument/2006/relationships/hyperlink" Target="http://www.gemmaonline.nl/index.php/GEMMA_2_Katern_Zaakgericht_Werken" TargetMode="External"/><Relationship Id="rId35" Type="http://schemas.openxmlformats.org/officeDocument/2006/relationships/hyperlink" Target="http://www.gemmaonline.nl/index.php/GEMMA_Gegevens-_en_berichtenarchitectuur" TargetMode="External"/><Relationship Id="rId56" Type="http://schemas.openxmlformats.org/officeDocument/2006/relationships/hyperlink" Target="https://vng.nl/onderwerpenindex/ruimte-en-wonen/omgevingswet/publicaties/financieel-dialoogmodel-omgevingswet" TargetMode="External"/><Relationship Id="rId77" Type="http://schemas.openxmlformats.org/officeDocument/2006/relationships/hyperlink" Target="https://aandeslagmetdeomgevingswet.nl/wetsinstrumenten/gemeente/omgevingsplan/bruidsschat/" TargetMode="External"/><Relationship Id="rId100" Type="http://schemas.openxmlformats.org/officeDocument/2006/relationships/hyperlink" Target="https://www.geonovum.nl/uploads/documents/20180531%20Handreiking%20Data%20op%20Orde%20-%20versie%201.0.pdf" TargetMode="External"/><Relationship Id="rId105" Type="http://schemas.openxmlformats.org/officeDocument/2006/relationships/hyperlink" Target="https://www.gemmaonline.nl/index.php/BIGOw_Managementsamenvatting" TargetMode="External"/><Relationship Id="rId8" Type="http://schemas.openxmlformats.org/officeDocument/2006/relationships/hyperlink" Target="mailto:nils.couwenbergh@vng.nl" TargetMode="External"/><Relationship Id="rId51" Type="http://schemas.openxmlformats.org/officeDocument/2006/relationships/hyperlink" Target="http://koop.overheid.nl/producten/drop" TargetMode="External"/><Relationship Id="rId72" Type="http://schemas.openxmlformats.org/officeDocument/2006/relationships/hyperlink" Target="https://aandeslagmetdeomgevingswet.nl/publish/pages/129842/uivo-i_wp2_bijlage_1b_-_interbestuurlijke_procesketens_-_v1_0_2017-11-13_1.pdf" TargetMode="External"/><Relationship Id="rId93" Type="http://schemas.openxmlformats.org/officeDocument/2006/relationships/hyperlink" Target="https://www.gemmaonline.nl/index.php/GAO_-_Inleiding" TargetMode="External"/><Relationship Id="rId98" Type="http://schemas.openxmlformats.org/officeDocument/2006/relationships/hyperlink" Target="https://www.gemmaonline.nl/index.php/GAO_-_Koppelingen" TargetMode="External"/><Relationship Id="rId3" Type="http://schemas.openxmlformats.org/officeDocument/2006/relationships/settings" Target="settings.xml"/><Relationship Id="rId25" Type="http://schemas.openxmlformats.org/officeDocument/2006/relationships/hyperlink" Target="https://www.gemmaonline.nl/index.php/Thema_Omgevingswet" TargetMode="External"/><Relationship Id="rId46" Type="http://schemas.openxmlformats.org/officeDocument/2006/relationships/hyperlink" Target="http://www.gemmaonline.nl/index.php/Katern_GEMMA_Strategisch_Gegevensmanagement" TargetMode="External"/><Relationship Id="rId67" Type="http://schemas.openxmlformats.org/officeDocument/2006/relationships/hyperlink" Target="https://www.gemmaonline.nl/index.php/GAO_-_Inleiding" TargetMode="External"/><Relationship Id="rId20" Type="http://schemas.openxmlformats.org/officeDocument/2006/relationships/hyperlink" Target="https://www.gemmaonline.nl/index.php/Thema_Omgevingswet" TargetMode="External"/><Relationship Id="rId41" Type="http://schemas.openxmlformats.org/officeDocument/2006/relationships/hyperlink" Target="https://www.gemmaonline.nl/images/gemmaonline/f/f9/Aan_de_slag_met_de_Informatievoorziening_Omgevingswet.pdf" TargetMode="External"/><Relationship Id="rId62" Type="http://schemas.openxmlformats.org/officeDocument/2006/relationships/hyperlink" Target="https://depilotstarter.vng.nl/projecten/omgevingsdomein/praktijkproef-omgevingsplan" TargetMode="External"/><Relationship Id="rId83" Type="http://schemas.openxmlformats.org/officeDocument/2006/relationships/hyperlink" Target="https://aandeslagmetdeomgevingswet.nl/digitaal-stelsel/nieuws-dso/nieuws/stelselcatalogus/" TargetMode="External"/><Relationship Id="rId88" Type="http://schemas.openxmlformats.org/officeDocument/2006/relationships/hyperlink" Target="https://vng.nl/raadgevers/informatiesamenleving/avg" TargetMode="External"/><Relationship Id="rId111" Type="http://schemas.openxmlformats.org/officeDocument/2006/relationships/hyperlink" Target="https://www.gemmaonline.nl/index.php/GAO_-_Koppeling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21</Pages>
  <Words>8960</Words>
  <Characters>51076</Characters>
  <Application>Microsoft Office Word</Application>
  <DocSecurity>0</DocSecurity>
  <Lines>425</Lines>
  <Paragraphs>119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59917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Erwin</dc:creator>
  <cp:lastModifiedBy>Nils Couwenbergh</cp:lastModifiedBy>
  <cp:revision>17</cp:revision>
  <cp:lastPrinted>2018-09-11T13:40:00Z</cp:lastPrinted>
  <dcterms:created xsi:type="dcterms:W3CDTF">2018-09-10T10:46:00Z</dcterms:created>
  <dcterms:modified xsi:type="dcterms:W3CDTF">2018-09-28T09:04:00Z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2017-12-04T00:00:00Z</vt:filetime>
  </property>
  <property fmtid="{D5CDD505-2E9C-101B-9397-08002B2CF9AE}" pid="3" name="Creator">
    <vt:lpwstr>Adobe InDesign CC 13.0 (Macintosh)</vt:lpwstr>
  </property>
  <property fmtid="{D5CDD505-2E9C-101B-9397-08002B2CF9AE}" pid="4" name="LastSaved">
    <vt:filetime>2017-12-05T00:00:00Z</vt:filetime>
  </property>
</Properties>
</file>